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6EFF" w14:textId="77777777" w:rsidR="00D730FA" w:rsidRPr="00884C95" w:rsidRDefault="00D730FA" w:rsidP="00FC7B8F">
      <w:pPr>
        <w:jc w:val="center"/>
        <w:rPr>
          <w:rFonts w:ascii="Arial" w:hAnsi="Arial" w:cs="Arial"/>
          <w:sz w:val="24"/>
          <w:szCs w:val="24"/>
          <w:lang w:val="en-GB"/>
        </w:rPr>
      </w:pPr>
    </w:p>
    <w:p w14:paraId="3920274C" w14:textId="77777777" w:rsidR="005717F5" w:rsidRPr="00884C95" w:rsidRDefault="005717F5" w:rsidP="0082376E">
      <w:pPr>
        <w:jc w:val="center"/>
        <w:rPr>
          <w:rFonts w:ascii="Arial" w:hAnsi="Arial" w:cs="Arial"/>
          <w:sz w:val="24"/>
          <w:szCs w:val="24"/>
          <w:lang w:val="en-GB"/>
        </w:rPr>
      </w:pPr>
    </w:p>
    <w:p w14:paraId="21904F59" w14:textId="383F4989" w:rsidR="0082376E" w:rsidRPr="00884C95" w:rsidRDefault="0082376E" w:rsidP="0082376E">
      <w:pPr>
        <w:jc w:val="center"/>
        <w:rPr>
          <w:rFonts w:ascii="Arial" w:hAnsi="Arial" w:cs="Arial"/>
          <w:sz w:val="24"/>
          <w:szCs w:val="24"/>
          <w:lang w:val="en-GB"/>
        </w:rPr>
      </w:pPr>
      <w:r w:rsidRPr="00884C95">
        <w:rPr>
          <w:rFonts w:ascii="Arial" w:hAnsi="Arial" w:cs="Arial"/>
          <w:sz w:val="24"/>
          <w:szCs w:val="24"/>
          <w:lang w:val="en-GB"/>
        </w:rPr>
        <w:t xml:space="preserve">Strengthening the Capacity of </w:t>
      </w:r>
      <w:r w:rsidR="001D51F7">
        <w:rPr>
          <w:rFonts w:ascii="Arial" w:hAnsi="Arial" w:cs="Arial"/>
          <w:sz w:val="24"/>
          <w:szCs w:val="24"/>
          <w:lang w:val="en-GB"/>
        </w:rPr>
        <w:t>Country Systems</w:t>
      </w:r>
      <w:r w:rsidR="00D16236" w:rsidRPr="00884C95">
        <w:rPr>
          <w:rFonts w:ascii="Arial" w:hAnsi="Arial" w:cs="Arial"/>
          <w:sz w:val="24"/>
          <w:szCs w:val="24"/>
          <w:lang w:val="en-GB"/>
        </w:rPr>
        <w:t xml:space="preserve"> </w:t>
      </w:r>
      <w:r w:rsidR="00402C95" w:rsidRPr="00884C95">
        <w:rPr>
          <w:rFonts w:ascii="Arial" w:hAnsi="Arial" w:cs="Arial"/>
          <w:sz w:val="24"/>
          <w:szCs w:val="24"/>
          <w:lang w:val="en-GB"/>
        </w:rPr>
        <w:t>for</w:t>
      </w:r>
      <w:r w:rsidR="00D16236" w:rsidRPr="00884C95">
        <w:rPr>
          <w:rFonts w:ascii="Arial" w:hAnsi="Arial" w:cs="Arial"/>
          <w:sz w:val="24"/>
          <w:szCs w:val="24"/>
          <w:lang w:val="en-GB"/>
        </w:rPr>
        <w:t xml:space="preserve"> </w:t>
      </w:r>
      <w:r w:rsidRPr="00884C95">
        <w:rPr>
          <w:rFonts w:ascii="Arial" w:hAnsi="Arial" w:cs="Arial"/>
          <w:sz w:val="24"/>
          <w:szCs w:val="24"/>
          <w:lang w:val="en-GB"/>
        </w:rPr>
        <w:t>Environmental and Social</w:t>
      </w:r>
      <w:r w:rsidR="009D0E64" w:rsidRPr="00884C95">
        <w:rPr>
          <w:rFonts w:ascii="Arial" w:hAnsi="Arial" w:cs="Arial"/>
          <w:sz w:val="24"/>
          <w:szCs w:val="24"/>
          <w:lang w:val="en-GB"/>
        </w:rPr>
        <w:t xml:space="preserve"> </w:t>
      </w:r>
      <w:r w:rsidR="001D51F7">
        <w:rPr>
          <w:rFonts w:ascii="Arial" w:hAnsi="Arial" w:cs="Arial"/>
          <w:sz w:val="24"/>
          <w:szCs w:val="24"/>
          <w:lang w:val="en-GB"/>
        </w:rPr>
        <w:t>Management</w:t>
      </w:r>
      <w:r w:rsidR="00BD2339" w:rsidRPr="00884C95">
        <w:rPr>
          <w:rFonts w:ascii="Arial" w:hAnsi="Arial" w:cs="Arial"/>
          <w:sz w:val="24"/>
          <w:szCs w:val="24"/>
          <w:lang w:val="en-GB"/>
        </w:rPr>
        <w:t xml:space="preserve"> </w:t>
      </w:r>
    </w:p>
    <w:p w14:paraId="3840E0C6" w14:textId="77777777" w:rsidR="005717F5" w:rsidRPr="00884C95" w:rsidRDefault="005717F5" w:rsidP="0082376E">
      <w:pPr>
        <w:jc w:val="center"/>
        <w:rPr>
          <w:rFonts w:ascii="Arial" w:hAnsi="Arial" w:cs="Arial"/>
          <w:b/>
          <w:noProof/>
          <w:szCs w:val="24"/>
          <w:lang w:val="en-GB"/>
        </w:rPr>
      </w:pPr>
    </w:p>
    <w:p w14:paraId="2BFBE4CC" w14:textId="4DAA1614" w:rsidR="0082376E" w:rsidRPr="00884C95" w:rsidRDefault="0082376E" w:rsidP="0082376E">
      <w:pPr>
        <w:jc w:val="center"/>
        <w:rPr>
          <w:rFonts w:ascii="Arial" w:hAnsi="Arial" w:cs="Arial"/>
          <w:sz w:val="24"/>
          <w:szCs w:val="24"/>
          <w:lang w:val="en-GB"/>
        </w:rPr>
      </w:pPr>
      <w:r w:rsidRPr="00884C95">
        <w:rPr>
          <w:rFonts w:ascii="Arial" w:hAnsi="Arial" w:cs="Arial"/>
          <w:sz w:val="24"/>
          <w:szCs w:val="24"/>
          <w:lang w:val="en-GB"/>
        </w:rPr>
        <w:t xml:space="preserve">Guinea-Bissau </w:t>
      </w:r>
    </w:p>
    <w:p w14:paraId="798529EB" w14:textId="77777777" w:rsidR="005717F5" w:rsidRPr="00884C95" w:rsidRDefault="005717F5" w:rsidP="0082376E">
      <w:pPr>
        <w:jc w:val="center"/>
        <w:rPr>
          <w:rFonts w:ascii="Arial" w:hAnsi="Arial" w:cs="Arial"/>
          <w:b/>
          <w:noProof/>
          <w:szCs w:val="24"/>
          <w:lang w:val="en-GB"/>
        </w:rPr>
      </w:pPr>
    </w:p>
    <w:p w14:paraId="659BC877" w14:textId="77777777" w:rsidR="007C78F3" w:rsidRPr="00884C95" w:rsidRDefault="007C78F3" w:rsidP="0082376E">
      <w:pPr>
        <w:jc w:val="center"/>
        <w:rPr>
          <w:rFonts w:ascii="Arial" w:hAnsi="Arial" w:cs="Arial"/>
          <w:noProof/>
          <w:sz w:val="24"/>
          <w:szCs w:val="24"/>
          <w:lang w:val="en-GB"/>
        </w:rPr>
      </w:pPr>
    </w:p>
    <w:p w14:paraId="24665785" w14:textId="77777777" w:rsidR="007C78F3" w:rsidRPr="00884C95" w:rsidRDefault="007C78F3" w:rsidP="0082376E">
      <w:pPr>
        <w:jc w:val="center"/>
        <w:rPr>
          <w:rFonts w:ascii="Arial" w:hAnsi="Arial" w:cs="Arial"/>
          <w:noProof/>
          <w:sz w:val="24"/>
          <w:szCs w:val="24"/>
          <w:lang w:val="en-GB"/>
        </w:rPr>
      </w:pPr>
    </w:p>
    <w:p w14:paraId="1F6237BC" w14:textId="66F819A4" w:rsidR="0082376E" w:rsidRPr="00884C95" w:rsidRDefault="00B700AE" w:rsidP="00752C48">
      <w:pPr>
        <w:jc w:val="center"/>
        <w:rPr>
          <w:rFonts w:ascii="Arial" w:hAnsi="Arial" w:cs="Arial"/>
          <w:b/>
          <w:noProof/>
          <w:szCs w:val="24"/>
          <w:lang w:val="en-GB"/>
        </w:rPr>
      </w:pPr>
      <w:r w:rsidRPr="00884C95">
        <w:rPr>
          <w:rFonts w:ascii="Arial" w:hAnsi="Arial" w:cs="Arial"/>
          <w:b/>
          <w:noProof/>
          <w:szCs w:val="24"/>
          <w:lang w:val="en-GB"/>
        </w:rPr>
        <w:t xml:space="preserve"> Section I </w:t>
      </w:r>
      <w:r w:rsidR="00823C5A" w:rsidRPr="00884C95">
        <w:rPr>
          <w:rFonts w:ascii="Arial" w:hAnsi="Arial" w:cs="Arial"/>
          <w:b/>
          <w:noProof/>
          <w:szCs w:val="24"/>
          <w:lang w:val="en-GB"/>
        </w:rPr>
        <w:t xml:space="preserve">: Diagnosis of the Capacity </w:t>
      </w:r>
      <w:r w:rsidRPr="00884C95">
        <w:rPr>
          <w:rFonts w:ascii="Arial" w:hAnsi="Arial" w:cs="Arial"/>
          <w:b/>
          <w:noProof/>
          <w:szCs w:val="24"/>
          <w:lang w:val="en-GB"/>
        </w:rPr>
        <w:t xml:space="preserve">of National </w:t>
      </w:r>
      <w:r w:rsidR="00D16236" w:rsidRPr="00884C95">
        <w:rPr>
          <w:rFonts w:ascii="Arial" w:hAnsi="Arial" w:cs="Arial"/>
          <w:b/>
          <w:noProof/>
          <w:szCs w:val="24"/>
          <w:lang w:val="en-GB"/>
        </w:rPr>
        <w:t xml:space="preserve">Framework </w:t>
      </w:r>
      <w:r w:rsidR="00402C95" w:rsidRPr="00884C95">
        <w:rPr>
          <w:rFonts w:ascii="Arial" w:hAnsi="Arial" w:cs="Arial"/>
          <w:b/>
          <w:noProof/>
          <w:szCs w:val="24"/>
          <w:lang w:val="en-GB"/>
        </w:rPr>
        <w:t>for</w:t>
      </w:r>
      <w:r w:rsidR="00D16236" w:rsidRPr="00884C95">
        <w:rPr>
          <w:rFonts w:ascii="Arial" w:hAnsi="Arial" w:cs="Arial"/>
          <w:b/>
          <w:noProof/>
          <w:szCs w:val="24"/>
          <w:lang w:val="en-GB"/>
        </w:rPr>
        <w:t xml:space="preserve"> </w:t>
      </w:r>
      <w:r w:rsidR="00823C5A" w:rsidRPr="00884C95">
        <w:rPr>
          <w:rFonts w:ascii="Arial" w:hAnsi="Arial" w:cs="Arial"/>
          <w:b/>
          <w:noProof/>
          <w:szCs w:val="24"/>
          <w:lang w:val="en-GB"/>
        </w:rPr>
        <w:t xml:space="preserve">Environmental and Social </w:t>
      </w:r>
      <w:r w:rsidR="009D0E64" w:rsidRPr="00884C95">
        <w:rPr>
          <w:rFonts w:ascii="Arial" w:hAnsi="Arial" w:cs="Arial"/>
          <w:b/>
          <w:noProof/>
          <w:szCs w:val="24"/>
          <w:lang w:val="en-GB"/>
        </w:rPr>
        <w:t>Impact Assessment</w:t>
      </w:r>
      <w:r w:rsidRPr="00884C95">
        <w:rPr>
          <w:rFonts w:ascii="Arial" w:hAnsi="Arial" w:cs="Arial"/>
          <w:b/>
          <w:noProof/>
          <w:szCs w:val="24"/>
          <w:lang w:val="en-GB"/>
        </w:rPr>
        <w:t xml:space="preserve"> </w:t>
      </w:r>
    </w:p>
    <w:p w14:paraId="3B0DED53" w14:textId="77777777" w:rsidR="00B700AE" w:rsidRPr="00884C95" w:rsidRDefault="00B700AE" w:rsidP="00752C48">
      <w:pPr>
        <w:jc w:val="center"/>
        <w:rPr>
          <w:rFonts w:ascii="Arial" w:hAnsi="Arial" w:cs="Arial"/>
          <w:b/>
          <w:noProof/>
          <w:szCs w:val="24"/>
          <w:lang w:val="en-GB"/>
        </w:rPr>
      </w:pPr>
    </w:p>
    <w:p w14:paraId="05385E70" w14:textId="77777777" w:rsidR="007C78F3" w:rsidRPr="00884C95" w:rsidRDefault="007C78F3" w:rsidP="00752C48">
      <w:pPr>
        <w:jc w:val="center"/>
        <w:rPr>
          <w:rFonts w:ascii="Arial" w:hAnsi="Arial" w:cs="Arial"/>
          <w:b/>
          <w:noProof/>
          <w:szCs w:val="24"/>
          <w:lang w:val="en-GB"/>
        </w:rPr>
      </w:pPr>
    </w:p>
    <w:p w14:paraId="20F88455" w14:textId="3151E6F7" w:rsidR="00B700AE" w:rsidRPr="00884C95" w:rsidRDefault="00B700AE" w:rsidP="00FC7B8F">
      <w:pPr>
        <w:jc w:val="center"/>
        <w:rPr>
          <w:rFonts w:ascii="Arial" w:hAnsi="Arial" w:cs="Arial"/>
          <w:b/>
          <w:noProof/>
          <w:szCs w:val="24"/>
          <w:lang w:val="en-GB"/>
        </w:rPr>
      </w:pPr>
      <w:r w:rsidRPr="00884C95">
        <w:rPr>
          <w:rFonts w:ascii="Arial" w:hAnsi="Arial" w:cs="Arial"/>
          <w:b/>
          <w:noProof/>
          <w:szCs w:val="24"/>
          <w:lang w:val="en-GB"/>
        </w:rPr>
        <w:t>Section II: Proposal for Strengthening and Consolidation of the National Framework for Environmental and Social Impact Assessment</w:t>
      </w:r>
    </w:p>
    <w:p w14:paraId="650C55BA" w14:textId="77777777" w:rsidR="007C78F3" w:rsidRPr="00884C95" w:rsidRDefault="007C78F3" w:rsidP="00752C48">
      <w:pPr>
        <w:jc w:val="center"/>
        <w:rPr>
          <w:rFonts w:ascii="Arial" w:hAnsi="Arial" w:cs="Arial"/>
          <w:b/>
          <w:noProof/>
          <w:szCs w:val="24"/>
          <w:lang w:val="en-GB"/>
        </w:rPr>
      </w:pPr>
    </w:p>
    <w:p w14:paraId="3D6D8638" w14:textId="77777777" w:rsidR="005717F5" w:rsidRPr="00884C95" w:rsidRDefault="005717F5" w:rsidP="00752C48">
      <w:pPr>
        <w:jc w:val="center"/>
        <w:rPr>
          <w:rFonts w:ascii="Arial" w:hAnsi="Arial" w:cs="Arial"/>
          <w:noProof/>
          <w:sz w:val="24"/>
          <w:szCs w:val="24"/>
          <w:lang w:val="en-GB"/>
        </w:rPr>
      </w:pPr>
    </w:p>
    <w:p w14:paraId="52304F7C" w14:textId="293062D2" w:rsidR="007F2B8A" w:rsidRPr="00462ED8" w:rsidRDefault="00462ED8" w:rsidP="00462ED8">
      <w:pPr>
        <w:jc w:val="center"/>
        <w:rPr>
          <w:rFonts w:ascii="Arial" w:hAnsi="Arial" w:cs="Arial"/>
          <w:b/>
          <w:noProof/>
          <w:lang w:val="en-GB"/>
        </w:rPr>
      </w:pPr>
      <w:r w:rsidRPr="00462ED8">
        <w:rPr>
          <w:rFonts w:ascii="Arial" w:hAnsi="Arial" w:cs="Arial"/>
          <w:b/>
          <w:noProof/>
          <w:lang w:val="en-GB"/>
        </w:rPr>
        <w:t>December 2019</w:t>
      </w:r>
    </w:p>
    <w:p w14:paraId="7F9E0551" w14:textId="603E6FB1" w:rsidR="004D03F9" w:rsidRDefault="004D03F9" w:rsidP="00AF2185">
      <w:pPr>
        <w:rPr>
          <w:rFonts w:ascii="Arial" w:hAnsi="Arial" w:cs="Arial"/>
          <w:i/>
          <w:sz w:val="20"/>
          <w:szCs w:val="20"/>
        </w:rPr>
      </w:pPr>
    </w:p>
    <w:p w14:paraId="564FB3AA" w14:textId="37720CB9" w:rsidR="005D586C" w:rsidRDefault="005D586C" w:rsidP="00AF2185">
      <w:pPr>
        <w:rPr>
          <w:rFonts w:ascii="Arial" w:hAnsi="Arial" w:cs="Arial"/>
          <w:i/>
          <w:sz w:val="20"/>
          <w:szCs w:val="20"/>
        </w:rPr>
      </w:pPr>
    </w:p>
    <w:p w14:paraId="2D5EEEAC" w14:textId="285E3E9F" w:rsidR="005D586C" w:rsidRDefault="005D586C" w:rsidP="00AF2185">
      <w:pPr>
        <w:rPr>
          <w:rFonts w:ascii="Arial" w:hAnsi="Arial" w:cs="Arial"/>
          <w:i/>
          <w:sz w:val="20"/>
          <w:szCs w:val="20"/>
        </w:rPr>
      </w:pPr>
    </w:p>
    <w:p w14:paraId="42952B49" w14:textId="77777777" w:rsidR="00732859" w:rsidRDefault="00732859" w:rsidP="00AF2185">
      <w:pPr>
        <w:rPr>
          <w:rFonts w:ascii="Arial" w:hAnsi="Arial" w:cs="Arial"/>
          <w:i/>
          <w:sz w:val="20"/>
          <w:szCs w:val="20"/>
        </w:rPr>
      </w:pPr>
    </w:p>
    <w:p w14:paraId="639EE7E2" w14:textId="7361AA22" w:rsidR="00AF2185" w:rsidRPr="00732859" w:rsidRDefault="002217B2" w:rsidP="00AF2185">
      <w:pPr>
        <w:rPr>
          <w:rFonts w:ascii="Arial" w:hAnsi="Arial" w:cs="Arial"/>
          <w:i/>
          <w:sz w:val="18"/>
          <w:szCs w:val="18"/>
        </w:rPr>
      </w:pPr>
      <w:proofErr w:type="spellStart"/>
      <w:r w:rsidRPr="00732859">
        <w:rPr>
          <w:rFonts w:ascii="Arial" w:hAnsi="Arial" w:cs="Arial"/>
          <w:i/>
          <w:sz w:val="18"/>
          <w:szCs w:val="18"/>
        </w:rPr>
        <w:t>T</w:t>
      </w:r>
      <w:r w:rsidR="00AF2185" w:rsidRPr="00732859">
        <w:rPr>
          <w:rFonts w:ascii="Arial" w:hAnsi="Arial" w:cs="Arial"/>
          <w:i/>
          <w:sz w:val="18"/>
          <w:szCs w:val="18"/>
        </w:rPr>
        <w:t>he</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report</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was</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prepared</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by</w:t>
      </w:r>
      <w:proofErr w:type="spellEnd"/>
      <w:r w:rsidR="00AF2185" w:rsidRPr="00732859">
        <w:rPr>
          <w:rFonts w:ascii="Arial" w:hAnsi="Arial" w:cs="Arial"/>
          <w:i/>
          <w:sz w:val="18"/>
          <w:szCs w:val="18"/>
        </w:rPr>
        <w:t xml:space="preserve"> Nuno Vilela</w:t>
      </w:r>
      <w:r w:rsidR="00732859">
        <w:rPr>
          <w:rFonts w:ascii="Arial" w:hAnsi="Arial" w:cs="Arial"/>
          <w:i/>
          <w:sz w:val="18"/>
          <w:szCs w:val="18"/>
        </w:rPr>
        <w:t xml:space="preserve"> (</w:t>
      </w:r>
      <w:proofErr w:type="spellStart"/>
      <w:r w:rsidR="00732859">
        <w:rPr>
          <w:rFonts w:ascii="Arial" w:hAnsi="Arial" w:cs="Arial"/>
          <w:i/>
          <w:sz w:val="18"/>
          <w:szCs w:val="18"/>
        </w:rPr>
        <w:t>Consultant,</w:t>
      </w:r>
      <w:r w:rsidR="0090306C">
        <w:rPr>
          <w:rFonts w:ascii="Arial" w:hAnsi="Arial" w:cs="Arial"/>
          <w:i/>
          <w:sz w:val="18"/>
          <w:szCs w:val="18"/>
        </w:rPr>
        <w:t>The</w:t>
      </w:r>
      <w:proofErr w:type="spellEnd"/>
      <w:r w:rsidR="00732859">
        <w:rPr>
          <w:rFonts w:ascii="Arial" w:hAnsi="Arial" w:cs="Arial"/>
          <w:i/>
          <w:sz w:val="18"/>
          <w:szCs w:val="18"/>
        </w:rPr>
        <w:t xml:space="preserve"> </w:t>
      </w:r>
      <w:proofErr w:type="spellStart"/>
      <w:r w:rsidR="00732859">
        <w:rPr>
          <w:rFonts w:ascii="Arial" w:hAnsi="Arial" w:cs="Arial"/>
          <w:i/>
          <w:sz w:val="18"/>
          <w:szCs w:val="18"/>
        </w:rPr>
        <w:t>World</w:t>
      </w:r>
      <w:proofErr w:type="spellEnd"/>
      <w:r w:rsidR="00732859">
        <w:rPr>
          <w:rFonts w:ascii="Arial" w:hAnsi="Arial" w:cs="Arial"/>
          <w:i/>
          <w:sz w:val="18"/>
          <w:szCs w:val="18"/>
        </w:rPr>
        <w:t xml:space="preserve"> </w:t>
      </w:r>
      <w:proofErr w:type="spellStart"/>
      <w:r w:rsidR="00732859">
        <w:rPr>
          <w:rFonts w:ascii="Arial" w:hAnsi="Arial" w:cs="Arial"/>
          <w:i/>
          <w:sz w:val="18"/>
          <w:szCs w:val="18"/>
        </w:rPr>
        <w:t>Bank</w:t>
      </w:r>
      <w:proofErr w:type="spellEnd"/>
      <w:r w:rsidR="00732859">
        <w:rPr>
          <w:rFonts w:ascii="Arial" w:hAnsi="Arial" w:cs="Arial"/>
          <w:i/>
          <w:sz w:val="18"/>
          <w:szCs w:val="18"/>
        </w:rPr>
        <w:t>)</w:t>
      </w:r>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under</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the</w:t>
      </w:r>
      <w:proofErr w:type="spellEnd"/>
      <w:r w:rsidR="00AF2185" w:rsidRPr="00732859">
        <w:rPr>
          <w:rFonts w:ascii="Arial" w:hAnsi="Arial" w:cs="Arial"/>
          <w:i/>
          <w:sz w:val="18"/>
          <w:szCs w:val="18"/>
        </w:rPr>
        <w:t xml:space="preserve"> Team </w:t>
      </w:r>
      <w:proofErr w:type="spellStart"/>
      <w:r w:rsidR="00AF2185" w:rsidRPr="00732859">
        <w:rPr>
          <w:rFonts w:ascii="Arial" w:hAnsi="Arial" w:cs="Arial"/>
          <w:i/>
          <w:sz w:val="18"/>
          <w:szCs w:val="18"/>
        </w:rPr>
        <w:t>Leadership</w:t>
      </w:r>
      <w:proofErr w:type="spellEnd"/>
      <w:r w:rsidR="00AF2185" w:rsidRPr="00732859">
        <w:rPr>
          <w:rFonts w:ascii="Arial" w:hAnsi="Arial" w:cs="Arial"/>
          <w:i/>
          <w:sz w:val="18"/>
          <w:szCs w:val="18"/>
        </w:rPr>
        <w:t xml:space="preserve"> of Melissa Landesz (</w:t>
      </w:r>
      <w:proofErr w:type="spellStart"/>
      <w:r w:rsidR="00AF2185" w:rsidRPr="00732859">
        <w:rPr>
          <w:rFonts w:ascii="Arial" w:hAnsi="Arial" w:cs="Arial"/>
          <w:i/>
          <w:sz w:val="18"/>
          <w:szCs w:val="18"/>
        </w:rPr>
        <w:t>Senior</w:t>
      </w:r>
      <w:proofErr w:type="spellEnd"/>
      <w:r w:rsidR="00AF2185" w:rsidRPr="00732859">
        <w:rPr>
          <w:rFonts w:ascii="Arial" w:hAnsi="Arial" w:cs="Arial"/>
          <w:i/>
          <w:sz w:val="18"/>
          <w:szCs w:val="18"/>
        </w:rPr>
        <w:t xml:space="preserve"> Natural </w:t>
      </w:r>
      <w:proofErr w:type="spellStart"/>
      <w:r w:rsidR="00AF2185" w:rsidRPr="00732859">
        <w:rPr>
          <w:rFonts w:ascii="Arial" w:hAnsi="Arial" w:cs="Arial"/>
          <w:i/>
          <w:sz w:val="18"/>
          <w:szCs w:val="18"/>
        </w:rPr>
        <w:t>Resources</w:t>
      </w:r>
      <w:proofErr w:type="spellEnd"/>
      <w:r w:rsidR="00AF2185" w:rsidRPr="00732859">
        <w:rPr>
          <w:rFonts w:ascii="Arial" w:hAnsi="Arial" w:cs="Arial"/>
          <w:i/>
          <w:sz w:val="18"/>
          <w:szCs w:val="18"/>
        </w:rPr>
        <w:t xml:space="preserve"> Management </w:t>
      </w:r>
      <w:proofErr w:type="spellStart"/>
      <w:r w:rsidR="00AF2185" w:rsidRPr="00732859">
        <w:rPr>
          <w:rFonts w:ascii="Arial" w:hAnsi="Arial" w:cs="Arial"/>
          <w:i/>
          <w:sz w:val="18"/>
          <w:szCs w:val="18"/>
        </w:rPr>
        <w:t>Specialist</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The</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World</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Bank</w:t>
      </w:r>
      <w:proofErr w:type="spellEnd"/>
      <w:r w:rsidR="00AF2185" w:rsidRPr="00732859">
        <w:rPr>
          <w:rFonts w:ascii="Arial" w:hAnsi="Arial" w:cs="Arial"/>
          <w:i/>
          <w:sz w:val="18"/>
          <w:szCs w:val="18"/>
        </w:rPr>
        <w:t xml:space="preserve">), as </w:t>
      </w:r>
      <w:proofErr w:type="spellStart"/>
      <w:r w:rsidR="00AF2185" w:rsidRPr="00732859">
        <w:rPr>
          <w:rFonts w:ascii="Arial" w:hAnsi="Arial" w:cs="Arial"/>
          <w:i/>
          <w:sz w:val="18"/>
          <w:szCs w:val="18"/>
        </w:rPr>
        <w:t>part</w:t>
      </w:r>
      <w:proofErr w:type="spellEnd"/>
      <w:r w:rsidR="00AF2185" w:rsidRPr="00732859">
        <w:rPr>
          <w:rFonts w:ascii="Arial" w:hAnsi="Arial" w:cs="Arial"/>
          <w:i/>
          <w:sz w:val="18"/>
          <w:szCs w:val="18"/>
        </w:rPr>
        <w:t xml:space="preserve"> of a </w:t>
      </w:r>
      <w:proofErr w:type="spellStart"/>
      <w:r w:rsidR="00AF2185" w:rsidRPr="00732859">
        <w:rPr>
          <w:rFonts w:ascii="Arial" w:hAnsi="Arial" w:cs="Arial"/>
          <w:i/>
          <w:sz w:val="18"/>
          <w:szCs w:val="18"/>
        </w:rPr>
        <w:t>Technical</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Assistance</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funded</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by</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the</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World</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Bank</w:t>
      </w:r>
      <w:proofErr w:type="spellEnd"/>
      <w:r w:rsidR="00AF2185" w:rsidRPr="00732859">
        <w:rPr>
          <w:rFonts w:ascii="Arial" w:hAnsi="Arial" w:cs="Arial"/>
          <w:i/>
          <w:sz w:val="18"/>
          <w:szCs w:val="18"/>
        </w:rPr>
        <w:t xml:space="preserve"> in </w:t>
      </w:r>
      <w:proofErr w:type="spellStart"/>
      <w:r w:rsidR="00AF2185" w:rsidRPr="00732859">
        <w:rPr>
          <w:rFonts w:ascii="Arial" w:hAnsi="Arial" w:cs="Arial"/>
          <w:i/>
          <w:sz w:val="18"/>
          <w:szCs w:val="18"/>
        </w:rPr>
        <w:t>support</w:t>
      </w:r>
      <w:proofErr w:type="spellEnd"/>
      <w:r w:rsidR="00AF2185" w:rsidRPr="00732859">
        <w:rPr>
          <w:rFonts w:ascii="Arial" w:hAnsi="Arial" w:cs="Arial"/>
          <w:i/>
          <w:sz w:val="18"/>
          <w:szCs w:val="18"/>
        </w:rPr>
        <w:t xml:space="preserve"> of </w:t>
      </w:r>
      <w:proofErr w:type="spellStart"/>
      <w:r w:rsidR="00AF2185" w:rsidRPr="00732859">
        <w:rPr>
          <w:rFonts w:ascii="Arial" w:hAnsi="Arial" w:cs="Arial"/>
          <w:i/>
          <w:sz w:val="18"/>
          <w:szCs w:val="18"/>
        </w:rPr>
        <w:t>the</w:t>
      </w:r>
      <w:proofErr w:type="spellEnd"/>
      <w:r w:rsidR="00AF2185" w:rsidRPr="00732859">
        <w:rPr>
          <w:rFonts w:ascii="Arial" w:hAnsi="Arial" w:cs="Arial"/>
          <w:i/>
          <w:sz w:val="18"/>
          <w:szCs w:val="18"/>
        </w:rPr>
        <w:t xml:space="preserve"> </w:t>
      </w:r>
      <w:proofErr w:type="spellStart"/>
      <w:r w:rsidR="00AF2185" w:rsidRPr="0090306C">
        <w:rPr>
          <w:rFonts w:ascii="Arial" w:hAnsi="Arial" w:cs="Arial"/>
          <w:b/>
          <w:i/>
          <w:sz w:val="18"/>
          <w:szCs w:val="18"/>
        </w:rPr>
        <w:t>Strengthening</w:t>
      </w:r>
      <w:proofErr w:type="spellEnd"/>
      <w:r w:rsidR="00AF2185" w:rsidRPr="0090306C">
        <w:rPr>
          <w:rFonts w:ascii="Arial" w:hAnsi="Arial" w:cs="Arial"/>
          <w:b/>
          <w:i/>
          <w:sz w:val="18"/>
          <w:szCs w:val="18"/>
        </w:rPr>
        <w:t xml:space="preserve"> of </w:t>
      </w:r>
      <w:r w:rsidR="00DB68E4" w:rsidRPr="0090306C">
        <w:rPr>
          <w:rFonts w:ascii="Arial" w:hAnsi="Arial" w:cs="Arial"/>
          <w:b/>
          <w:i/>
          <w:sz w:val="18"/>
          <w:szCs w:val="18"/>
        </w:rPr>
        <w:t xml:space="preserve">Country </w:t>
      </w:r>
      <w:proofErr w:type="spellStart"/>
      <w:r w:rsidR="00DB68E4" w:rsidRPr="0090306C">
        <w:rPr>
          <w:rFonts w:ascii="Arial" w:hAnsi="Arial" w:cs="Arial"/>
          <w:b/>
          <w:i/>
          <w:sz w:val="18"/>
          <w:szCs w:val="18"/>
        </w:rPr>
        <w:t>Systems</w:t>
      </w:r>
      <w:proofErr w:type="spellEnd"/>
      <w:r w:rsidR="00DB68E4">
        <w:rPr>
          <w:rFonts w:ascii="Arial" w:hAnsi="Arial" w:cs="Arial"/>
          <w:b/>
          <w:i/>
          <w:sz w:val="18"/>
          <w:szCs w:val="18"/>
        </w:rPr>
        <w:t xml:space="preserve"> for </w:t>
      </w:r>
      <w:proofErr w:type="spellStart"/>
      <w:r w:rsidR="00AF2185" w:rsidRPr="0090306C">
        <w:rPr>
          <w:rFonts w:ascii="Arial" w:hAnsi="Arial" w:cs="Arial"/>
          <w:b/>
          <w:i/>
          <w:sz w:val="18"/>
          <w:szCs w:val="18"/>
        </w:rPr>
        <w:t>Environmental</w:t>
      </w:r>
      <w:proofErr w:type="spellEnd"/>
      <w:r w:rsidR="00AF2185" w:rsidRPr="0090306C">
        <w:rPr>
          <w:rFonts w:ascii="Arial" w:hAnsi="Arial" w:cs="Arial"/>
          <w:b/>
          <w:i/>
          <w:sz w:val="18"/>
          <w:szCs w:val="18"/>
        </w:rPr>
        <w:t xml:space="preserve"> </w:t>
      </w:r>
      <w:proofErr w:type="spellStart"/>
      <w:r w:rsidR="00AF2185" w:rsidRPr="0090306C">
        <w:rPr>
          <w:rFonts w:ascii="Arial" w:hAnsi="Arial" w:cs="Arial"/>
          <w:b/>
          <w:i/>
          <w:sz w:val="18"/>
          <w:szCs w:val="18"/>
        </w:rPr>
        <w:t>and</w:t>
      </w:r>
      <w:proofErr w:type="spellEnd"/>
      <w:r w:rsidR="00AF2185" w:rsidRPr="0090306C">
        <w:rPr>
          <w:rFonts w:ascii="Arial" w:hAnsi="Arial" w:cs="Arial"/>
          <w:b/>
          <w:i/>
          <w:sz w:val="18"/>
          <w:szCs w:val="18"/>
        </w:rPr>
        <w:t xml:space="preserve"> Social Management in </w:t>
      </w:r>
      <w:proofErr w:type="spellStart"/>
      <w:r w:rsidR="00AF2185" w:rsidRPr="0090306C">
        <w:rPr>
          <w:rFonts w:ascii="Arial" w:hAnsi="Arial" w:cs="Arial"/>
          <w:b/>
          <w:i/>
          <w:sz w:val="18"/>
          <w:szCs w:val="18"/>
        </w:rPr>
        <w:t>Guinea-Bissau</w:t>
      </w:r>
      <w:proofErr w:type="spellEnd"/>
      <w:r w:rsidR="00AF2185" w:rsidRPr="00732859">
        <w:rPr>
          <w:rFonts w:ascii="Arial" w:hAnsi="Arial" w:cs="Arial"/>
          <w:i/>
          <w:sz w:val="18"/>
          <w:szCs w:val="18"/>
        </w:rPr>
        <w:t>. </w:t>
      </w:r>
      <w:proofErr w:type="spellStart"/>
      <w:r w:rsidR="00AF2185" w:rsidRPr="00732859">
        <w:rPr>
          <w:rFonts w:ascii="Arial" w:hAnsi="Arial" w:cs="Arial"/>
          <w:i/>
          <w:sz w:val="18"/>
          <w:szCs w:val="18"/>
        </w:rPr>
        <w:t>The</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report</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has</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not</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been</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peer</w:t>
      </w:r>
      <w:proofErr w:type="spellEnd"/>
      <w:r w:rsidR="00AF2185" w:rsidRPr="00732859">
        <w:rPr>
          <w:rFonts w:ascii="Arial" w:hAnsi="Arial" w:cs="Arial"/>
          <w:i/>
          <w:sz w:val="18"/>
          <w:szCs w:val="18"/>
        </w:rPr>
        <w:t xml:space="preserve"> </w:t>
      </w:r>
      <w:proofErr w:type="spellStart"/>
      <w:r w:rsidR="00AF2185" w:rsidRPr="00732859">
        <w:rPr>
          <w:rFonts w:ascii="Arial" w:hAnsi="Arial" w:cs="Arial"/>
          <w:i/>
          <w:sz w:val="18"/>
          <w:szCs w:val="18"/>
        </w:rPr>
        <w:t>reviewed</w:t>
      </w:r>
      <w:proofErr w:type="spellEnd"/>
      <w:r w:rsidR="00AF2185" w:rsidRPr="00732859">
        <w:rPr>
          <w:rFonts w:ascii="Arial" w:hAnsi="Arial" w:cs="Arial"/>
          <w:i/>
          <w:sz w:val="18"/>
          <w:szCs w:val="18"/>
        </w:rPr>
        <w:t>.</w:t>
      </w:r>
    </w:p>
    <w:p w14:paraId="462057A0" w14:textId="77777777" w:rsidR="004D03F9" w:rsidRPr="00732859" w:rsidRDefault="004D03F9" w:rsidP="004D03F9">
      <w:pPr>
        <w:rPr>
          <w:sz w:val="18"/>
          <w:szCs w:val="18"/>
        </w:rPr>
      </w:pP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findings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interpretations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and</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conclusions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expressed</w:t>
      </w:r>
      <w:proofErr w:type="spellEnd"/>
      <w:r w:rsidRPr="00732859">
        <w:rPr>
          <w:rFonts w:ascii="Arial" w:hAnsi="Arial" w:cs="Arial"/>
          <w:i/>
          <w:sz w:val="18"/>
          <w:szCs w:val="18"/>
        </w:rPr>
        <w:t xml:space="preserve"> in </w:t>
      </w:r>
      <w:proofErr w:type="spellStart"/>
      <w:r w:rsidRPr="00732859">
        <w:rPr>
          <w:rFonts w:ascii="Arial" w:hAnsi="Arial" w:cs="Arial"/>
          <w:i/>
          <w:sz w:val="18"/>
          <w:szCs w:val="18"/>
        </w:rPr>
        <w:t>this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paper</w:t>
      </w:r>
      <w:proofErr w:type="spellEnd"/>
      <w:r w:rsidRPr="00732859">
        <w:rPr>
          <w:rFonts w:ascii="Arial" w:hAnsi="Arial" w:cs="Arial"/>
          <w:i/>
          <w:sz w:val="18"/>
          <w:szCs w:val="18"/>
        </w:rPr>
        <w:t xml:space="preserve"> do </w:t>
      </w:r>
      <w:proofErr w:type="spellStart"/>
      <w:r w:rsidRPr="00732859">
        <w:rPr>
          <w:rFonts w:ascii="Arial" w:hAnsi="Arial" w:cs="Arial"/>
          <w:i/>
          <w:sz w:val="18"/>
          <w:szCs w:val="18"/>
        </w:rPr>
        <w:t>not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necessarily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reflect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views</w:t>
      </w:r>
      <w:proofErr w:type="spellEnd"/>
      <w:r w:rsidRPr="00732859">
        <w:rPr>
          <w:rFonts w:ascii="Arial" w:hAnsi="Arial" w:cs="Arial"/>
          <w:i/>
          <w:sz w:val="18"/>
          <w:szCs w:val="18"/>
        </w:rPr>
        <w:t xml:space="preserve"> of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World</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Bank</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Executive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Directors</w:t>
      </w:r>
      <w:proofErr w:type="spellEnd"/>
      <w:r w:rsidRPr="00732859">
        <w:rPr>
          <w:rFonts w:ascii="Arial" w:hAnsi="Arial" w:cs="Arial"/>
          <w:i/>
          <w:sz w:val="18"/>
          <w:szCs w:val="18"/>
        </w:rPr>
        <w:t xml:space="preserve"> of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World</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Bank</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or</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governments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represent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World</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Bank</w:t>
      </w:r>
      <w:proofErr w:type="spellEnd"/>
      <w:r w:rsidRPr="00732859">
        <w:rPr>
          <w:rFonts w:ascii="Arial" w:hAnsi="Arial" w:cs="Arial"/>
          <w:i/>
          <w:sz w:val="18"/>
          <w:szCs w:val="18"/>
        </w:rPr>
        <w:t xml:space="preserve"> does </w:t>
      </w:r>
      <w:proofErr w:type="spellStart"/>
      <w:r w:rsidRPr="00732859">
        <w:rPr>
          <w:rFonts w:ascii="Arial" w:hAnsi="Arial" w:cs="Arial"/>
          <w:i/>
          <w:sz w:val="18"/>
          <w:szCs w:val="18"/>
        </w:rPr>
        <w:t>not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guarantee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accuracy</w:t>
      </w:r>
      <w:proofErr w:type="spellEnd"/>
      <w:r w:rsidRPr="00732859">
        <w:rPr>
          <w:rFonts w:ascii="Arial" w:hAnsi="Arial" w:cs="Arial"/>
          <w:i/>
          <w:sz w:val="18"/>
          <w:szCs w:val="18"/>
        </w:rPr>
        <w:t xml:space="preserve"> of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data </w:t>
      </w:r>
      <w:proofErr w:type="spellStart"/>
      <w:r w:rsidRPr="00732859">
        <w:rPr>
          <w:rFonts w:ascii="Arial" w:hAnsi="Arial" w:cs="Arial"/>
          <w:i/>
          <w:sz w:val="18"/>
          <w:szCs w:val="18"/>
        </w:rPr>
        <w:t>included</w:t>
      </w:r>
      <w:proofErr w:type="spellEnd"/>
      <w:r w:rsidRPr="00732859">
        <w:rPr>
          <w:rFonts w:ascii="Arial" w:hAnsi="Arial" w:cs="Arial"/>
          <w:i/>
          <w:sz w:val="18"/>
          <w:szCs w:val="18"/>
        </w:rPr>
        <w:t xml:space="preserve"> in </w:t>
      </w:r>
      <w:proofErr w:type="spellStart"/>
      <w:r w:rsidRPr="00732859">
        <w:rPr>
          <w:rFonts w:ascii="Arial" w:hAnsi="Arial" w:cs="Arial"/>
          <w:i/>
          <w:sz w:val="18"/>
          <w:szCs w:val="18"/>
        </w:rPr>
        <w:t>this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work</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boundaries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colors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denominations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and</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other</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information</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shown</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on</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any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map</w:t>
      </w:r>
      <w:proofErr w:type="spellEnd"/>
      <w:r w:rsidRPr="00732859">
        <w:rPr>
          <w:rFonts w:ascii="Arial" w:hAnsi="Arial" w:cs="Arial"/>
          <w:i/>
          <w:sz w:val="18"/>
          <w:szCs w:val="18"/>
        </w:rPr>
        <w:t xml:space="preserve"> in </w:t>
      </w:r>
      <w:proofErr w:type="spellStart"/>
      <w:r w:rsidRPr="00732859">
        <w:rPr>
          <w:rFonts w:ascii="Arial" w:hAnsi="Arial" w:cs="Arial"/>
          <w:i/>
          <w:sz w:val="18"/>
          <w:szCs w:val="18"/>
        </w:rPr>
        <w:t>this</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work</w:t>
      </w:r>
      <w:proofErr w:type="spellEnd"/>
      <w:r w:rsidRPr="00732859">
        <w:rPr>
          <w:rFonts w:ascii="Arial" w:hAnsi="Arial" w:cs="Arial"/>
          <w:i/>
          <w:sz w:val="18"/>
          <w:szCs w:val="18"/>
        </w:rPr>
        <w:t xml:space="preserve"> do </w:t>
      </w:r>
      <w:proofErr w:type="spellStart"/>
      <w:r w:rsidRPr="00732859">
        <w:rPr>
          <w:rFonts w:ascii="Arial" w:hAnsi="Arial" w:cs="Arial"/>
          <w:i/>
          <w:sz w:val="18"/>
          <w:szCs w:val="18"/>
        </w:rPr>
        <w:t>not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imply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any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judgment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on</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part</w:t>
      </w:r>
      <w:proofErr w:type="spellEnd"/>
      <w:r w:rsidRPr="00732859">
        <w:rPr>
          <w:rFonts w:ascii="Arial" w:hAnsi="Arial" w:cs="Arial"/>
          <w:i/>
          <w:sz w:val="18"/>
          <w:szCs w:val="18"/>
        </w:rPr>
        <w:t xml:space="preserve"> of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World</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Bank</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concerning</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legal status of </w:t>
      </w:r>
      <w:proofErr w:type="spellStart"/>
      <w:r w:rsidRPr="00732859">
        <w:rPr>
          <w:rFonts w:ascii="Arial" w:hAnsi="Arial" w:cs="Arial"/>
          <w:i/>
          <w:sz w:val="18"/>
          <w:szCs w:val="18"/>
        </w:rPr>
        <w:t>any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territory</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or</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the</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endorsement</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or</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acceptance</w:t>
      </w:r>
      <w:proofErr w:type="spellEnd"/>
      <w:r w:rsidRPr="00732859">
        <w:rPr>
          <w:rFonts w:ascii="Arial" w:hAnsi="Arial" w:cs="Arial"/>
          <w:i/>
          <w:sz w:val="18"/>
          <w:szCs w:val="18"/>
        </w:rPr>
        <w:t xml:space="preserve"> of </w:t>
      </w:r>
      <w:proofErr w:type="spellStart"/>
      <w:r w:rsidRPr="00732859">
        <w:rPr>
          <w:rFonts w:ascii="Arial" w:hAnsi="Arial" w:cs="Arial"/>
          <w:i/>
          <w:sz w:val="18"/>
          <w:szCs w:val="18"/>
        </w:rPr>
        <w:t>such</w:t>
      </w:r>
      <w:proofErr w:type="spellEnd"/>
      <w:r w:rsidRPr="00732859">
        <w:rPr>
          <w:rFonts w:ascii="Arial" w:hAnsi="Arial" w:cs="Arial"/>
          <w:i/>
          <w:sz w:val="18"/>
          <w:szCs w:val="18"/>
        </w:rPr>
        <w:t xml:space="preserve"> </w:t>
      </w:r>
      <w:proofErr w:type="spellStart"/>
      <w:r w:rsidRPr="00732859">
        <w:rPr>
          <w:rFonts w:ascii="Arial" w:hAnsi="Arial" w:cs="Arial"/>
          <w:i/>
          <w:sz w:val="18"/>
          <w:szCs w:val="18"/>
        </w:rPr>
        <w:t>boundaries</w:t>
      </w:r>
      <w:proofErr w:type="spellEnd"/>
      <w:r w:rsidRPr="00732859">
        <w:rPr>
          <w:rFonts w:ascii="Arial" w:hAnsi="Arial" w:cs="Arial"/>
          <w:i/>
          <w:sz w:val="18"/>
          <w:szCs w:val="18"/>
        </w:rPr>
        <w:t>.</w:t>
      </w:r>
    </w:p>
    <w:p w14:paraId="6A547BDA" w14:textId="77777777" w:rsidR="004D03F9" w:rsidRPr="00050EF5" w:rsidRDefault="004D03F9" w:rsidP="00AF2185">
      <w:pPr>
        <w:rPr>
          <w:rFonts w:ascii="Arial" w:hAnsi="Arial" w:cs="Arial"/>
          <w:i/>
          <w:sz w:val="20"/>
          <w:szCs w:val="20"/>
          <w:lang w:val="en-US"/>
        </w:rPr>
      </w:pPr>
    </w:p>
    <w:p w14:paraId="22663A2A" w14:textId="4A24423F" w:rsidR="00122700" w:rsidRPr="00884C95" w:rsidRDefault="00122700" w:rsidP="00AF2185">
      <w:pPr>
        <w:rPr>
          <w:rFonts w:ascii="Arial" w:hAnsi="Arial" w:cs="Arial"/>
          <w:noProof/>
          <w:sz w:val="24"/>
          <w:szCs w:val="24"/>
          <w:lang w:val="en-GB"/>
        </w:rPr>
      </w:pPr>
    </w:p>
    <w:sdt>
      <w:sdtPr>
        <w:rPr>
          <w:rFonts w:asciiTheme="minorHAnsi" w:eastAsiaTheme="minorHAnsi" w:hAnsiTheme="minorHAnsi" w:cstheme="minorBidi"/>
          <w:color w:val="auto"/>
          <w:sz w:val="22"/>
          <w:szCs w:val="22"/>
          <w:lang w:val="en-GB" w:eastAsia="en-US"/>
        </w:rPr>
        <w:id w:val="-707711953"/>
        <w:docPartObj>
          <w:docPartGallery w:val="Table of Contents"/>
          <w:docPartUnique/>
        </w:docPartObj>
      </w:sdtPr>
      <w:sdtEndPr>
        <w:rPr>
          <w:b/>
          <w:bCs/>
        </w:rPr>
      </w:sdtEndPr>
      <w:sdtContent>
        <w:p w14:paraId="6B3A8835" w14:textId="57AEA9C6" w:rsidR="00122700" w:rsidRPr="00884C95" w:rsidRDefault="00122700">
          <w:pPr>
            <w:pStyle w:val="TOCHeading"/>
            <w:rPr>
              <w:lang w:val="en-GB"/>
            </w:rPr>
          </w:pPr>
          <w:r w:rsidRPr="00884C95">
            <w:rPr>
              <w:lang w:val="en-GB"/>
            </w:rPr>
            <w:t>Contents</w:t>
          </w:r>
        </w:p>
        <w:p w14:paraId="17768D8B" w14:textId="77777777" w:rsidR="00BA6BB6" w:rsidRPr="00884C95" w:rsidRDefault="00B700AE" w:rsidP="00B700AE">
          <w:pPr>
            <w:jc w:val="center"/>
            <w:rPr>
              <w:rFonts w:ascii="Arial" w:hAnsi="Arial" w:cs="Arial"/>
              <w:b/>
              <w:noProof/>
              <w:szCs w:val="24"/>
              <w:lang w:val="en-GB"/>
            </w:rPr>
          </w:pPr>
          <w:r w:rsidRPr="00884C95">
            <w:rPr>
              <w:rFonts w:ascii="Arial" w:hAnsi="Arial" w:cs="Arial"/>
              <w:b/>
              <w:noProof/>
              <w:szCs w:val="24"/>
              <w:lang w:val="en-GB"/>
            </w:rPr>
            <w:t xml:space="preserve">Section I: </w:t>
          </w:r>
        </w:p>
        <w:p w14:paraId="109D236C" w14:textId="4B3F6AF7" w:rsidR="00B700AE" w:rsidRDefault="00402C95" w:rsidP="00B700AE">
          <w:pPr>
            <w:jc w:val="center"/>
            <w:rPr>
              <w:rFonts w:ascii="Arial" w:hAnsi="Arial" w:cs="Arial"/>
              <w:b/>
              <w:noProof/>
              <w:szCs w:val="24"/>
              <w:lang w:val="en-GB"/>
            </w:rPr>
          </w:pPr>
          <w:r w:rsidRPr="00884C95">
            <w:rPr>
              <w:rFonts w:ascii="Arial" w:hAnsi="Arial" w:cs="Arial"/>
              <w:b/>
              <w:noProof/>
              <w:szCs w:val="24"/>
              <w:lang w:val="en-GB"/>
            </w:rPr>
            <w:t xml:space="preserve">Diagnosis of the Capacity of National Framework for </w:t>
          </w:r>
          <w:r w:rsidR="00B700AE" w:rsidRPr="00884C95">
            <w:rPr>
              <w:rFonts w:ascii="Arial" w:hAnsi="Arial" w:cs="Arial"/>
              <w:b/>
              <w:noProof/>
              <w:szCs w:val="24"/>
              <w:lang w:val="en-GB"/>
            </w:rPr>
            <w:t xml:space="preserve">Environmental and Social Impact Assessment </w:t>
          </w:r>
        </w:p>
        <w:p w14:paraId="0DF36A8E" w14:textId="77777777" w:rsidR="009276D7" w:rsidRPr="00884C95" w:rsidRDefault="009276D7" w:rsidP="00B700AE">
          <w:pPr>
            <w:jc w:val="center"/>
            <w:rPr>
              <w:lang w:val="en-GB" w:eastAsia="pt-PT"/>
            </w:rPr>
          </w:pPr>
        </w:p>
        <w:p w14:paraId="36F512F0" w14:textId="77777777" w:rsidR="009276D7" w:rsidRDefault="00122700" w:rsidP="009276D7">
          <w:pPr>
            <w:pStyle w:val="TOC1"/>
            <w:rPr>
              <w:rFonts w:eastAsiaTheme="minorEastAsia"/>
              <w:lang w:eastAsia="pt-PT"/>
            </w:rPr>
          </w:pPr>
          <w:r w:rsidRPr="00884C95">
            <w:fldChar w:fldCharType="begin"/>
          </w:r>
          <w:r w:rsidRPr="00884C95">
            <w:instrText xml:space="preserve"> TOC \o "1-3" \h \z \u </w:instrText>
          </w:r>
          <w:r w:rsidRPr="00884C95">
            <w:fldChar w:fldCharType="separate"/>
          </w:r>
          <w:hyperlink w:anchor="_Toc27065843" w:history="1">
            <w:r w:rsidR="009276D7" w:rsidRPr="00493250">
              <w:rPr>
                <w:rStyle w:val="Hyperlink"/>
                <w:b/>
              </w:rPr>
              <w:t>Diagnosis of the of the Capacity of National Framework for Environmental and Social Impact Assessment</w:t>
            </w:r>
            <w:r w:rsidR="009276D7">
              <w:rPr>
                <w:webHidden/>
              </w:rPr>
              <w:tab/>
            </w:r>
            <w:r w:rsidR="009276D7">
              <w:rPr>
                <w:webHidden/>
              </w:rPr>
              <w:fldChar w:fldCharType="begin"/>
            </w:r>
            <w:r w:rsidR="009276D7">
              <w:rPr>
                <w:webHidden/>
              </w:rPr>
              <w:instrText xml:space="preserve"> PAGEREF _Toc27065843 \h </w:instrText>
            </w:r>
            <w:r w:rsidR="009276D7">
              <w:rPr>
                <w:webHidden/>
              </w:rPr>
            </w:r>
            <w:r w:rsidR="009276D7">
              <w:rPr>
                <w:webHidden/>
              </w:rPr>
              <w:fldChar w:fldCharType="separate"/>
            </w:r>
            <w:r w:rsidR="009276D7">
              <w:rPr>
                <w:webHidden/>
              </w:rPr>
              <w:t>5</w:t>
            </w:r>
            <w:r w:rsidR="009276D7">
              <w:rPr>
                <w:webHidden/>
              </w:rPr>
              <w:fldChar w:fldCharType="end"/>
            </w:r>
          </w:hyperlink>
        </w:p>
        <w:p w14:paraId="72E45900" w14:textId="7CDE158D" w:rsidR="009276D7" w:rsidRDefault="00E4668A" w:rsidP="009276D7">
          <w:pPr>
            <w:pStyle w:val="TOC1"/>
            <w:rPr>
              <w:rFonts w:eastAsiaTheme="minorEastAsia"/>
              <w:lang w:eastAsia="pt-PT"/>
            </w:rPr>
          </w:pPr>
          <w:hyperlink w:anchor="_Toc27065844" w:history="1">
            <w:r w:rsidR="009276D7" w:rsidRPr="00493250">
              <w:rPr>
                <w:rStyle w:val="Hyperlink"/>
                <w:b/>
              </w:rPr>
              <w:t>1.</w:t>
            </w:r>
            <w:r w:rsidR="009276D7">
              <w:rPr>
                <w:rFonts w:eastAsiaTheme="minorEastAsia"/>
                <w:lang w:eastAsia="pt-PT"/>
              </w:rPr>
              <w:tab/>
            </w:r>
            <w:r w:rsidR="009276D7" w:rsidRPr="00493250">
              <w:rPr>
                <w:rStyle w:val="Hyperlink"/>
                <w:b/>
              </w:rPr>
              <w:t>Introduction</w:t>
            </w:r>
            <w:r w:rsidR="009276D7">
              <w:rPr>
                <w:webHidden/>
              </w:rPr>
              <w:tab/>
            </w:r>
            <w:r w:rsidR="009276D7">
              <w:rPr>
                <w:webHidden/>
              </w:rPr>
              <w:fldChar w:fldCharType="begin"/>
            </w:r>
            <w:r w:rsidR="009276D7">
              <w:rPr>
                <w:webHidden/>
              </w:rPr>
              <w:instrText xml:space="preserve"> PAGEREF _Toc27065844 \h </w:instrText>
            </w:r>
            <w:r w:rsidR="009276D7">
              <w:rPr>
                <w:webHidden/>
              </w:rPr>
            </w:r>
            <w:r w:rsidR="009276D7">
              <w:rPr>
                <w:webHidden/>
              </w:rPr>
              <w:fldChar w:fldCharType="separate"/>
            </w:r>
            <w:r w:rsidR="009276D7">
              <w:rPr>
                <w:webHidden/>
              </w:rPr>
              <w:t>6</w:t>
            </w:r>
            <w:r w:rsidR="009276D7">
              <w:rPr>
                <w:webHidden/>
              </w:rPr>
              <w:fldChar w:fldCharType="end"/>
            </w:r>
          </w:hyperlink>
        </w:p>
        <w:p w14:paraId="3D3750B5" w14:textId="77777777" w:rsidR="009276D7" w:rsidRDefault="00E4668A">
          <w:pPr>
            <w:pStyle w:val="TOC2"/>
            <w:tabs>
              <w:tab w:val="left" w:pos="880"/>
              <w:tab w:val="right" w:leader="dot" w:pos="8494"/>
            </w:tabs>
            <w:rPr>
              <w:rFonts w:eastAsiaTheme="minorEastAsia"/>
              <w:noProof/>
              <w:lang w:eastAsia="pt-PT"/>
            </w:rPr>
          </w:pPr>
          <w:hyperlink w:anchor="_Toc27065845" w:history="1">
            <w:r w:rsidR="009276D7" w:rsidRPr="00493250">
              <w:rPr>
                <w:rStyle w:val="Hyperlink"/>
                <w:rFonts w:ascii="Arial" w:hAnsi="Arial" w:cs="Arial"/>
                <w:noProof/>
                <w:lang w:val="en-GB"/>
              </w:rPr>
              <w:t>1.1.</w:t>
            </w:r>
            <w:r w:rsidR="009276D7">
              <w:rPr>
                <w:rFonts w:eastAsiaTheme="minorEastAsia"/>
                <w:noProof/>
                <w:lang w:eastAsia="pt-PT"/>
              </w:rPr>
              <w:tab/>
            </w:r>
            <w:r w:rsidR="009276D7" w:rsidRPr="00493250">
              <w:rPr>
                <w:rStyle w:val="Hyperlink"/>
                <w:rFonts w:ascii="Arial" w:hAnsi="Arial" w:cs="Arial"/>
                <w:noProof/>
                <w:lang w:val="en-GB"/>
              </w:rPr>
              <w:t>Objective</w:t>
            </w:r>
            <w:r w:rsidR="009276D7">
              <w:rPr>
                <w:noProof/>
                <w:webHidden/>
              </w:rPr>
              <w:tab/>
            </w:r>
            <w:r w:rsidR="009276D7">
              <w:rPr>
                <w:noProof/>
                <w:webHidden/>
              </w:rPr>
              <w:fldChar w:fldCharType="begin"/>
            </w:r>
            <w:r w:rsidR="009276D7">
              <w:rPr>
                <w:noProof/>
                <w:webHidden/>
              </w:rPr>
              <w:instrText xml:space="preserve"> PAGEREF _Toc27065845 \h </w:instrText>
            </w:r>
            <w:r w:rsidR="009276D7">
              <w:rPr>
                <w:noProof/>
                <w:webHidden/>
              </w:rPr>
            </w:r>
            <w:r w:rsidR="009276D7">
              <w:rPr>
                <w:noProof/>
                <w:webHidden/>
              </w:rPr>
              <w:fldChar w:fldCharType="separate"/>
            </w:r>
            <w:r w:rsidR="009276D7">
              <w:rPr>
                <w:noProof/>
                <w:webHidden/>
              </w:rPr>
              <w:t>7</w:t>
            </w:r>
            <w:r w:rsidR="009276D7">
              <w:rPr>
                <w:noProof/>
                <w:webHidden/>
              </w:rPr>
              <w:fldChar w:fldCharType="end"/>
            </w:r>
          </w:hyperlink>
        </w:p>
        <w:p w14:paraId="0E200566" w14:textId="77777777" w:rsidR="009276D7" w:rsidRDefault="00E4668A" w:rsidP="009276D7">
          <w:pPr>
            <w:pStyle w:val="TOC1"/>
            <w:rPr>
              <w:rFonts w:eastAsiaTheme="minorEastAsia"/>
              <w:lang w:eastAsia="pt-PT"/>
            </w:rPr>
          </w:pPr>
          <w:hyperlink w:anchor="_Toc27065846" w:history="1">
            <w:r w:rsidR="009276D7" w:rsidRPr="00493250">
              <w:rPr>
                <w:rStyle w:val="Hyperlink"/>
                <w:b/>
              </w:rPr>
              <w:t>2.</w:t>
            </w:r>
            <w:r w:rsidR="009276D7">
              <w:rPr>
                <w:rFonts w:eastAsiaTheme="minorEastAsia"/>
                <w:lang w:eastAsia="pt-PT"/>
              </w:rPr>
              <w:tab/>
            </w:r>
            <w:r w:rsidR="009276D7" w:rsidRPr="00493250">
              <w:rPr>
                <w:rStyle w:val="Hyperlink"/>
                <w:b/>
              </w:rPr>
              <w:t>Methodology</w:t>
            </w:r>
            <w:r w:rsidR="009276D7">
              <w:rPr>
                <w:webHidden/>
              </w:rPr>
              <w:tab/>
            </w:r>
            <w:r w:rsidR="009276D7">
              <w:rPr>
                <w:webHidden/>
              </w:rPr>
              <w:fldChar w:fldCharType="begin"/>
            </w:r>
            <w:r w:rsidR="009276D7">
              <w:rPr>
                <w:webHidden/>
              </w:rPr>
              <w:instrText xml:space="preserve"> PAGEREF _Toc27065846 \h </w:instrText>
            </w:r>
            <w:r w:rsidR="009276D7">
              <w:rPr>
                <w:webHidden/>
              </w:rPr>
            </w:r>
            <w:r w:rsidR="009276D7">
              <w:rPr>
                <w:webHidden/>
              </w:rPr>
              <w:fldChar w:fldCharType="separate"/>
            </w:r>
            <w:r w:rsidR="009276D7">
              <w:rPr>
                <w:webHidden/>
              </w:rPr>
              <w:t>8</w:t>
            </w:r>
            <w:r w:rsidR="009276D7">
              <w:rPr>
                <w:webHidden/>
              </w:rPr>
              <w:fldChar w:fldCharType="end"/>
            </w:r>
          </w:hyperlink>
        </w:p>
        <w:p w14:paraId="7D7BE521" w14:textId="77777777" w:rsidR="009276D7" w:rsidRDefault="00E4668A" w:rsidP="009276D7">
          <w:pPr>
            <w:pStyle w:val="TOC1"/>
            <w:rPr>
              <w:rFonts w:eastAsiaTheme="minorEastAsia"/>
              <w:lang w:eastAsia="pt-PT"/>
            </w:rPr>
          </w:pPr>
          <w:hyperlink w:anchor="_Toc27065847" w:history="1">
            <w:r w:rsidR="009276D7" w:rsidRPr="00493250">
              <w:rPr>
                <w:rStyle w:val="Hyperlink"/>
                <w:b/>
              </w:rPr>
              <w:t>3.</w:t>
            </w:r>
            <w:r w:rsidR="009276D7">
              <w:rPr>
                <w:rFonts w:eastAsiaTheme="minorEastAsia"/>
                <w:lang w:eastAsia="pt-PT"/>
              </w:rPr>
              <w:tab/>
            </w:r>
            <w:r w:rsidR="009276D7" w:rsidRPr="00493250">
              <w:rPr>
                <w:rStyle w:val="Hyperlink"/>
                <w:b/>
              </w:rPr>
              <w:t>Legal framework</w:t>
            </w:r>
            <w:r w:rsidR="009276D7">
              <w:rPr>
                <w:webHidden/>
              </w:rPr>
              <w:tab/>
            </w:r>
            <w:r w:rsidR="009276D7">
              <w:rPr>
                <w:webHidden/>
              </w:rPr>
              <w:fldChar w:fldCharType="begin"/>
            </w:r>
            <w:r w:rsidR="009276D7">
              <w:rPr>
                <w:webHidden/>
              </w:rPr>
              <w:instrText xml:space="preserve"> PAGEREF _Toc27065847 \h </w:instrText>
            </w:r>
            <w:r w:rsidR="009276D7">
              <w:rPr>
                <w:webHidden/>
              </w:rPr>
            </w:r>
            <w:r w:rsidR="009276D7">
              <w:rPr>
                <w:webHidden/>
              </w:rPr>
              <w:fldChar w:fldCharType="separate"/>
            </w:r>
            <w:r w:rsidR="009276D7">
              <w:rPr>
                <w:webHidden/>
              </w:rPr>
              <w:t>10</w:t>
            </w:r>
            <w:r w:rsidR="009276D7">
              <w:rPr>
                <w:webHidden/>
              </w:rPr>
              <w:fldChar w:fldCharType="end"/>
            </w:r>
          </w:hyperlink>
        </w:p>
        <w:p w14:paraId="15122358" w14:textId="77777777" w:rsidR="009276D7" w:rsidRDefault="00E4668A" w:rsidP="009276D7">
          <w:pPr>
            <w:pStyle w:val="TOC1"/>
            <w:rPr>
              <w:rFonts w:eastAsiaTheme="minorEastAsia"/>
              <w:lang w:eastAsia="pt-PT"/>
            </w:rPr>
          </w:pPr>
          <w:hyperlink w:anchor="_Toc27065848" w:history="1">
            <w:r w:rsidR="009276D7" w:rsidRPr="00493250">
              <w:rPr>
                <w:rStyle w:val="Hyperlink"/>
                <w:b/>
              </w:rPr>
              <w:t>4.</w:t>
            </w:r>
            <w:r w:rsidR="009276D7">
              <w:rPr>
                <w:rFonts w:eastAsiaTheme="minorEastAsia"/>
                <w:lang w:eastAsia="pt-PT"/>
              </w:rPr>
              <w:tab/>
            </w:r>
            <w:r w:rsidR="009276D7" w:rsidRPr="00493250">
              <w:rPr>
                <w:rStyle w:val="Hyperlink"/>
                <w:b/>
              </w:rPr>
              <w:t>Institutional framework</w:t>
            </w:r>
            <w:r w:rsidR="009276D7">
              <w:rPr>
                <w:webHidden/>
              </w:rPr>
              <w:tab/>
            </w:r>
            <w:r w:rsidR="009276D7">
              <w:rPr>
                <w:webHidden/>
              </w:rPr>
              <w:fldChar w:fldCharType="begin"/>
            </w:r>
            <w:r w:rsidR="009276D7">
              <w:rPr>
                <w:webHidden/>
              </w:rPr>
              <w:instrText xml:space="preserve"> PAGEREF _Toc27065848 \h </w:instrText>
            </w:r>
            <w:r w:rsidR="009276D7">
              <w:rPr>
                <w:webHidden/>
              </w:rPr>
            </w:r>
            <w:r w:rsidR="009276D7">
              <w:rPr>
                <w:webHidden/>
              </w:rPr>
              <w:fldChar w:fldCharType="separate"/>
            </w:r>
            <w:r w:rsidR="009276D7">
              <w:rPr>
                <w:webHidden/>
              </w:rPr>
              <w:t>16</w:t>
            </w:r>
            <w:r w:rsidR="009276D7">
              <w:rPr>
                <w:webHidden/>
              </w:rPr>
              <w:fldChar w:fldCharType="end"/>
            </w:r>
          </w:hyperlink>
        </w:p>
        <w:p w14:paraId="73E2A049" w14:textId="77777777" w:rsidR="009276D7" w:rsidRDefault="00E4668A">
          <w:pPr>
            <w:pStyle w:val="TOC2"/>
            <w:tabs>
              <w:tab w:val="left" w:pos="880"/>
              <w:tab w:val="right" w:leader="dot" w:pos="8494"/>
            </w:tabs>
            <w:rPr>
              <w:rFonts w:eastAsiaTheme="minorEastAsia"/>
              <w:noProof/>
              <w:lang w:eastAsia="pt-PT"/>
            </w:rPr>
          </w:pPr>
          <w:hyperlink w:anchor="_Toc27065849" w:history="1">
            <w:r w:rsidR="009276D7" w:rsidRPr="00493250">
              <w:rPr>
                <w:rStyle w:val="Hyperlink"/>
                <w:rFonts w:ascii="Arial" w:hAnsi="Arial" w:cs="Arial"/>
                <w:noProof/>
                <w:lang w:val="en-GB"/>
              </w:rPr>
              <w:t>4.1.</w:t>
            </w:r>
            <w:r w:rsidR="009276D7">
              <w:rPr>
                <w:rFonts w:eastAsiaTheme="minorEastAsia"/>
                <w:noProof/>
                <w:lang w:eastAsia="pt-PT"/>
              </w:rPr>
              <w:tab/>
            </w:r>
            <w:r w:rsidR="009276D7" w:rsidRPr="00493250">
              <w:rPr>
                <w:rStyle w:val="Hyperlink"/>
                <w:rFonts w:ascii="Arial" w:hAnsi="Arial" w:cs="Arial"/>
                <w:noProof/>
                <w:lang w:val="en-GB"/>
              </w:rPr>
              <w:t>Competent Environmental Assessment Authority - AAAC</w:t>
            </w:r>
            <w:r w:rsidR="009276D7">
              <w:rPr>
                <w:noProof/>
                <w:webHidden/>
              </w:rPr>
              <w:tab/>
            </w:r>
            <w:r w:rsidR="009276D7">
              <w:rPr>
                <w:noProof/>
                <w:webHidden/>
              </w:rPr>
              <w:fldChar w:fldCharType="begin"/>
            </w:r>
            <w:r w:rsidR="009276D7">
              <w:rPr>
                <w:noProof/>
                <w:webHidden/>
              </w:rPr>
              <w:instrText xml:space="preserve"> PAGEREF _Toc27065849 \h </w:instrText>
            </w:r>
            <w:r w:rsidR="009276D7">
              <w:rPr>
                <w:noProof/>
                <w:webHidden/>
              </w:rPr>
            </w:r>
            <w:r w:rsidR="009276D7">
              <w:rPr>
                <w:noProof/>
                <w:webHidden/>
              </w:rPr>
              <w:fldChar w:fldCharType="separate"/>
            </w:r>
            <w:r w:rsidR="009276D7">
              <w:rPr>
                <w:noProof/>
                <w:webHidden/>
              </w:rPr>
              <w:t>16</w:t>
            </w:r>
            <w:r w:rsidR="009276D7">
              <w:rPr>
                <w:noProof/>
                <w:webHidden/>
              </w:rPr>
              <w:fldChar w:fldCharType="end"/>
            </w:r>
          </w:hyperlink>
        </w:p>
        <w:p w14:paraId="582C0EFF" w14:textId="77777777" w:rsidR="009276D7" w:rsidRDefault="00E4668A">
          <w:pPr>
            <w:pStyle w:val="TOC2"/>
            <w:tabs>
              <w:tab w:val="left" w:pos="880"/>
              <w:tab w:val="right" w:leader="dot" w:pos="8494"/>
            </w:tabs>
            <w:rPr>
              <w:rFonts w:eastAsiaTheme="minorEastAsia"/>
              <w:noProof/>
              <w:lang w:eastAsia="pt-PT"/>
            </w:rPr>
          </w:pPr>
          <w:hyperlink w:anchor="_Toc27065850" w:history="1">
            <w:r w:rsidR="009276D7" w:rsidRPr="00493250">
              <w:rPr>
                <w:rStyle w:val="Hyperlink"/>
                <w:rFonts w:ascii="Arial" w:hAnsi="Arial" w:cs="Arial"/>
                <w:noProof/>
                <w:lang w:val="en-GB"/>
              </w:rPr>
              <w:t>4.2.</w:t>
            </w:r>
            <w:r w:rsidR="009276D7">
              <w:rPr>
                <w:rFonts w:eastAsiaTheme="minorEastAsia"/>
                <w:noProof/>
                <w:lang w:eastAsia="pt-PT"/>
              </w:rPr>
              <w:tab/>
            </w:r>
            <w:r w:rsidR="009276D7" w:rsidRPr="00493250">
              <w:rPr>
                <w:rStyle w:val="Hyperlink"/>
                <w:rFonts w:ascii="Arial" w:hAnsi="Arial" w:cs="Arial"/>
                <w:noProof/>
                <w:lang w:val="en-GB"/>
              </w:rPr>
              <w:t>Institute of Biodiversity and Protected Areas - IBAP</w:t>
            </w:r>
            <w:r w:rsidR="009276D7">
              <w:rPr>
                <w:noProof/>
                <w:webHidden/>
              </w:rPr>
              <w:tab/>
            </w:r>
            <w:r w:rsidR="009276D7">
              <w:rPr>
                <w:noProof/>
                <w:webHidden/>
              </w:rPr>
              <w:fldChar w:fldCharType="begin"/>
            </w:r>
            <w:r w:rsidR="009276D7">
              <w:rPr>
                <w:noProof/>
                <w:webHidden/>
              </w:rPr>
              <w:instrText xml:space="preserve"> PAGEREF _Toc27065850 \h </w:instrText>
            </w:r>
            <w:r w:rsidR="009276D7">
              <w:rPr>
                <w:noProof/>
                <w:webHidden/>
              </w:rPr>
            </w:r>
            <w:r w:rsidR="009276D7">
              <w:rPr>
                <w:noProof/>
                <w:webHidden/>
              </w:rPr>
              <w:fldChar w:fldCharType="separate"/>
            </w:r>
            <w:r w:rsidR="009276D7">
              <w:rPr>
                <w:noProof/>
                <w:webHidden/>
              </w:rPr>
              <w:t>19</w:t>
            </w:r>
            <w:r w:rsidR="009276D7">
              <w:rPr>
                <w:noProof/>
                <w:webHidden/>
              </w:rPr>
              <w:fldChar w:fldCharType="end"/>
            </w:r>
          </w:hyperlink>
        </w:p>
        <w:p w14:paraId="2D483DDB" w14:textId="77777777" w:rsidR="009276D7" w:rsidRDefault="00E4668A">
          <w:pPr>
            <w:pStyle w:val="TOC2"/>
            <w:tabs>
              <w:tab w:val="left" w:pos="880"/>
              <w:tab w:val="right" w:leader="dot" w:pos="8494"/>
            </w:tabs>
            <w:rPr>
              <w:rFonts w:eastAsiaTheme="minorEastAsia"/>
              <w:noProof/>
              <w:lang w:eastAsia="pt-PT"/>
            </w:rPr>
          </w:pPr>
          <w:hyperlink w:anchor="_Toc27065851" w:history="1">
            <w:r w:rsidR="009276D7" w:rsidRPr="00493250">
              <w:rPr>
                <w:rStyle w:val="Hyperlink"/>
                <w:rFonts w:ascii="Arial" w:hAnsi="Arial" w:cs="Arial"/>
                <w:noProof/>
                <w:lang w:val="en-GB"/>
              </w:rPr>
              <w:t>4.3.</w:t>
            </w:r>
            <w:r w:rsidR="009276D7">
              <w:rPr>
                <w:rFonts w:eastAsiaTheme="minorEastAsia"/>
                <w:noProof/>
                <w:lang w:eastAsia="pt-PT"/>
              </w:rPr>
              <w:tab/>
            </w:r>
            <w:r w:rsidR="009276D7" w:rsidRPr="00493250">
              <w:rPr>
                <w:rStyle w:val="Hyperlink"/>
                <w:rFonts w:ascii="Arial" w:hAnsi="Arial" w:cs="Arial"/>
                <w:noProof/>
                <w:lang w:val="en-GB"/>
              </w:rPr>
              <w:t>Inspectorate-General of the Environment</w:t>
            </w:r>
            <w:r w:rsidR="009276D7">
              <w:rPr>
                <w:noProof/>
                <w:webHidden/>
              </w:rPr>
              <w:tab/>
            </w:r>
            <w:r w:rsidR="009276D7">
              <w:rPr>
                <w:noProof/>
                <w:webHidden/>
              </w:rPr>
              <w:fldChar w:fldCharType="begin"/>
            </w:r>
            <w:r w:rsidR="009276D7">
              <w:rPr>
                <w:noProof/>
                <w:webHidden/>
              </w:rPr>
              <w:instrText xml:space="preserve"> PAGEREF _Toc27065851 \h </w:instrText>
            </w:r>
            <w:r w:rsidR="009276D7">
              <w:rPr>
                <w:noProof/>
                <w:webHidden/>
              </w:rPr>
            </w:r>
            <w:r w:rsidR="009276D7">
              <w:rPr>
                <w:noProof/>
                <w:webHidden/>
              </w:rPr>
              <w:fldChar w:fldCharType="separate"/>
            </w:r>
            <w:r w:rsidR="009276D7">
              <w:rPr>
                <w:noProof/>
                <w:webHidden/>
              </w:rPr>
              <w:t>19</w:t>
            </w:r>
            <w:r w:rsidR="009276D7">
              <w:rPr>
                <w:noProof/>
                <w:webHidden/>
              </w:rPr>
              <w:fldChar w:fldCharType="end"/>
            </w:r>
          </w:hyperlink>
        </w:p>
        <w:p w14:paraId="4779BFA4" w14:textId="77777777" w:rsidR="009276D7" w:rsidRDefault="00E4668A">
          <w:pPr>
            <w:pStyle w:val="TOC2"/>
            <w:tabs>
              <w:tab w:val="left" w:pos="880"/>
              <w:tab w:val="right" w:leader="dot" w:pos="8494"/>
            </w:tabs>
            <w:rPr>
              <w:rFonts w:eastAsiaTheme="minorEastAsia"/>
              <w:noProof/>
              <w:lang w:eastAsia="pt-PT"/>
            </w:rPr>
          </w:pPr>
          <w:hyperlink w:anchor="_Toc27065852" w:history="1">
            <w:r w:rsidR="009276D7" w:rsidRPr="00493250">
              <w:rPr>
                <w:rStyle w:val="Hyperlink"/>
                <w:rFonts w:ascii="Arial" w:hAnsi="Arial" w:cs="Arial"/>
                <w:noProof/>
                <w:lang w:val="en-GB"/>
              </w:rPr>
              <w:t>4.4.</w:t>
            </w:r>
            <w:r w:rsidR="009276D7">
              <w:rPr>
                <w:rFonts w:eastAsiaTheme="minorEastAsia"/>
                <w:noProof/>
                <w:lang w:eastAsia="pt-PT"/>
              </w:rPr>
              <w:tab/>
            </w:r>
            <w:r w:rsidR="009276D7" w:rsidRPr="00493250">
              <w:rPr>
                <w:rStyle w:val="Hyperlink"/>
                <w:rFonts w:ascii="Arial" w:hAnsi="Arial" w:cs="Arial"/>
                <w:noProof/>
                <w:lang w:val="en-GB"/>
              </w:rPr>
              <w:t>Directorate-General of different sectoral ministries/activities</w:t>
            </w:r>
            <w:r w:rsidR="009276D7">
              <w:rPr>
                <w:noProof/>
                <w:webHidden/>
              </w:rPr>
              <w:tab/>
            </w:r>
            <w:r w:rsidR="009276D7">
              <w:rPr>
                <w:noProof/>
                <w:webHidden/>
              </w:rPr>
              <w:fldChar w:fldCharType="begin"/>
            </w:r>
            <w:r w:rsidR="009276D7">
              <w:rPr>
                <w:noProof/>
                <w:webHidden/>
              </w:rPr>
              <w:instrText xml:space="preserve"> PAGEREF _Toc27065852 \h </w:instrText>
            </w:r>
            <w:r w:rsidR="009276D7">
              <w:rPr>
                <w:noProof/>
                <w:webHidden/>
              </w:rPr>
            </w:r>
            <w:r w:rsidR="009276D7">
              <w:rPr>
                <w:noProof/>
                <w:webHidden/>
              </w:rPr>
              <w:fldChar w:fldCharType="separate"/>
            </w:r>
            <w:r w:rsidR="009276D7">
              <w:rPr>
                <w:noProof/>
                <w:webHidden/>
              </w:rPr>
              <w:t>20</w:t>
            </w:r>
            <w:r w:rsidR="009276D7">
              <w:rPr>
                <w:noProof/>
                <w:webHidden/>
              </w:rPr>
              <w:fldChar w:fldCharType="end"/>
            </w:r>
          </w:hyperlink>
        </w:p>
        <w:p w14:paraId="24B9E28D" w14:textId="77777777" w:rsidR="009276D7" w:rsidRDefault="00E4668A">
          <w:pPr>
            <w:pStyle w:val="TOC2"/>
            <w:tabs>
              <w:tab w:val="left" w:pos="880"/>
              <w:tab w:val="right" w:leader="dot" w:pos="8494"/>
            </w:tabs>
            <w:rPr>
              <w:rFonts w:eastAsiaTheme="minorEastAsia"/>
              <w:noProof/>
              <w:lang w:eastAsia="pt-PT"/>
            </w:rPr>
          </w:pPr>
          <w:hyperlink w:anchor="_Toc27065853" w:history="1">
            <w:r w:rsidR="009276D7" w:rsidRPr="00493250">
              <w:rPr>
                <w:rStyle w:val="Hyperlink"/>
                <w:rFonts w:ascii="Arial" w:hAnsi="Arial" w:cs="Arial"/>
                <w:noProof/>
                <w:lang w:val="en-GB"/>
              </w:rPr>
              <w:t>4.5.</w:t>
            </w:r>
            <w:r w:rsidR="009276D7">
              <w:rPr>
                <w:rFonts w:eastAsiaTheme="minorEastAsia"/>
                <w:noProof/>
                <w:lang w:eastAsia="pt-PT"/>
              </w:rPr>
              <w:tab/>
            </w:r>
            <w:r w:rsidR="009276D7" w:rsidRPr="00493250">
              <w:rPr>
                <w:rStyle w:val="Hyperlink"/>
                <w:rFonts w:ascii="Arial" w:hAnsi="Arial" w:cs="Arial"/>
                <w:noProof/>
                <w:lang w:val="en-GB"/>
              </w:rPr>
              <w:t>Political instability</w:t>
            </w:r>
            <w:r w:rsidR="009276D7">
              <w:rPr>
                <w:noProof/>
                <w:webHidden/>
              </w:rPr>
              <w:tab/>
            </w:r>
            <w:r w:rsidR="009276D7">
              <w:rPr>
                <w:noProof/>
                <w:webHidden/>
              </w:rPr>
              <w:fldChar w:fldCharType="begin"/>
            </w:r>
            <w:r w:rsidR="009276D7">
              <w:rPr>
                <w:noProof/>
                <w:webHidden/>
              </w:rPr>
              <w:instrText xml:space="preserve"> PAGEREF _Toc27065853 \h </w:instrText>
            </w:r>
            <w:r w:rsidR="009276D7">
              <w:rPr>
                <w:noProof/>
                <w:webHidden/>
              </w:rPr>
            </w:r>
            <w:r w:rsidR="009276D7">
              <w:rPr>
                <w:noProof/>
                <w:webHidden/>
              </w:rPr>
              <w:fldChar w:fldCharType="separate"/>
            </w:r>
            <w:r w:rsidR="009276D7">
              <w:rPr>
                <w:noProof/>
                <w:webHidden/>
              </w:rPr>
              <w:t>21</w:t>
            </w:r>
            <w:r w:rsidR="009276D7">
              <w:rPr>
                <w:noProof/>
                <w:webHidden/>
              </w:rPr>
              <w:fldChar w:fldCharType="end"/>
            </w:r>
          </w:hyperlink>
        </w:p>
        <w:p w14:paraId="0A350B40" w14:textId="77777777" w:rsidR="009276D7" w:rsidRDefault="00E4668A">
          <w:pPr>
            <w:pStyle w:val="TOC2"/>
            <w:tabs>
              <w:tab w:val="left" w:pos="880"/>
              <w:tab w:val="right" w:leader="dot" w:pos="8494"/>
            </w:tabs>
            <w:rPr>
              <w:rFonts w:eastAsiaTheme="minorEastAsia"/>
              <w:noProof/>
              <w:lang w:eastAsia="pt-PT"/>
            </w:rPr>
          </w:pPr>
          <w:hyperlink w:anchor="_Toc27065854" w:history="1">
            <w:r w:rsidR="009276D7" w:rsidRPr="00493250">
              <w:rPr>
                <w:rStyle w:val="Hyperlink"/>
                <w:rFonts w:ascii="Arial" w:hAnsi="Arial" w:cs="Arial"/>
                <w:noProof/>
                <w:lang w:val="en-GB"/>
              </w:rPr>
              <w:t>4.6.</w:t>
            </w:r>
            <w:r w:rsidR="009276D7">
              <w:rPr>
                <w:rFonts w:eastAsiaTheme="minorEastAsia"/>
                <w:noProof/>
                <w:lang w:eastAsia="pt-PT"/>
              </w:rPr>
              <w:tab/>
            </w:r>
            <w:r w:rsidR="009276D7" w:rsidRPr="00493250">
              <w:rPr>
                <w:rStyle w:val="Hyperlink"/>
                <w:rFonts w:ascii="Arial" w:hAnsi="Arial" w:cs="Arial"/>
                <w:noProof/>
                <w:lang w:val="en-GB"/>
              </w:rPr>
              <w:t>Lack of financial resources</w:t>
            </w:r>
            <w:r w:rsidR="009276D7">
              <w:rPr>
                <w:noProof/>
                <w:webHidden/>
              </w:rPr>
              <w:tab/>
            </w:r>
            <w:r w:rsidR="009276D7">
              <w:rPr>
                <w:noProof/>
                <w:webHidden/>
              </w:rPr>
              <w:fldChar w:fldCharType="begin"/>
            </w:r>
            <w:r w:rsidR="009276D7">
              <w:rPr>
                <w:noProof/>
                <w:webHidden/>
              </w:rPr>
              <w:instrText xml:space="preserve"> PAGEREF _Toc27065854 \h </w:instrText>
            </w:r>
            <w:r w:rsidR="009276D7">
              <w:rPr>
                <w:noProof/>
                <w:webHidden/>
              </w:rPr>
            </w:r>
            <w:r w:rsidR="009276D7">
              <w:rPr>
                <w:noProof/>
                <w:webHidden/>
              </w:rPr>
              <w:fldChar w:fldCharType="separate"/>
            </w:r>
            <w:r w:rsidR="009276D7">
              <w:rPr>
                <w:noProof/>
                <w:webHidden/>
              </w:rPr>
              <w:t>21</w:t>
            </w:r>
            <w:r w:rsidR="009276D7">
              <w:rPr>
                <w:noProof/>
                <w:webHidden/>
              </w:rPr>
              <w:fldChar w:fldCharType="end"/>
            </w:r>
          </w:hyperlink>
        </w:p>
        <w:p w14:paraId="2FFD496D" w14:textId="77777777" w:rsidR="009276D7" w:rsidRDefault="00E4668A">
          <w:pPr>
            <w:pStyle w:val="TOC2"/>
            <w:tabs>
              <w:tab w:val="left" w:pos="880"/>
              <w:tab w:val="right" w:leader="dot" w:pos="8494"/>
            </w:tabs>
            <w:rPr>
              <w:rFonts w:eastAsiaTheme="minorEastAsia"/>
              <w:noProof/>
              <w:lang w:eastAsia="pt-PT"/>
            </w:rPr>
          </w:pPr>
          <w:hyperlink w:anchor="_Toc27065855" w:history="1">
            <w:r w:rsidR="009276D7" w:rsidRPr="00493250">
              <w:rPr>
                <w:rStyle w:val="Hyperlink"/>
                <w:rFonts w:ascii="Arial" w:hAnsi="Arial" w:cs="Arial"/>
                <w:noProof/>
                <w:lang w:val="en-GB"/>
              </w:rPr>
              <w:t>4.7.</w:t>
            </w:r>
            <w:r w:rsidR="009276D7">
              <w:rPr>
                <w:rFonts w:eastAsiaTheme="minorEastAsia"/>
                <w:noProof/>
                <w:lang w:eastAsia="pt-PT"/>
              </w:rPr>
              <w:tab/>
            </w:r>
            <w:r w:rsidR="009276D7" w:rsidRPr="00493250">
              <w:rPr>
                <w:rStyle w:val="Hyperlink"/>
                <w:rFonts w:ascii="Arial" w:hAnsi="Arial" w:cs="Arial"/>
                <w:noProof/>
                <w:lang w:val="en-GB"/>
              </w:rPr>
              <w:t>Decentralization</w:t>
            </w:r>
            <w:r w:rsidR="009276D7">
              <w:rPr>
                <w:noProof/>
                <w:webHidden/>
              </w:rPr>
              <w:tab/>
            </w:r>
            <w:r w:rsidR="009276D7">
              <w:rPr>
                <w:noProof/>
                <w:webHidden/>
              </w:rPr>
              <w:fldChar w:fldCharType="begin"/>
            </w:r>
            <w:r w:rsidR="009276D7">
              <w:rPr>
                <w:noProof/>
                <w:webHidden/>
              </w:rPr>
              <w:instrText xml:space="preserve"> PAGEREF _Toc27065855 \h </w:instrText>
            </w:r>
            <w:r w:rsidR="009276D7">
              <w:rPr>
                <w:noProof/>
                <w:webHidden/>
              </w:rPr>
            </w:r>
            <w:r w:rsidR="009276D7">
              <w:rPr>
                <w:noProof/>
                <w:webHidden/>
              </w:rPr>
              <w:fldChar w:fldCharType="separate"/>
            </w:r>
            <w:r w:rsidR="009276D7">
              <w:rPr>
                <w:noProof/>
                <w:webHidden/>
              </w:rPr>
              <w:t>23</w:t>
            </w:r>
            <w:r w:rsidR="009276D7">
              <w:rPr>
                <w:noProof/>
                <w:webHidden/>
              </w:rPr>
              <w:fldChar w:fldCharType="end"/>
            </w:r>
          </w:hyperlink>
        </w:p>
        <w:p w14:paraId="22F6B6C3" w14:textId="77777777" w:rsidR="009276D7" w:rsidRDefault="00E4668A">
          <w:pPr>
            <w:pStyle w:val="TOC2"/>
            <w:tabs>
              <w:tab w:val="left" w:pos="880"/>
              <w:tab w:val="right" w:leader="dot" w:pos="8494"/>
            </w:tabs>
            <w:rPr>
              <w:rFonts w:eastAsiaTheme="minorEastAsia"/>
              <w:noProof/>
              <w:lang w:eastAsia="pt-PT"/>
            </w:rPr>
          </w:pPr>
          <w:hyperlink w:anchor="_Toc27065856" w:history="1">
            <w:r w:rsidR="009276D7" w:rsidRPr="00493250">
              <w:rPr>
                <w:rStyle w:val="Hyperlink"/>
                <w:rFonts w:ascii="Arial" w:hAnsi="Arial" w:cs="Arial"/>
                <w:noProof/>
                <w:lang w:val="en-GB"/>
              </w:rPr>
              <w:t>4.8.</w:t>
            </w:r>
            <w:r w:rsidR="009276D7">
              <w:rPr>
                <w:rFonts w:eastAsiaTheme="minorEastAsia"/>
                <w:noProof/>
                <w:lang w:eastAsia="pt-PT"/>
              </w:rPr>
              <w:tab/>
            </w:r>
            <w:r w:rsidR="009276D7" w:rsidRPr="00493250">
              <w:rPr>
                <w:rStyle w:val="Hyperlink"/>
                <w:rFonts w:ascii="Arial" w:hAnsi="Arial" w:cs="Arial"/>
                <w:noProof/>
                <w:lang w:val="en-GB"/>
              </w:rPr>
              <w:t>Stakeholder engagement</w:t>
            </w:r>
            <w:r w:rsidR="009276D7">
              <w:rPr>
                <w:noProof/>
                <w:webHidden/>
              </w:rPr>
              <w:tab/>
            </w:r>
            <w:r w:rsidR="009276D7">
              <w:rPr>
                <w:noProof/>
                <w:webHidden/>
              </w:rPr>
              <w:fldChar w:fldCharType="begin"/>
            </w:r>
            <w:r w:rsidR="009276D7">
              <w:rPr>
                <w:noProof/>
                <w:webHidden/>
              </w:rPr>
              <w:instrText xml:space="preserve"> PAGEREF _Toc27065856 \h </w:instrText>
            </w:r>
            <w:r w:rsidR="009276D7">
              <w:rPr>
                <w:noProof/>
                <w:webHidden/>
              </w:rPr>
            </w:r>
            <w:r w:rsidR="009276D7">
              <w:rPr>
                <w:noProof/>
                <w:webHidden/>
              </w:rPr>
              <w:fldChar w:fldCharType="separate"/>
            </w:r>
            <w:r w:rsidR="009276D7">
              <w:rPr>
                <w:noProof/>
                <w:webHidden/>
              </w:rPr>
              <w:t>24</w:t>
            </w:r>
            <w:r w:rsidR="009276D7">
              <w:rPr>
                <w:noProof/>
                <w:webHidden/>
              </w:rPr>
              <w:fldChar w:fldCharType="end"/>
            </w:r>
          </w:hyperlink>
        </w:p>
        <w:p w14:paraId="6DCE1A59" w14:textId="77777777" w:rsidR="009276D7" w:rsidRDefault="00E4668A">
          <w:pPr>
            <w:pStyle w:val="TOC2"/>
            <w:tabs>
              <w:tab w:val="left" w:pos="880"/>
              <w:tab w:val="right" w:leader="dot" w:pos="8494"/>
            </w:tabs>
            <w:rPr>
              <w:rFonts w:eastAsiaTheme="minorEastAsia"/>
              <w:noProof/>
              <w:lang w:eastAsia="pt-PT"/>
            </w:rPr>
          </w:pPr>
          <w:hyperlink w:anchor="_Toc27065857" w:history="1">
            <w:r w:rsidR="009276D7" w:rsidRPr="00493250">
              <w:rPr>
                <w:rStyle w:val="Hyperlink"/>
                <w:rFonts w:ascii="Arial" w:hAnsi="Arial" w:cs="Arial"/>
                <w:noProof/>
                <w:lang w:val="en-GB"/>
              </w:rPr>
              <w:t>4.9.</w:t>
            </w:r>
            <w:r w:rsidR="009276D7">
              <w:rPr>
                <w:rFonts w:eastAsiaTheme="minorEastAsia"/>
                <w:noProof/>
                <w:lang w:eastAsia="pt-PT"/>
              </w:rPr>
              <w:tab/>
            </w:r>
            <w:r w:rsidR="009276D7" w:rsidRPr="00493250">
              <w:rPr>
                <w:rStyle w:val="Hyperlink"/>
                <w:rFonts w:ascii="Arial" w:hAnsi="Arial" w:cs="Arial"/>
                <w:noProof/>
                <w:lang w:val="en-GB"/>
              </w:rPr>
              <w:t>Disclosure procedures</w:t>
            </w:r>
            <w:r w:rsidR="009276D7">
              <w:rPr>
                <w:noProof/>
                <w:webHidden/>
              </w:rPr>
              <w:tab/>
            </w:r>
            <w:r w:rsidR="009276D7">
              <w:rPr>
                <w:noProof/>
                <w:webHidden/>
              </w:rPr>
              <w:fldChar w:fldCharType="begin"/>
            </w:r>
            <w:r w:rsidR="009276D7">
              <w:rPr>
                <w:noProof/>
                <w:webHidden/>
              </w:rPr>
              <w:instrText xml:space="preserve"> PAGEREF _Toc27065857 \h </w:instrText>
            </w:r>
            <w:r w:rsidR="009276D7">
              <w:rPr>
                <w:noProof/>
                <w:webHidden/>
              </w:rPr>
            </w:r>
            <w:r w:rsidR="009276D7">
              <w:rPr>
                <w:noProof/>
                <w:webHidden/>
              </w:rPr>
              <w:fldChar w:fldCharType="separate"/>
            </w:r>
            <w:r w:rsidR="009276D7">
              <w:rPr>
                <w:noProof/>
                <w:webHidden/>
              </w:rPr>
              <w:t>25</w:t>
            </w:r>
            <w:r w:rsidR="009276D7">
              <w:rPr>
                <w:noProof/>
                <w:webHidden/>
              </w:rPr>
              <w:fldChar w:fldCharType="end"/>
            </w:r>
          </w:hyperlink>
        </w:p>
        <w:p w14:paraId="16D5BB6D" w14:textId="77777777" w:rsidR="009276D7" w:rsidRDefault="00E4668A">
          <w:pPr>
            <w:pStyle w:val="TOC2"/>
            <w:tabs>
              <w:tab w:val="left" w:pos="1100"/>
              <w:tab w:val="right" w:leader="dot" w:pos="8494"/>
            </w:tabs>
            <w:rPr>
              <w:rFonts w:eastAsiaTheme="minorEastAsia"/>
              <w:noProof/>
              <w:lang w:eastAsia="pt-PT"/>
            </w:rPr>
          </w:pPr>
          <w:hyperlink w:anchor="_Toc27065858" w:history="1">
            <w:r w:rsidR="009276D7" w:rsidRPr="00493250">
              <w:rPr>
                <w:rStyle w:val="Hyperlink"/>
                <w:rFonts w:ascii="Arial" w:hAnsi="Arial" w:cs="Arial"/>
                <w:noProof/>
                <w:lang w:val="en-GB"/>
              </w:rPr>
              <w:t>4.10.</w:t>
            </w:r>
            <w:r w:rsidR="009276D7">
              <w:rPr>
                <w:rFonts w:eastAsiaTheme="minorEastAsia"/>
                <w:noProof/>
                <w:lang w:eastAsia="pt-PT"/>
              </w:rPr>
              <w:tab/>
            </w:r>
            <w:r w:rsidR="009276D7" w:rsidRPr="00493250">
              <w:rPr>
                <w:rStyle w:val="Hyperlink"/>
                <w:rFonts w:ascii="Arial" w:hAnsi="Arial" w:cs="Arial"/>
                <w:noProof/>
                <w:lang w:val="en-GB"/>
              </w:rPr>
              <w:t>Spatial Planning</w:t>
            </w:r>
            <w:r w:rsidR="009276D7">
              <w:rPr>
                <w:noProof/>
                <w:webHidden/>
              </w:rPr>
              <w:tab/>
            </w:r>
            <w:r w:rsidR="009276D7">
              <w:rPr>
                <w:noProof/>
                <w:webHidden/>
              </w:rPr>
              <w:fldChar w:fldCharType="begin"/>
            </w:r>
            <w:r w:rsidR="009276D7">
              <w:rPr>
                <w:noProof/>
                <w:webHidden/>
              </w:rPr>
              <w:instrText xml:space="preserve"> PAGEREF _Toc27065858 \h </w:instrText>
            </w:r>
            <w:r w:rsidR="009276D7">
              <w:rPr>
                <w:noProof/>
                <w:webHidden/>
              </w:rPr>
            </w:r>
            <w:r w:rsidR="009276D7">
              <w:rPr>
                <w:noProof/>
                <w:webHidden/>
              </w:rPr>
              <w:fldChar w:fldCharType="separate"/>
            </w:r>
            <w:r w:rsidR="009276D7">
              <w:rPr>
                <w:noProof/>
                <w:webHidden/>
              </w:rPr>
              <w:t>25</w:t>
            </w:r>
            <w:r w:rsidR="009276D7">
              <w:rPr>
                <w:noProof/>
                <w:webHidden/>
              </w:rPr>
              <w:fldChar w:fldCharType="end"/>
            </w:r>
          </w:hyperlink>
        </w:p>
        <w:p w14:paraId="2083F813" w14:textId="77777777" w:rsidR="009276D7" w:rsidRDefault="00E4668A">
          <w:pPr>
            <w:pStyle w:val="TOC2"/>
            <w:tabs>
              <w:tab w:val="left" w:pos="1100"/>
              <w:tab w:val="right" w:leader="dot" w:pos="8494"/>
            </w:tabs>
            <w:rPr>
              <w:rFonts w:eastAsiaTheme="minorEastAsia"/>
              <w:noProof/>
              <w:lang w:eastAsia="pt-PT"/>
            </w:rPr>
          </w:pPr>
          <w:hyperlink w:anchor="_Toc27065859" w:history="1">
            <w:r w:rsidR="009276D7" w:rsidRPr="00493250">
              <w:rPr>
                <w:rStyle w:val="Hyperlink"/>
                <w:rFonts w:ascii="Arial" w:hAnsi="Arial" w:cs="Arial"/>
                <w:noProof/>
                <w:lang w:val="en-GB"/>
              </w:rPr>
              <w:t>4.11.</w:t>
            </w:r>
            <w:r w:rsidR="009276D7">
              <w:rPr>
                <w:rFonts w:eastAsiaTheme="minorEastAsia"/>
                <w:noProof/>
                <w:lang w:eastAsia="pt-PT"/>
              </w:rPr>
              <w:tab/>
            </w:r>
            <w:r w:rsidR="009276D7" w:rsidRPr="00493250">
              <w:rPr>
                <w:rStyle w:val="Hyperlink"/>
                <w:rFonts w:ascii="Arial" w:hAnsi="Arial" w:cs="Arial"/>
                <w:noProof/>
                <w:lang w:val="en-GB"/>
              </w:rPr>
              <w:t>Climate Change</w:t>
            </w:r>
            <w:r w:rsidR="009276D7">
              <w:rPr>
                <w:noProof/>
                <w:webHidden/>
              </w:rPr>
              <w:tab/>
            </w:r>
            <w:r w:rsidR="009276D7">
              <w:rPr>
                <w:noProof/>
                <w:webHidden/>
              </w:rPr>
              <w:fldChar w:fldCharType="begin"/>
            </w:r>
            <w:r w:rsidR="009276D7">
              <w:rPr>
                <w:noProof/>
                <w:webHidden/>
              </w:rPr>
              <w:instrText xml:space="preserve"> PAGEREF _Toc27065859 \h </w:instrText>
            </w:r>
            <w:r w:rsidR="009276D7">
              <w:rPr>
                <w:noProof/>
                <w:webHidden/>
              </w:rPr>
            </w:r>
            <w:r w:rsidR="009276D7">
              <w:rPr>
                <w:noProof/>
                <w:webHidden/>
              </w:rPr>
              <w:fldChar w:fldCharType="separate"/>
            </w:r>
            <w:r w:rsidR="009276D7">
              <w:rPr>
                <w:noProof/>
                <w:webHidden/>
              </w:rPr>
              <w:t>29</w:t>
            </w:r>
            <w:r w:rsidR="009276D7">
              <w:rPr>
                <w:noProof/>
                <w:webHidden/>
              </w:rPr>
              <w:fldChar w:fldCharType="end"/>
            </w:r>
          </w:hyperlink>
        </w:p>
        <w:p w14:paraId="01D0C294" w14:textId="77777777" w:rsidR="009276D7" w:rsidRDefault="00E4668A">
          <w:pPr>
            <w:pStyle w:val="TOC2"/>
            <w:tabs>
              <w:tab w:val="left" w:pos="1100"/>
              <w:tab w:val="right" w:leader="dot" w:pos="8494"/>
            </w:tabs>
            <w:rPr>
              <w:rFonts w:eastAsiaTheme="minorEastAsia"/>
              <w:noProof/>
              <w:lang w:eastAsia="pt-PT"/>
            </w:rPr>
          </w:pPr>
          <w:hyperlink w:anchor="_Toc27065860" w:history="1">
            <w:r w:rsidR="009276D7" w:rsidRPr="00493250">
              <w:rPr>
                <w:rStyle w:val="Hyperlink"/>
                <w:rFonts w:ascii="Arial" w:hAnsi="Arial" w:cs="Arial"/>
                <w:noProof/>
                <w:lang w:val="en-GB"/>
              </w:rPr>
              <w:t>4.12.</w:t>
            </w:r>
            <w:r w:rsidR="009276D7">
              <w:rPr>
                <w:rFonts w:eastAsiaTheme="minorEastAsia"/>
                <w:noProof/>
                <w:lang w:eastAsia="pt-PT"/>
              </w:rPr>
              <w:tab/>
            </w:r>
            <w:r w:rsidR="009276D7" w:rsidRPr="00493250">
              <w:rPr>
                <w:rStyle w:val="Hyperlink"/>
                <w:rFonts w:ascii="Arial" w:hAnsi="Arial" w:cs="Arial"/>
                <w:noProof/>
                <w:lang w:val="en-GB"/>
              </w:rPr>
              <w:t>Resettlement and compensation to those affected</w:t>
            </w:r>
            <w:r w:rsidR="009276D7">
              <w:rPr>
                <w:noProof/>
                <w:webHidden/>
              </w:rPr>
              <w:tab/>
            </w:r>
            <w:r w:rsidR="009276D7">
              <w:rPr>
                <w:noProof/>
                <w:webHidden/>
              </w:rPr>
              <w:fldChar w:fldCharType="begin"/>
            </w:r>
            <w:r w:rsidR="009276D7">
              <w:rPr>
                <w:noProof/>
                <w:webHidden/>
              </w:rPr>
              <w:instrText xml:space="preserve"> PAGEREF _Toc27065860 \h </w:instrText>
            </w:r>
            <w:r w:rsidR="009276D7">
              <w:rPr>
                <w:noProof/>
                <w:webHidden/>
              </w:rPr>
            </w:r>
            <w:r w:rsidR="009276D7">
              <w:rPr>
                <w:noProof/>
                <w:webHidden/>
              </w:rPr>
              <w:fldChar w:fldCharType="separate"/>
            </w:r>
            <w:r w:rsidR="009276D7">
              <w:rPr>
                <w:noProof/>
                <w:webHidden/>
              </w:rPr>
              <w:t>30</w:t>
            </w:r>
            <w:r w:rsidR="009276D7">
              <w:rPr>
                <w:noProof/>
                <w:webHidden/>
              </w:rPr>
              <w:fldChar w:fldCharType="end"/>
            </w:r>
          </w:hyperlink>
        </w:p>
        <w:p w14:paraId="40C55ACB" w14:textId="77777777" w:rsidR="009276D7" w:rsidRDefault="00E4668A">
          <w:pPr>
            <w:pStyle w:val="TOC2"/>
            <w:tabs>
              <w:tab w:val="left" w:pos="1100"/>
              <w:tab w:val="right" w:leader="dot" w:pos="8494"/>
            </w:tabs>
            <w:rPr>
              <w:rFonts w:eastAsiaTheme="minorEastAsia"/>
              <w:noProof/>
              <w:lang w:eastAsia="pt-PT"/>
            </w:rPr>
          </w:pPr>
          <w:hyperlink w:anchor="_Toc27065861" w:history="1">
            <w:r w:rsidR="009276D7" w:rsidRPr="00493250">
              <w:rPr>
                <w:rStyle w:val="Hyperlink"/>
                <w:rFonts w:ascii="Arial" w:hAnsi="Arial" w:cs="Arial"/>
                <w:noProof/>
                <w:lang w:val="en-GB"/>
              </w:rPr>
              <w:t>4.13.</w:t>
            </w:r>
            <w:r w:rsidR="009276D7">
              <w:rPr>
                <w:rFonts w:eastAsiaTheme="minorEastAsia"/>
                <w:noProof/>
                <w:lang w:eastAsia="pt-PT"/>
              </w:rPr>
              <w:tab/>
            </w:r>
            <w:r w:rsidR="009276D7" w:rsidRPr="00493250">
              <w:rPr>
                <w:rStyle w:val="Hyperlink"/>
                <w:rFonts w:ascii="Arial" w:hAnsi="Arial" w:cs="Arial"/>
                <w:noProof/>
                <w:lang w:val="en-GB"/>
              </w:rPr>
              <w:t>Gender equity and violence</w:t>
            </w:r>
            <w:r w:rsidR="009276D7">
              <w:rPr>
                <w:noProof/>
                <w:webHidden/>
              </w:rPr>
              <w:tab/>
            </w:r>
            <w:r w:rsidR="009276D7">
              <w:rPr>
                <w:noProof/>
                <w:webHidden/>
              </w:rPr>
              <w:fldChar w:fldCharType="begin"/>
            </w:r>
            <w:r w:rsidR="009276D7">
              <w:rPr>
                <w:noProof/>
                <w:webHidden/>
              </w:rPr>
              <w:instrText xml:space="preserve"> PAGEREF _Toc27065861 \h </w:instrText>
            </w:r>
            <w:r w:rsidR="009276D7">
              <w:rPr>
                <w:noProof/>
                <w:webHidden/>
              </w:rPr>
            </w:r>
            <w:r w:rsidR="009276D7">
              <w:rPr>
                <w:noProof/>
                <w:webHidden/>
              </w:rPr>
              <w:fldChar w:fldCharType="separate"/>
            </w:r>
            <w:r w:rsidR="009276D7">
              <w:rPr>
                <w:noProof/>
                <w:webHidden/>
              </w:rPr>
              <w:t>31</w:t>
            </w:r>
            <w:r w:rsidR="009276D7">
              <w:rPr>
                <w:noProof/>
                <w:webHidden/>
              </w:rPr>
              <w:fldChar w:fldCharType="end"/>
            </w:r>
          </w:hyperlink>
        </w:p>
        <w:p w14:paraId="6E38EBF9" w14:textId="77777777" w:rsidR="009276D7" w:rsidRDefault="00E4668A">
          <w:pPr>
            <w:pStyle w:val="TOC2"/>
            <w:tabs>
              <w:tab w:val="left" w:pos="1100"/>
              <w:tab w:val="right" w:leader="dot" w:pos="8494"/>
            </w:tabs>
            <w:rPr>
              <w:rFonts w:eastAsiaTheme="minorEastAsia"/>
              <w:noProof/>
              <w:lang w:eastAsia="pt-PT"/>
            </w:rPr>
          </w:pPr>
          <w:hyperlink w:anchor="_Toc27065862" w:history="1">
            <w:r w:rsidR="009276D7" w:rsidRPr="00493250">
              <w:rPr>
                <w:rStyle w:val="Hyperlink"/>
                <w:rFonts w:ascii="Arial" w:hAnsi="Arial" w:cs="Arial"/>
                <w:noProof/>
                <w:lang w:val="en-GB"/>
              </w:rPr>
              <w:t>4.14.</w:t>
            </w:r>
            <w:r w:rsidR="009276D7">
              <w:rPr>
                <w:rFonts w:eastAsiaTheme="minorEastAsia"/>
                <w:noProof/>
                <w:lang w:eastAsia="pt-PT"/>
              </w:rPr>
              <w:tab/>
            </w:r>
            <w:r w:rsidR="009276D7" w:rsidRPr="00493250">
              <w:rPr>
                <w:rStyle w:val="Hyperlink"/>
                <w:rFonts w:ascii="Arial" w:hAnsi="Arial" w:cs="Arial"/>
                <w:noProof/>
                <w:lang w:val="en-GB"/>
              </w:rPr>
              <w:t>Vulnerable groups</w:t>
            </w:r>
            <w:r w:rsidR="009276D7">
              <w:rPr>
                <w:noProof/>
                <w:webHidden/>
              </w:rPr>
              <w:tab/>
            </w:r>
            <w:r w:rsidR="009276D7">
              <w:rPr>
                <w:noProof/>
                <w:webHidden/>
              </w:rPr>
              <w:fldChar w:fldCharType="begin"/>
            </w:r>
            <w:r w:rsidR="009276D7">
              <w:rPr>
                <w:noProof/>
                <w:webHidden/>
              </w:rPr>
              <w:instrText xml:space="preserve"> PAGEREF _Toc27065862 \h </w:instrText>
            </w:r>
            <w:r w:rsidR="009276D7">
              <w:rPr>
                <w:noProof/>
                <w:webHidden/>
              </w:rPr>
            </w:r>
            <w:r w:rsidR="009276D7">
              <w:rPr>
                <w:noProof/>
                <w:webHidden/>
              </w:rPr>
              <w:fldChar w:fldCharType="separate"/>
            </w:r>
            <w:r w:rsidR="009276D7">
              <w:rPr>
                <w:noProof/>
                <w:webHidden/>
              </w:rPr>
              <w:t>32</w:t>
            </w:r>
            <w:r w:rsidR="009276D7">
              <w:rPr>
                <w:noProof/>
                <w:webHidden/>
              </w:rPr>
              <w:fldChar w:fldCharType="end"/>
            </w:r>
          </w:hyperlink>
        </w:p>
        <w:p w14:paraId="18C19237" w14:textId="77777777" w:rsidR="009276D7" w:rsidRDefault="00E4668A">
          <w:pPr>
            <w:pStyle w:val="TOC2"/>
            <w:tabs>
              <w:tab w:val="left" w:pos="1100"/>
              <w:tab w:val="right" w:leader="dot" w:pos="8494"/>
            </w:tabs>
            <w:rPr>
              <w:rFonts w:eastAsiaTheme="minorEastAsia"/>
              <w:noProof/>
              <w:lang w:eastAsia="pt-PT"/>
            </w:rPr>
          </w:pPr>
          <w:hyperlink w:anchor="_Toc27065863" w:history="1">
            <w:r w:rsidR="009276D7" w:rsidRPr="00493250">
              <w:rPr>
                <w:rStyle w:val="Hyperlink"/>
                <w:rFonts w:ascii="Arial" w:hAnsi="Arial" w:cs="Arial"/>
                <w:noProof/>
                <w:lang w:val="en-GB"/>
              </w:rPr>
              <w:t>4.15.</w:t>
            </w:r>
            <w:r w:rsidR="009276D7">
              <w:rPr>
                <w:rFonts w:eastAsiaTheme="minorEastAsia"/>
                <w:noProof/>
                <w:lang w:eastAsia="pt-PT"/>
              </w:rPr>
              <w:tab/>
            </w:r>
            <w:r w:rsidR="009276D7" w:rsidRPr="00493250">
              <w:rPr>
                <w:rStyle w:val="Hyperlink"/>
                <w:rFonts w:ascii="Arial" w:hAnsi="Arial" w:cs="Arial"/>
                <w:noProof/>
                <w:lang w:val="en-GB"/>
              </w:rPr>
              <w:t>Grievance Redress Mechanism</w:t>
            </w:r>
            <w:r w:rsidR="009276D7">
              <w:rPr>
                <w:noProof/>
                <w:webHidden/>
              </w:rPr>
              <w:tab/>
            </w:r>
            <w:r w:rsidR="009276D7">
              <w:rPr>
                <w:noProof/>
                <w:webHidden/>
              </w:rPr>
              <w:fldChar w:fldCharType="begin"/>
            </w:r>
            <w:r w:rsidR="009276D7">
              <w:rPr>
                <w:noProof/>
                <w:webHidden/>
              </w:rPr>
              <w:instrText xml:space="preserve"> PAGEREF _Toc27065863 \h </w:instrText>
            </w:r>
            <w:r w:rsidR="009276D7">
              <w:rPr>
                <w:noProof/>
                <w:webHidden/>
              </w:rPr>
            </w:r>
            <w:r w:rsidR="009276D7">
              <w:rPr>
                <w:noProof/>
                <w:webHidden/>
              </w:rPr>
              <w:fldChar w:fldCharType="separate"/>
            </w:r>
            <w:r w:rsidR="009276D7">
              <w:rPr>
                <w:noProof/>
                <w:webHidden/>
              </w:rPr>
              <w:t>33</w:t>
            </w:r>
            <w:r w:rsidR="009276D7">
              <w:rPr>
                <w:noProof/>
                <w:webHidden/>
              </w:rPr>
              <w:fldChar w:fldCharType="end"/>
            </w:r>
          </w:hyperlink>
        </w:p>
        <w:p w14:paraId="55130B0A" w14:textId="77777777" w:rsidR="009276D7" w:rsidRDefault="00E4668A">
          <w:pPr>
            <w:pStyle w:val="TOC2"/>
            <w:tabs>
              <w:tab w:val="left" w:pos="1100"/>
              <w:tab w:val="right" w:leader="dot" w:pos="8494"/>
            </w:tabs>
            <w:rPr>
              <w:rFonts w:eastAsiaTheme="minorEastAsia"/>
              <w:noProof/>
              <w:lang w:eastAsia="pt-PT"/>
            </w:rPr>
          </w:pPr>
          <w:hyperlink w:anchor="_Toc27065864" w:history="1">
            <w:r w:rsidR="009276D7" w:rsidRPr="00493250">
              <w:rPr>
                <w:rStyle w:val="Hyperlink"/>
                <w:rFonts w:ascii="Arial" w:hAnsi="Arial" w:cs="Arial"/>
                <w:noProof/>
                <w:lang w:val="en-GB"/>
              </w:rPr>
              <w:t>4.16.</w:t>
            </w:r>
            <w:r w:rsidR="009276D7">
              <w:rPr>
                <w:rFonts w:eastAsiaTheme="minorEastAsia"/>
                <w:noProof/>
                <w:lang w:eastAsia="pt-PT"/>
              </w:rPr>
              <w:tab/>
            </w:r>
            <w:r w:rsidR="009276D7" w:rsidRPr="00493250">
              <w:rPr>
                <w:rStyle w:val="Hyperlink"/>
                <w:rFonts w:ascii="Arial" w:hAnsi="Arial" w:cs="Arial"/>
                <w:noProof/>
                <w:lang w:val="en-GB"/>
              </w:rPr>
              <w:t>Private sector</w:t>
            </w:r>
            <w:r w:rsidR="009276D7">
              <w:rPr>
                <w:noProof/>
                <w:webHidden/>
              </w:rPr>
              <w:tab/>
            </w:r>
            <w:r w:rsidR="009276D7">
              <w:rPr>
                <w:noProof/>
                <w:webHidden/>
              </w:rPr>
              <w:fldChar w:fldCharType="begin"/>
            </w:r>
            <w:r w:rsidR="009276D7">
              <w:rPr>
                <w:noProof/>
                <w:webHidden/>
              </w:rPr>
              <w:instrText xml:space="preserve"> PAGEREF _Toc27065864 \h </w:instrText>
            </w:r>
            <w:r w:rsidR="009276D7">
              <w:rPr>
                <w:noProof/>
                <w:webHidden/>
              </w:rPr>
            </w:r>
            <w:r w:rsidR="009276D7">
              <w:rPr>
                <w:noProof/>
                <w:webHidden/>
              </w:rPr>
              <w:fldChar w:fldCharType="separate"/>
            </w:r>
            <w:r w:rsidR="009276D7">
              <w:rPr>
                <w:noProof/>
                <w:webHidden/>
              </w:rPr>
              <w:t>33</w:t>
            </w:r>
            <w:r w:rsidR="009276D7">
              <w:rPr>
                <w:noProof/>
                <w:webHidden/>
              </w:rPr>
              <w:fldChar w:fldCharType="end"/>
            </w:r>
          </w:hyperlink>
        </w:p>
        <w:p w14:paraId="569B6E46" w14:textId="77777777" w:rsidR="009276D7" w:rsidRDefault="00E4668A">
          <w:pPr>
            <w:pStyle w:val="TOC3"/>
            <w:tabs>
              <w:tab w:val="left" w:pos="1540"/>
              <w:tab w:val="right" w:leader="dot" w:pos="8494"/>
            </w:tabs>
            <w:rPr>
              <w:rFonts w:eastAsiaTheme="minorEastAsia"/>
              <w:noProof/>
              <w:lang w:eastAsia="pt-PT"/>
            </w:rPr>
          </w:pPr>
          <w:hyperlink w:anchor="_Toc27065865" w:history="1">
            <w:r w:rsidR="009276D7" w:rsidRPr="00493250">
              <w:rPr>
                <w:rStyle w:val="Hyperlink"/>
                <w:rFonts w:ascii="Arial" w:hAnsi="Arial" w:cs="Arial"/>
                <w:noProof/>
                <w:lang w:val="en-GB"/>
              </w:rPr>
              <w:t>4.16.1.</w:t>
            </w:r>
            <w:r w:rsidR="009276D7">
              <w:rPr>
                <w:rFonts w:eastAsiaTheme="minorEastAsia"/>
                <w:noProof/>
                <w:lang w:eastAsia="pt-PT"/>
              </w:rPr>
              <w:tab/>
            </w:r>
            <w:r w:rsidR="009276D7" w:rsidRPr="00493250">
              <w:rPr>
                <w:rStyle w:val="Hyperlink"/>
                <w:rFonts w:ascii="Arial" w:hAnsi="Arial" w:cs="Arial"/>
                <w:noProof/>
                <w:lang w:val="en-GB"/>
              </w:rPr>
              <w:t>Environmental assessment consulting sector</w:t>
            </w:r>
            <w:r w:rsidR="009276D7">
              <w:rPr>
                <w:noProof/>
                <w:webHidden/>
              </w:rPr>
              <w:tab/>
            </w:r>
            <w:r w:rsidR="009276D7">
              <w:rPr>
                <w:noProof/>
                <w:webHidden/>
              </w:rPr>
              <w:fldChar w:fldCharType="begin"/>
            </w:r>
            <w:r w:rsidR="009276D7">
              <w:rPr>
                <w:noProof/>
                <w:webHidden/>
              </w:rPr>
              <w:instrText xml:space="preserve"> PAGEREF _Toc27065865 \h </w:instrText>
            </w:r>
            <w:r w:rsidR="009276D7">
              <w:rPr>
                <w:noProof/>
                <w:webHidden/>
              </w:rPr>
            </w:r>
            <w:r w:rsidR="009276D7">
              <w:rPr>
                <w:noProof/>
                <w:webHidden/>
              </w:rPr>
              <w:fldChar w:fldCharType="separate"/>
            </w:r>
            <w:r w:rsidR="009276D7">
              <w:rPr>
                <w:noProof/>
                <w:webHidden/>
              </w:rPr>
              <w:t>34</w:t>
            </w:r>
            <w:r w:rsidR="009276D7">
              <w:rPr>
                <w:noProof/>
                <w:webHidden/>
              </w:rPr>
              <w:fldChar w:fldCharType="end"/>
            </w:r>
          </w:hyperlink>
        </w:p>
        <w:p w14:paraId="23E265FF" w14:textId="77777777" w:rsidR="009276D7" w:rsidRDefault="00E4668A">
          <w:pPr>
            <w:pStyle w:val="TOC2"/>
            <w:tabs>
              <w:tab w:val="left" w:pos="1100"/>
              <w:tab w:val="right" w:leader="dot" w:pos="8494"/>
            </w:tabs>
            <w:rPr>
              <w:rFonts w:eastAsiaTheme="minorEastAsia"/>
              <w:noProof/>
              <w:lang w:eastAsia="pt-PT"/>
            </w:rPr>
          </w:pPr>
          <w:hyperlink w:anchor="_Toc27065866" w:history="1">
            <w:r w:rsidR="009276D7" w:rsidRPr="00493250">
              <w:rPr>
                <w:rStyle w:val="Hyperlink"/>
                <w:rFonts w:ascii="Arial" w:hAnsi="Arial" w:cs="Arial"/>
                <w:noProof/>
                <w:lang w:val="en-GB"/>
              </w:rPr>
              <w:t>4.17.</w:t>
            </w:r>
            <w:r w:rsidR="009276D7">
              <w:rPr>
                <w:rFonts w:eastAsiaTheme="minorEastAsia"/>
                <w:noProof/>
                <w:lang w:eastAsia="pt-PT"/>
              </w:rPr>
              <w:tab/>
            </w:r>
            <w:r w:rsidR="009276D7" w:rsidRPr="00493250">
              <w:rPr>
                <w:rStyle w:val="Hyperlink"/>
                <w:rFonts w:ascii="Arial" w:hAnsi="Arial" w:cs="Arial"/>
                <w:noProof/>
                <w:lang w:val="en-GB"/>
              </w:rPr>
              <w:t>Civil society and NGOs</w:t>
            </w:r>
            <w:r w:rsidR="009276D7">
              <w:rPr>
                <w:noProof/>
                <w:webHidden/>
              </w:rPr>
              <w:tab/>
            </w:r>
            <w:r w:rsidR="009276D7">
              <w:rPr>
                <w:noProof/>
                <w:webHidden/>
              </w:rPr>
              <w:fldChar w:fldCharType="begin"/>
            </w:r>
            <w:r w:rsidR="009276D7">
              <w:rPr>
                <w:noProof/>
                <w:webHidden/>
              </w:rPr>
              <w:instrText xml:space="preserve"> PAGEREF _Toc27065866 \h </w:instrText>
            </w:r>
            <w:r w:rsidR="009276D7">
              <w:rPr>
                <w:noProof/>
                <w:webHidden/>
              </w:rPr>
            </w:r>
            <w:r w:rsidR="009276D7">
              <w:rPr>
                <w:noProof/>
                <w:webHidden/>
              </w:rPr>
              <w:fldChar w:fldCharType="separate"/>
            </w:r>
            <w:r w:rsidR="009276D7">
              <w:rPr>
                <w:noProof/>
                <w:webHidden/>
              </w:rPr>
              <w:t>35</w:t>
            </w:r>
            <w:r w:rsidR="009276D7">
              <w:rPr>
                <w:noProof/>
                <w:webHidden/>
              </w:rPr>
              <w:fldChar w:fldCharType="end"/>
            </w:r>
          </w:hyperlink>
        </w:p>
        <w:p w14:paraId="3F6FB710" w14:textId="77777777" w:rsidR="009276D7" w:rsidRDefault="00E4668A">
          <w:pPr>
            <w:pStyle w:val="TOC2"/>
            <w:tabs>
              <w:tab w:val="left" w:pos="1100"/>
              <w:tab w:val="right" w:leader="dot" w:pos="8494"/>
            </w:tabs>
            <w:rPr>
              <w:rFonts w:eastAsiaTheme="minorEastAsia"/>
              <w:noProof/>
              <w:lang w:eastAsia="pt-PT"/>
            </w:rPr>
          </w:pPr>
          <w:hyperlink w:anchor="_Toc27065867" w:history="1">
            <w:r w:rsidR="009276D7" w:rsidRPr="00493250">
              <w:rPr>
                <w:rStyle w:val="Hyperlink"/>
                <w:rFonts w:ascii="Arial" w:hAnsi="Arial" w:cs="Arial"/>
                <w:noProof/>
                <w:lang w:val="en-GB"/>
              </w:rPr>
              <w:t>4.18.</w:t>
            </w:r>
            <w:r w:rsidR="009276D7">
              <w:rPr>
                <w:rFonts w:eastAsiaTheme="minorEastAsia"/>
                <w:noProof/>
                <w:lang w:eastAsia="pt-PT"/>
              </w:rPr>
              <w:tab/>
            </w:r>
            <w:r w:rsidR="009276D7" w:rsidRPr="00493250">
              <w:rPr>
                <w:rStyle w:val="Hyperlink"/>
                <w:rFonts w:ascii="Arial" w:hAnsi="Arial" w:cs="Arial"/>
                <w:noProof/>
                <w:lang w:val="en-GB"/>
              </w:rPr>
              <w:t>Bissau-Guinean Association of Environmental Assessment - AGAA</w:t>
            </w:r>
            <w:r w:rsidR="009276D7">
              <w:rPr>
                <w:noProof/>
                <w:webHidden/>
              </w:rPr>
              <w:tab/>
            </w:r>
            <w:r w:rsidR="009276D7">
              <w:rPr>
                <w:noProof/>
                <w:webHidden/>
              </w:rPr>
              <w:fldChar w:fldCharType="begin"/>
            </w:r>
            <w:r w:rsidR="009276D7">
              <w:rPr>
                <w:noProof/>
                <w:webHidden/>
              </w:rPr>
              <w:instrText xml:space="preserve"> PAGEREF _Toc27065867 \h </w:instrText>
            </w:r>
            <w:r w:rsidR="009276D7">
              <w:rPr>
                <w:noProof/>
                <w:webHidden/>
              </w:rPr>
            </w:r>
            <w:r w:rsidR="009276D7">
              <w:rPr>
                <w:noProof/>
                <w:webHidden/>
              </w:rPr>
              <w:fldChar w:fldCharType="separate"/>
            </w:r>
            <w:r w:rsidR="009276D7">
              <w:rPr>
                <w:noProof/>
                <w:webHidden/>
              </w:rPr>
              <w:t>36</w:t>
            </w:r>
            <w:r w:rsidR="009276D7">
              <w:rPr>
                <w:noProof/>
                <w:webHidden/>
              </w:rPr>
              <w:fldChar w:fldCharType="end"/>
            </w:r>
          </w:hyperlink>
        </w:p>
        <w:p w14:paraId="3BCEA8F8" w14:textId="77777777" w:rsidR="009276D7" w:rsidRDefault="00E4668A" w:rsidP="009276D7">
          <w:pPr>
            <w:pStyle w:val="TOC1"/>
            <w:rPr>
              <w:rFonts w:eastAsiaTheme="minorEastAsia"/>
              <w:lang w:eastAsia="pt-PT"/>
            </w:rPr>
          </w:pPr>
          <w:hyperlink w:anchor="_Toc27065868" w:history="1">
            <w:r w:rsidR="009276D7" w:rsidRPr="00493250">
              <w:rPr>
                <w:rStyle w:val="Hyperlink"/>
                <w:b/>
              </w:rPr>
              <w:t>5.</w:t>
            </w:r>
            <w:r w:rsidR="009276D7">
              <w:rPr>
                <w:rFonts w:eastAsiaTheme="minorEastAsia"/>
                <w:lang w:eastAsia="pt-PT"/>
              </w:rPr>
              <w:tab/>
            </w:r>
            <w:r w:rsidR="009276D7" w:rsidRPr="00493250">
              <w:rPr>
                <w:rStyle w:val="Hyperlink"/>
                <w:b/>
              </w:rPr>
              <w:t>Gap Analysis</w:t>
            </w:r>
            <w:r w:rsidR="009276D7">
              <w:rPr>
                <w:webHidden/>
              </w:rPr>
              <w:tab/>
            </w:r>
            <w:r w:rsidR="009276D7">
              <w:rPr>
                <w:webHidden/>
              </w:rPr>
              <w:fldChar w:fldCharType="begin"/>
            </w:r>
            <w:r w:rsidR="009276D7">
              <w:rPr>
                <w:webHidden/>
              </w:rPr>
              <w:instrText xml:space="preserve"> PAGEREF _Toc27065868 \h </w:instrText>
            </w:r>
            <w:r w:rsidR="009276D7">
              <w:rPr>
                <w:webHidden/>
              </w:rPr>
            </w:r>
            <w:r w:rsidR="009276D7">
              <w:rPr>
                <w:webHidden/>
              </w:rPr>
              <w:fldChar w:fldCharType="separate"/>
            </w:r>
            <w:r w:rsidR="009276D7">
              <w:rPr>
                <w:webHidden/>
              </w:rPr>
              <w:t>37</w:t>
            </w:r>
            <w:r w:rsidR="009276D7">
              <w:rPr>
                <w:webHidden/>
              </w:rPr>
              <w:fldChar w:fldCharType="end"/>
            </w:r>
          </w:hyperlink>
        </w:p>
        <w:p w14:paraId="023508DD" w14:textId="77777777" w:rsidR="009276D7" w:rsidRDefault="00E4668A">
          <w:pPr>
            <w:pStyle w:val="TOC2"/>
            <w:tabs>
              <w:tab w:val="left" w:pos="880"/>
              <w:tab w:val="right" w:leader="dot" w:pos="8494"/>
            </w:tabs>
            <w:rPr>
              <w:rFonts w:eastAsiaTheme="minorEastAsia"/>
              <w:noProof/>
              <w:lang w:eastAsia="pt-PT"/>
            </w:rPr>
          </w:pPr>
          <w:hyperlink w:anchor="_Toc27065869" w:history="1">
            <w:r w:rsidR="009276D7" w:rsidRPr="00493250">
              <w:rPr>
                <w:rStyle w:val="Hyperlink"/>
                <w:rFonts w:ascii="Arial" w:hAnsi="Arial" w:cs="Arial"/>
                <w:noProof/>
                <w:lang w:val="en-GB"/>
              </w:rPr>
              <w:t>5.1.</w:t>
            </w:r>
            <w:r w:rsidR="009276D7">
              <w:rPr>
                <w:rFonts w:eastAsiaTheme="minorEastAsia"/>
                <w:noProof/>
                <w:lang w:eastAsia="pt-PT"/>
              </w:rPr>
              <w:tab/>
            </w:r>
            <w:r w:rsidR="009276D7" w:rsidRPr="00493250">
              <w:rPr>
                <w:rStyle w:val="Hyperlink"/>
                <w:rFonts w:ascii="Arial" w:hAnsi="Arial" w:cs="Arial"/>
                <w:noProof/>
                <w:lang w:val="en-GB"/>
              </w:rPr>
              <w:t>Assessment and Management of Environmental and Social Impacts</w:t>
            </w:r>
            <w:r w:rsidR="009276D7">
              <w:rPr>
                <w:noProof/>
                <w:webHidden/>
              </w:rPr>
              <w:tab/>
            </w:r>
            <w:r w:rsidR="009276D7">
              <w:rPr>
                <w:noProof/>
                <w:webHidden/>
              </w:rPr>
              <w:fldChar w:fldCharType="begin"/>
            </w:r>
            <w:r w:rsidR="009276D7">
              <w:rPr>
                <w:noProof/>
                <w:webHidden/>
              </w:rPr>
              <w:instrText xml:space="preserve"> PAGEREF _Toc27065869 \h </w:instrText>
            </w:r>
            <w:r w:rsidR="009276D7">
              <w:rPr>
                <w:noProof/>
                <w:webHidden/>
              </w:rPr>
            </w:r>
            <w:r w:rsidR="009276D7">
              <w:rPr>
                <w:noProof/>
                <w:webHidden/>
              </w:rPr>
              <w:fldChar w:fldCharType="separate"/>
            </w:r>
            <w:r w:rsidR="009276D7">
              <w:rPr>
                <w:noProof/>
                <w:webHidden/>
              </w:rPr>
              <w:t>37</w:t>
            </w:r>
            <w:r w:rsidR="009276D7">
              <w:rPr>
                <w:noProof/>
                <w:webHidden/>
              </w:rPr>
              <w:fldChar w:fldCharType="end"/>
            </w:r>
          </w:hyperlink>
        </w:p>
        <w:p w14:paraId="47A1C6CC" w14:textId="77777777" w:rsidR="009276D7" w:rsidRDefault="00E4668A">
          <w:pPr>
            <w:pStyle w:val="TOC2"/>
            <w:tabs>
              <w:tab w:val="left" w:pos="880"/>
              <w:tab w:val="right" w:leader="dot" w:pos="8494"/>
            </w:tabs>
            <w:rPr>
              <w:rFonts w:eastAsiaTheme="minorEastAsia"/>
              <w:noProof/>
              <w:lang w:eastAsia="pt-PT"/>
            </w:rPr>
          </w:pPr>
          <w:hyperlink w:anchor="_Toc27065870" w:history="1">
            <w:r w:rsidR="009276D7" w:rsidRPr="00493250">
              <w:rPr>
                <w:rStyle w:val="Hyperlink"/>
                <w:rFonts w:ascii="Arial" w:hAnsi="Arial" w:cs="Arial"/>
                <w:noProof/>
                <w:lang w:val="en-GB"/>
              </w:rPr>
              <w:t>5.2.</w:t>
            </w:r>
            <w:r w:rsidR="009276D7">
              <w:rPr>
                <w:rFonts w:eastAsiaTheme="minorEastAsia"/>
                <w:noProof/>
                <w:lang w:eastAsia="pt-PT"/>
              </w:rPr>
              <w:tab/>
            </w:r>
            <w:r w:rsidR="009276D7" w:rsidRPr="00493250">
              <w:rPr>
                <w:rStyle w:val="Hyperlink"/>
                <w:rFonts w:ascii="Arial" w:hAnsi="Arial" w:cs="Arial"/>
                <w:noProof/>
                <w:lang w:val="en-GB"/>
              </w:rPr>
              <w:t>Work and Working Conditions</w:t>
            </w:r>
            <w:r w:rsidR="009276D7">
              <w:rPr>
                <w:noProof/>
                <w:webHidden/>
              </w:rPr>
              <w:tab/>
            </w:r>
            <w:r w:rsidR="009276D7">
              <w:rPr>
                <w:noProof/>
                <w:webHidden/>
              </w:rPr>
              <w:fldChar w:fldCharType="begin"/>
            </w:r>
            <w:r w:rsidR="009276D7">
              <w:rPr>
                <w:noProof/>
                <w:webHidden/>
              </w:rPr>
              <w:instrText xml:space="preserve"> PAGEREF _Toc27065870 \h </w:instrText>
            </w:r>
            <w:r w:rsidR="009276D7">
              <w:rPr>
                <w:noProof/>
                <w:webHidden/>
              </w:rPr>
            </w:r>
            <w:r w:rsidR="009276D7">
              <w:rPr>
                <w:noProof/>
                <w:webHidden/>
              </w:rPr>
              <w:fldChar w:fldCharType="separate"/>
            </w:r>
            <w:r w:rsidR="009276D7">
              <w:rPr>
                <w:noProof/>
                <w:webHidden/>
              </w:rPr>
              <w:t>38</w:t>
            </w:r>
            <w:r w:rsidR="009276D7">
              <w:rPr>
                <w:noProof/>
                <w:webHidden/>
              </w:rPr>
              <w:fldChar w:fldCharType="end"/>
            </w:r>
          </w:hyperlink>
        </w:p>
        <w:p w14:paraId="24546903" w14:textId="77777777" w:rsidR="009276D7" w:rsidRDefault="00E4668A">
          <w:pPr>
            <w:pStyle w:val="TOC2"/>
            <w:tabs>
              <w:tab w:val="left" w:pos="880"/>
              <w:tab w:val="right" w:leader="dot" w:pos="8494"/>
            </w:tabs>
            <w:rPr>
              <w:rFonts w:eastAsiaTheme="minorEastAsia"/>
              <w:noProof/>
              <w:lang w:eastAsia="pt-PT"/>
            </w:rPr>
          </w:pPr>
          <w:hyperlink w:anchor="_Toc27065871" w:history="1">
            <w:r w:rsidR="009276D7" w:rsidRPr="00493250">
              <w:rPr>
                <w:rStyle w:val="Hyperlink"/>
                <w:rFonts w:ascii="Arial" w:hAnsi="Arial" w:cs="Arial"/>
                <w:noProof/>
                <w:lang w:val="en-GB"/>
              </w:rPr>
              <w:t>5.3.</w:t>
            </w:r>
            <w:r w:rsidR="009276D7">
              <w:rPr>
                <w:rFonts w:eastAsiaTheme="minorEastAsia"/>
                <w:noProof/>
                <w:lang w:eastAsia="pt-PT"/>
              </w:rPr>
              <w:tab/>
            </w:r>
            <w:r w:rsidR="009276D7" w:rsidRPr="00493250">
              <w:rPr>
                <w:rStyle w:val="Hyperlink"/>
                <w:rFonts w:ascii="Arial" w:hAnsi="Arial" w:cs="Arial"/>
                <w:noProof/>
                <w:lang w:val="en-GB"/>
              </w:rPr>
              <w:t>Resource efficiency and pollution prevention</w:t>
            </w:r>
            <w:r w:rsidR="009276D7">
              <w:rPr>
                <w:noProof/>
                <w:webHidden/>
              </w:rPr>
              <w:tab/>
            </w:r>
            <w:r w:rsidR="009276D7">
              <w:rPr>
                <w:noProof/>
                <w:webHidden/>
              </w:rPr>
              <w:fldChar w:fldCharType="begin"/>
            </w:r>
            <w:r w:rsidR="009276D7">
              <w:rPr>
                <w:noProof/>
                <w:webHidden/>
              </w:rPr>
              <w:instrText xml:space="preserve"> PAGEREF _Toc27065871 \h </w:instrText>
            </w:r>
            <w:r w:rsidR="009276D7">
              <w:rPr>
                <w:noProof/>
                <w:webHidden/>
              </w:rPr>
            </w:r>
            <w:r w:rsidR="009276D7">
              <w:rPr>
                <w:noProof/>
                <w:webHidden/>
              </w:rPr>
              <w:fldChar w:fldCharType="separate"/>
            </w:r>
            <w:r w:rsidR="009276D7">
              <w:rPr>
                <w:noProof/>
                <w:webHidden/>
              </w:rPr>
              <w:t>38</w:t>
            </w:r>
            <w:r w:rsidR="009276D7">
              <w:rPr>
                <w:noProof/>
                <w:webHidden/>
              </w:rPr>
              <w:fldChar w:fldCharType="end"/>
            </w:r>
          </w:hyperlink>
        </w:p>
        <w:p w14:paraId="554D6DF5" w14:textId="77777777" w:rsidR="009276D7" w:rsidRDefault="00E4668A">
          <w:pPr>
            <w:pStyle w:val="TOC2"/>
            <w:tabs>
              <w:tab w:val="left" w:pos="880"/>
              <w:tab w:val="right" w:leader="dot" w:pos="8494"/>
            </w:tabs>
            <w:rPr>
              <w:rFonts w:eastAsiaTheme="minorEastAsia"/>
              <w:noProof/>
              <w:lang w:eastAsia="pt-PT"/>
            </w:rPr>
          </w:pPr>
          <w:hyperlink w:anchor="_Toc27065872" w:history="1">
            <w:r w:rsidR="009276D7" w:rsidRPr="00493250">
              <w:rPr>
                <w:rStyle w:val="Hyperlink"/>
                <w:rFonts w:ascii="Arial" w:hAnsi="Arial" w:cs="Arial"/>
                <w:noProof/>
                <w:lang w:val="en-GB"/>
              </w:rPr>
              <w:t>5.4.</w:t>
            </w:r>
            <w:r w:rsidR="009276D7">
              <w:rPr>
                <w:rFonts w:eastAsiaTheme="minorEastAsia"/>
                <w:noProof/>
                <w:lang w:eastAsia="pt-PT"/>
              </w:rPr>
              <w:tab/>
            </w:r>
            <w:r w:rsidR="009276D7" w:rsidRPr="00493250">
              <w:rPr>
                <w:rStyle w:val="Hyperlink"/>
                <w:rFonts w:ascii="Arial" w:hAnsi="Arial" w:cs="Arial"/>
                <w:noProof/>
                <w:lang w:val="en-GB"/>
              </w:rPr>
              <w:t>Community Health and Safety</w:t>
            </w:r>
            <w:r w:rsidR="009276D7">
              <w:rPr>
                <w:noProof/>
                <w:webHidden/>
              </w:rPr>
              <w:tab/>
            </w:r>
            <w:r w:rsidR="009276D7">
              <w:rPr>
                <w:noProof/>
                <w:webHidden/>
              </w:rPr>
              <w:fldChar w:fldCharType="begin"/>
            </w:r>
            <w:r w:rsidR="009276D7">
              <w:rPr>
                <w:noProof/>
                <w:webHidden/>
              </w:rPr>
              <w:instrText xml:space="preserve"> PAGEREF _Toc27065872 \h </w:instrText>
            </w:r>
            <w:r w:rsidR="009276D7">
              <w:rPr>
                <w:noProof/>
                <w:webHidden/>
              </w:rPr>
            </w:r>
            <w:r w:rsidR="009276D7">
              <w:rPr>
                <w:noProof/>
                <w:webHidden/>
              </w:rPr>
              <w:fldChar w:fldCharType="separate"/>
            </w:r>
            <w:r w:rsidR="009276D7">
              <w:rPr>
                <w:noProof/>
                <w:webHidden/>
              </w:rPr>
              <w:t>39</w:t>
            </w:r>
            <w:r w:rsidR="009276D7">
              <w:rPr>
                <w:noProof/>
                <w:webHidden/>
              </w:rPr>
              <w:fldChar w:fldCharType="end"/>
            </w:r>
          </w:hyperlink>
        </w:p>
        <w:p w14:paraId="16802FFD" w14:textId="77777777" w:rsidR="009276D7" w:rsidRDefault="00E4668A">
          <w:pPr>
            <w:pStyle w:val="TOC2"/>
            <w:tabs>
              <w:tab w:val="left" w:pos="880"/>
              <w:tab w:val="right" w:leader="dot" w:pos="8494"/>
            </w:tabs>
            <w:rPr>
              <w:rFonts w:eastAsiaTheme="minorEastAsia"/>
              <w:noProof/>
              <w:lang w:eastAsia="pt-PT"/>
            </w:rPr>
          </w:pPr>
          <w:hyperlink w:anchor="_Toc27065873" w:history="1">
            <w:r w:rsidR="009276D7" w:rsidRPr="00493250">
              <w:rPr>
                <w:rStyle w:val="Hyperlink"/>
                <w:rFonts w:ascii="Arial" w:hAnsi="Arial" w:cs="Arial"/>
                <w:noProof/>
                <w:lang w:val="en-GB"/>
              </w:rPr>
              <w:t>5.5.</w:t>
            </w:r>
            <w:r w:rsidR="009276D7">
              <w:rPr>
                <w:rFonts w:eastAsiaTheme="minorEastAsia"/>
                <w:noProof/>
                <w:lang w:eastAsia="pt-PT"/>
              </w:rPr>
              <w:tab/>
            </w:r>
            <w:r w:rsidR="009276D7" w:rsidRPr="00493250">
              <w:rPr>
                <w:rStyle w:val="Hyperlink"/>
                <w:rFonts w:ascii="Arial" w:hAnsi="Arial" w:cs="Arial"/>
                <w:noProof/>
                <w:lang w:val="en-GB"/>
              </w:rPr>
              <w:t>Land acquisition, land use restrictions and involuntary resettlement</w:t>
            </w:r>
            <w:r w:rsidR="009276D7">
              <w:rPr>
                <w:noProof/>
                <w:webHidden/>
              </w:rPr>
              <w:tab/>
            </w:r>
            <w:r w:rsidR="009276D7">
              <w:rPr>
                <w:noProof/>
                <w:webHidden/>
              </w:rPr>
              <w:fldChar w:fldCharType="begin"/>
            </w:r>
            <w:r w:rsidR="009276D7">
              <w:rPr>
                <w:noProof/>
                <w:webHidden/>
              </w:rPr>
              <w:instrText xml:space="preserve"> PAGEREF _Toc27065873 \h </w:instrText>
            </w:r>
            <w:r w:rsidR="009276D7">
              <w:rPr>
                <w:noProof/>
                <w:webHidden/>
              </w:rPr>
            </w:r>
            <w:r w:rsidR="009276D7">
              <w:rPr>
                <w:noProof/>
                <w:webHidden/>
              </w:rPr>
              <w:fldChar w:fldCharType="separate"/>
            </w:r>
            <w:r w:rsidR="009276D7">
              <w:rPr>
                <w:noProof/>
                <w:webHidden/>
              </w:rPr>
              <w:t>40</w:t>
            </w:r>
            <w:r w:rsidR="009276D7">
              <w:rPr>
                <w:noProof/>
                <w:webHidden/>
              </w:rPr>
              <w:fldChar w:fldCharType="end"/>
            </w:r>
          </w:hyperlink>
        </w:p>
        <w:p w14:paraId="4EBDCA89" w14:textId="77777777" w:rsidR="009276D7" w:rsidRDefault="00E4668A">
          <w:pPr>
            <w:pStyle w:val="TOC2"/>
            <w:tabs>
              <w:tab w:val="left" w:pos="880"/>
              <w:tab w:val="right" w:leader="dot" w:pos="8494"/>
            </w:tabs>
            <w:rPr>
              <w:rFonts w:eastAsiaTheme="minorEastAsia"/>
              <w:noProof/>
              <w:lang w:eastAsia="pt-PT"/>
            </w:rPr>
          </w:pPr>
          <w:hyperlink w:anchor="_Toc27065874" w:history="1">
            <w:r w:rsidR="009276D7" w:rsidRPr="00493250">
              <w:rPr>
                <w:rStyle w:val="Hyperlink"/>
                <w:rFonts w:ascii="Arial" w:hAnsi="Arial" w:cs="Arial"/>
                <w:noProof/>
                <w:lang w:val="en-GB"/>
              </w:rPr>
              <w:t>5.6.</w:t>
            </w:r>
            <w:r w:rsidR="009276D7">
              <w:rPr>
                <w:rFonts w:eastAsiaTheme="minorEastAsia"/>
                <w:noProof/>
                <w:lang w:eastAsia="pt-PT"/>
              </w:rPr>
              <w:tab/>
            </w:r>
            <w:r w:rsidR="009276D7" w:rsidRPr="00493250">
              <w:rPr>
                <w:rStyle w:val="Hyperlink"/>
                <w:rFonts w:ascii="Arial" w:hAnsi="Arial" w:cs="Arial"/>
                <w:noProof/>
                <w:lang w:val="en-GB"/>
              </w:rPr>
              <w:t>Biodiversity Conservation and Habitats</w:t>
            </w:r>
            <w:r w:rsidR="009276D7">
              <w:rPr>
                <w:noProof/>
                <w:webHidden/>
              </w:rPr>
              <w:tab/>
            </w:r>
            <w:r w:rsidR="009276D7">
              <w:rPr>
                <w:noProof/>
                <w:webHidden/>
              </w:rPr>
              <w:fldChar w:fldCharType="begin"/>
            </w:r>
            <w:r w:rsidR="009276D7">
              <w:rPr>
                <w:noProof/>
                <w:webHidden/>
              </w:rPr>
              <w:instrText xml:space="preserve"> PAGEREF _Toc27065874 \h </w:instrText>
            </w:r>
            <w:r w:rsidR="009276D7">
              <w:rPr>
                <w:noProof/>
                <w:webHidden/>
              </w:rPr>
            </w:r>
            <w:r w:rsidR="009276D7">
              <w:rPr>
                <w:noProof/>
                <w:webHidden/>
              </w:rPr>
              <w:fldChar w:fldCharType="separate"/>
            </w:r>
            <w:r w:rsidR="009276D7">
              <w:rPr>
                <w:noProof/>
                <w:webHidden/>
              </w:rPr>
              <w:t>41</w:t>
            </w:r>
            <w:r w:rsidR="009276D7">
              <w:rPr>
                <w:noProof/>
                <w:webHidden/>
              </w:rPr>
              <w:fldChar w:fldCharType="end"/>
            </w:r>
          </w:hyperlink>
        </w:p>
        <w:p w14:paraId="620FCA80" w14:textId="77777777" w:rsidR="009276D7" w:rsidRDefault="00E4668A">
          <w:pPr>
            <w:pStyle w:val="TOC2"/>
            <w:tabs>
              <w:tab w:val="left" w:pos="880"/>
              <w:tab w:val="right" w:leader="dot" w:pos="8494"/>
            </w:tabs>
            <w:rPr>
              <w:rFonts w:eastAsiaTheme="minorEastAsia"/>
              <w:noProof/>
              <w:lang w:eastAsia="pt-PT"/>
            </w:rPr>
          </w:pPr>
          <w:hyperlink w:anchor="_Toc27065875" w:history="1">
            <w:r w:rsidR="009276D7" w:rsidRPr="00493250">
              <w:rPr>
                <w:rStyle w:val="Hyperlink"/>
                <w:rFonts w:ascii="Arial" w:hAnsi="Arial" w:cs="Arial"/>
                <w:noProof/>
                <w:lang w:val="en-GB"/>
              </w:rPr>
              <w:t>5.7.</w:t>
            </w:r>
            <w:r w:rsidR="009276D7">
              <w:rPr>
                <w:rFonts w:eastAsiaTheme="minorEastAsia"/>
                <w:noProof/>
                <w:lang w:eastAsia="pt-PT"/>
              </w:rPr>
              <w:tab/>
            </w:r>
            <w:r w:rsidR="009276D7" w:rsidRPr="00493250">
              <w:rPr>
                <w:rStyle w:val="Hyperlink"/>
                <w:rFonts w:ascii="Arial" w:hAnsi="Arial" w:cs="Arial"/>
                <w:noProof/>
                <w:lang w:val="en-GB"/>
              </w:rPr>
              <w:t>Cultural Heritage</w:t>
            </w:r>
            <w:r w:rsidR="009276D7">
              <w:rPr>
                <w:noProof/>
                <w:webHidden/>
              </w:rPr>
              <w:tab/>
            </w:r>
            <w:r w:rsidR="009276D7">
              <w:rPr>
                <w:noProof/>
                <w:webHidden/>
              </w:rPr>
              <w:fldChar w:fldCharType="begin"/>
            </w:r>
            <w:r w:rsidR="009276D7">
              <w:rPr>
                <w:noProof/>
                <w:webHidden/>
              </w:rPr>
              <w:instrText xml:space="preserve"> PAGEREF _Toc27065875 \h </w:instrText>
            </w:r>
            <w:r w:rsidR="009276D7">
              <w:rPr>
                <w:noProof/>
                <w:webHidden/>
              </w:rPr>
            </w:r>
            <w:r w:rsidR="009276D7">
              <w:rPr>
                <w:noProof/>
                <w:webHidden/>
              </w:rPr>
              <w:fldChar w:fldCharType="separate"/>
            </w:r>
            <w:r w:rsidR="009276D7">
              <w:rPr>
                <w:noProof/>
                <w:webHidden/>
              </w:rPr>
              <w:t>42</w:t>
            </w:r>
            <w:r w:rsidR="009276D7">
              <w:rPr>
                <w:noProof/>
                <w:webHidden/>
              </w:rPr>
              <w:fldChar w:fldCharType="end"/>
            </w:r>
          </w:hyperlink>
        </w:p>
        <w:p w14:paraId="12D87D73" w14:textId="77777777" w:rsidR="009276D7" w:rsidRDefault="00E4668A">
          <w:pPr>
            <w:pStyle w:val="TOC2"/>
            <w:tabs>
              <w:tab w:val="left" w:pos="880"/>
              <w:tab w:val="right" w:leader="dot" w:pos="8494"/>
            </w:tabs>
            <w:rPr>
              <w:rFonts w:eastAsiaTheme="minorEastAsia"/>
              <w:noProof/>
              <w:lang w:eastAsia="pt-PT"/>
            </w:rPr>
          </w:pPr>
          <w:hyperlink w:anchor="_Toc27065876" w:history="1">
            <w:r w:rsidR="009276D7" w:rsidRPr="00493250">
              <w:rPr>
                <w:rStyle w:val="Hyperlink"/>
                <w:rFonts w:ascii="Arial" w:hAnsi="Arial" w:cs="Arial"/>
                <w:noProof/>
                <w:lang w:val="en-GB"/>
              </w:rPr>
              <w:t>5.8.</w:t>
            </w:r>
            <w:r w:rsidR="009276D7">
              <w:rPr>
                <w:rFonts w:eastAsiaTheme="minorEastAsia"/>
                <w:noProof/>
                <w:lang w:eastAsia="pt-PT"/>
              </w:rPr>
              <w:tab/>
            </w:r>
            <w:r w:rsidR="009276D7" w:rsidRPr="00493250">
              <w:rPr>
                <w:rStyle w:val="Hyperlink"/>
                <w:rFonts w:ascii="Arial" w:hAnsi="Arial" w:cs="Arial"/>
                <w:noProof/>
                <w:lang w:val="en-GB"/>
              </w:rPr>
              <w:t>Stakeholders engagement and dissemination of information</w:t>
            </w:r>
            <w:r w:rsidR="009276D7">
              <w:rPr>
                <w:noProof/>
                <w:webHidden/>
              </w:rPr>
              <w:tab/>
            </w:r>
            <w:r w:rsidR="009276D7">
              <w:rPr>
                <w:noProof/>
                <w:webHidden/>
              </w:rPr>
              <w:fldChar w:fldCharType="begin"/>
            </w:r>
            <w:r w:rsidR="009276D7">
              <w:rPr>
                <w:noProof/>
                <w:webHidden/>
              </w:rPr>
              <w:instrText xml:space="preserve"> PAGEREF _Toc27065876 \h </w:instrText>
            </w:r>
            <w:r w:rsidR="009276D7">
              <w:rPr>
                <w:noProof/>
                <w:webHidden/>
              </w:rPr>
            </w:r>
            <w:r w:rsidR="009276D7">
              <w:rPr>
                <w:noProof/>
                <w:webHidden/>
              </w:rPr>
              <w:fldChar w:fldCharType="separate"/>
            </w:r>
            <w:r w:rsidR="009276D7">
              <w:rPr>
                <w:noProof/>
                <w:webHidden/>
              </w:rPr>
              <w:t>42</w:t>
            </w:r>
            <w:r w:rsidR="009276D7">
              <w:rPr>
                <w:noProof/>
                <w:webHidden/>
              </w:rPr>
              <w:fldChar w:fldCharType="end"/>
            </w:r>
          </w:hyperlink>
        </w:p>
        <w:p w14:paraId="16515C4D" w14:textId="77777777" w:rsidR="009276D7" w:rsidRDefault="00E4668A" w:rsidP="009276D7">
          <w:pPr>
            <w:pStyle w:val="TOC1"/>
            <w:rPr>
              <w:rFonts w:eastAsiaTheme="minorEastAsia"/>
              <w:lang w:eastAsia="pt-PT"/>
            </w:rPr>
          </w:pPr>
          <w:hyperlink w:anchor="_Toc27065877" w:history="1">
            <w:r w:rsidR="009276D7" w:rsidRPr="00493250">
              <w:rPr>
                <w:rStyle w:val="Hyperlink"/>
                <w:b/>
              </w:rPr>
              <w:t>6.</w:t>
            </w:r>
            <w:r w:rsidR="009276D7">
              <w:rPr>
                <w:rFonts w:eastAsiaTheme="minorEastAsia"/>
                <w:lang w:eastAsia="pt-PT"/>
              </w:rPr>
              <w:tab/>
            </w:r>
            <w:r w:rsidR="009276D7" w:rsidRPr="00493250">
              <w:rPr>
                <w:rStyle w:val="Hyperlink"/>
                <w:b/>
              </w:rPr>
              <w:t>SWOT Analysis</w:t>
            </w:r>
            <w:r w:rsidR="009276D7">
              <w:rPr>
                <w:webHidden/>
              </w:rPr>
              <w:tab/>
            </w:r>
            <w:r w:rsidR="009276D7">
              <w:rPr>
                <w:webHidden/>
              </w:rPr>
              <w:fldChar w:fldCharType="begin"/>
            </w:r>
            <w:r w:rsidR="009276D7">
              <w:rPr>
                <w:webHidden/>
              </w:rPr>
              <w:instrText xml:space="preserve"> PAGEREF _Toc27065877 \h </w:instrText>
            </w:r>
            <w:r w:rsidR="009276D7">
              <w:rPr>
                <w:webHidden/>
              </w:rPr>
            </w:r>
            <w:r w:rsidR="009276D7">
              <w:rPr>
                <w:webHidden/>
              </w:rPr>
              <w:fldChar w:fldCharType="separate"/>
            </w:r>
            <w:r w:rsidR="009276D7">
              <w:rPr>
                <w:webHidden/>
              </w:rPr>
              <w:t>45</w:t>
            </w:r>
            <w:r w:rsidR="009276D7">
              <w:rPr>
                <w:webHidden/>
              </w:rPr>
              <w:fldChar w:fldCharType="end"/>
            </w:r>
          </w:hyperlink>
        </w:p>
        <w:p w14:paraId="4A4EC04D" w14:textId="77777777" w:rsidR="009276D7" w:rsidRDefault="00E4668A" w:rsidP="009276D7">
          <w:pPr>
            <w:pStyle w:val="TOC1"/>
            <w:rPr>
              <w:rStyle w:val="Hyperlink"/>
            </w:rPr>
          </w:pPr>
          <w:hyperlink w:anchor="_Toc27065878" w:history="1">
            <w:r w:rsidR="009276D7" w:rsidRPr="00493250">
              <w:rPr>
                <w:rStyle w:val="Hyperlink"/>
                <w:b/>
              </w:rPr>
              <w:t>7.</w:t>
            </w:r>
            <w:r w:rsidR="009276D7">
              <w:rPr>
                <w:rFonts w:eastAsiaTheme="minorEastAsia"/>
                <w:lang w:eastAsia="pt-PT"/>
              </w:rPr>
              <w:tab/>
            </w:r>
            <w:r w:rsidR="009276D7" w:rsidRPr="00493250">
              <w:rPr>
                <w:rStyle w:val="Hyperlink"/>
                <w:b/>
              </w:rPr>
              <w:t>Discussion and Validation of Diagnosis</w:t>
            </w:r>
            <w:r w:rsidR="009276D7">
              <w:rPr>
                <w:webHidden/>
              </w:rPr>
              <w:tab/>
            </w:r>
            <w:r w:rsidR="009276D7">
              <w:rPr>
                <w:webHidden/>
              </w:rPr>
              <w:fldChar w:fldCharType="begin"/>
            </w:r>
            <w:r w:rsidR="009276D7">
              <w:rPr>
                <w:webHidden/>
              </w:rPr>
              <w:instrText xml:space="preserve"> PAGEREF _Toc27065878 \h </w:instrText>
            </w:r>
            <w:r w:rsidR="009276D7">
              <w:rPr>
                <w:webHidden/>
              </w:rPr>
            </w:r>
            <w:r w:rsidR="009276D7">
              <w:rPr>
                <w:webHidden/>
              </w:rPr>
              <w:fldChar w:fldCharType="separate"/>
            </w:r>
            <w:r w:rsidR="009276D7">
              <w:rPr>
                <w:webHidden/>
              </w:rPr>
              <w:t>48</w:t>
            </w:r>
            <w:r w:rsidR="009276D7">
              <w:rPr>
                <w:webHidden/>
              </w:rPr>
              <w:fldChar w:fldCharType="end"/>
            </w:r>
          </w:hyperlink>
        </w:p>
        <w:p w14:paraId="65E0A75A" w14:textId="77777777" w:rsidR="009276D7" w:rsidRDefault="009276D7" w:rsidP="009276D7"/>
        <w:p w14:paraId="259305BB" w14:textId="77777777" w:rsidR="009276D7" w:rsidRDefault="009276D7" w:rsidP="009276D7"/>
        <w:p w14:paraId="144FA71C" w14:textId="77777777" w:rsidR="009276D7" w:rsidRDefault="009276D7" w:rsidP="009276D7">
          <w:pPr>
            <w:jc w:val="center"/>
            <w:rPr>
              <w:rFonts w:ascii="Arial" w:hAnsi="Arial" w:cs="Arial"/>
              <w:b/>
              <w:noProof/>
              <w:szCs w:val="24"/>
              <w:lang w:val="en-GB"/>
            </w:rPr>
          </w:pPr>
          <w:r w:rsidRPr="0051489E">
            <w:rPr>
              <w:rFonts w:ascii="Arial" w:hAnsi="Arial" w:cs="Arial"/>
              <w:b/>
              <w:noProof/>
              <w:szCs w:val="24"/>
              <w:lang w:val="en-GB"/>
            </w:rPr>
            <w:t xml:space="preserve">Section II: </w:t>
          </w:r>
        </w:p>
        <w:p w14:paraId="4ECA9E49" w14:textId="77777777" w:rsidR="009276D7" w:rsidRDefault="009276D7" w:rsidP="009276D7">
          <w:pPr>
            <w:jc w:val="center"/>
            <w:rPr>
              <w:rFonts w:ascii="Arial" w:hAnsi="Arial" w:cs="Arial"/>
              <w:b/>
              <w:noProof/>
              <w:szCs w:val="24"/>
              <w:lang w:val="en-GB"/>
            </w:rPr>
          </w:pPr>
          <w:r w:rsidRPr="0051489E">
            <w:rPr>
              <w:rFonts w:ascii="Arial" w:hAnsi="Arial" w:cs="Arial"/>
              <w:b/>
              <w:noProof/>
              <w:szCs w:val="24"/>
              <w:lang w:val="en-GB"/>
            </w:rPr>
            <w:t>Proposal for the Strengthening and Consolidation of the National Framework for Environmental and Social Impact Assessment</w:t>
          </w:r>
        </w:p>
        <w:p w14:paraId="768104FA" w14:textId="77777777" w:rsidR="009276D7" w:rsidRPr="009276D7" w:rsidRDefault="009276D7" w:rsidP="009276D7">
          <w:pPr>
            <w:rPr>
              <w:lang w:val="en-GB"/>
            </w:rPr>
          </w:pPr>
        </w:p>
        <w:p w14:paraId="4A342B01" w14:textId="77777777" w:rsidR="009276D7" w:rsidRDefault="00E4668A" w:rsidP="009276D7">
          <w:pPr>
            <w:pStyle w:val="TOC1"/>
            <w:rPr>
              <w:rFonts w:eastAsiaTheme="minorEastAsia"/>
              <w:lang w:eastAsia="pt-PT"/>
            </w:rPr>
          </w:pPr>
          <w:hyperlink w:anchor="_Toc27065879" w:history="1">
            <w:r w:rsidR="009276D7" w:rsidRPr="00493250">
              <w:rPr>
                <w:rStyle w:val="Hyperlink"/>
                <w:b/>
              </w:rPr>
              <w:t>1.</w:t>
            </w:r>
            <w:r w:rsidR="009276D7">
              <w:rPr>
                <w:rFonts w:eastAsiaTheme="minorEastAsia"/>
                <w:lang w:eastAsia="pt-PT"/>
              </w:rPr>
              <w:tab/>
            </w:r>
            <w:r w:rsidR="009276D7" w:rsidRPr="00493250">
              <w:rPr>
                <w:rStyle w:val="Hyperlink"/>
                <w:b/>
              </w:rPr>
              <w:t>Introduction</w:t>
            </w:r>
            <w:r w:rsidR="009276D7">
              <w:rPr>
                <w:webHidden/>
              </w:rPr>
              <w:tab/>
            </w:r>
            <w:r w:rsidR="009276D7">
              <w:rPr>
                <w:webHidden/>
              </w:rPr>
              <w:fldChar w:fldCharType="begin"/>
            </w:r>
            <w:r w:rsidR="009276D7">
              <w:rPr>
                <w:webHidden/>
              </w:rPr>
              <w:instrText xml:space="preserve"> PAGEREF _Toc27065879 \h </w:instrText>
            </w:r>
            <w:r w:rsidR="009276D7">
              <w:rPr>
                <w:webHidden/>
              </w:rPr>
            </w:r>
            <w:r w:rsidR="009276D7">
              <w:rPr>
                <w:webHidden/>
              </w:rPr>
              <w:fldChar w:fldCharType="separate"/>
            </w:r>
            <w:r w:rsidR="009276D7">
              <w:rPr>
                <w:webHidden/>
              </w:rPr>
              <w:t>51</w:t>
            </w:r>
            <w:r w:rsidR="009276D7">
              <w:rPr>
                <w:webHidden/>
              </w:rPr>
              <w:fldChar w:fldCharType="end"/>
            </w:r>
          </w:hyperlink>
        </w:p>
        <w:p w14:paraId="4E62A7D2" w14:textId="77777777" w:rsidR="009276D7" w:rsidRDefault="00E4668A" w:rsidP="009276D7">
          <w:pPr>
            <w:pStyle w:val="TOC1"/>
            <w:rPr>
              <w:rFonts w:eastAsiaTheme="minorEastAsia"/>
              <w:lang w:eastAsia="pt-PT"/>
            </w:rPr>
          </w:pPr>
          <w:hyperlink w:anchor="_Toc27065880" w:history="1">
            <w:r w:rsidR="009276D7" w:rsidRPr="00493250">
              <w:rPr>
                <w:rStyle w:val="Hyperlink"/>
                <w:b/>
              </w:rPr>
              <w:t>2.</w:t>
            </w:r>
            <w:r w:rsidR="009276D7">
              <w:rPr>
                <w:rFonts w:eastAsiaTheme="minorEastAsia"/>
                <w:lang w:eastAsia="pt-PT"/>
              </w:rPr>
              <w:tab/>
            </w:r>
            <w:r w:rsidR="009276D7" w:rsidRPr="00493250">
              <w:rPr>
                <w:rStyle w:val="Hyperlink"/>
                <w:b/>
              </w:rPr>
              <w:t>Methodology</w:t>
            </w:r>
            <w:r w:rsidR="009276D7">
              <w:rPr>
                <w:webHidden/>
              </w:rPr>
              <w:tab/>
            </w:r>
            <w:r w:rsidR="009276D7">
              <w:rPr>
                <w:webHidden/>
              </w:rPr>
              <w:fldChar w:fldCharType="begin"/>
            </w:r>
            <w:r w:rsidR="009276D7">
              <w:rPr>
                <w:webHidden/>
              </w:rPr>
              <w:instrText xml:space="preserve"> PAGEREF _Toc27065880 \h </w:instrText>
            </w:r>
            <w:r w:rsidR="009276D7">
              <w:rPr>
                <w:webHidden/>
              </w:rPr>
            </w:r>
            <w:r w:rsidR="009276D7">
              <w:rPr>
                <w:webHidden/>
              </w:rPr>
              <w:fldChar w:fldCharType="separate"/>
            </w:r>
            <w:r w:rsidR="009276D7">
              <w:rPr>
                <w:webHidden/>
              </w:rPr>
              <w:t>52</w:t>
            </w:r>
            <w:r w:rsidR="009276D7">
              <w:rPr>
                <w:webHidden/>
              </w:rPr>
              <w:fldChar w:fldCharType="end"/>
            </w:r>
          </w:hyperlink>
        </w:p>
        <w:p w14:paraId="39CCF0B1" w14:textId="77777777" w:rsidR="009276D7" w:rsidRDefault="00E4668A" w:rsidP="009276D7">
          <w:pPr>
            <w:pStyle w:val="TOC1"/>
            <w:rPr>
              <w:rFonts w:eastAsiaTheme="minorEastAsia"/>
              <w:lang w:eastAsia="pt-PT"/>
            </w:rPr>
          </w:pPr>
          <w:hyperlink w:anchor="_Toc27065881" w:history="1">
            <w:r w:rsidR="009276D7" w:rsidRPr="00493250">
              <w:rPr>
                <w:rStyle w:val="Hyperlink"/>
                <w:b/>
              </w:rPr>
              <w:t>3.</w:t>
            </w:r>
            <w:r w:rsidR="009276D7">
              <w:rPr>
                <w:rFonts w:eastAsiaTheme="minorEastAsia"/>
                <w:lang w:eastAsia="pt-PT"/>
              </w:rPr>
              <w:tab/>
            </w:r>
            <w:r w:rsidR="009276D7" w:rsidRPr="00493250">
              <w:rPr>
                <w:rStyle w:val="Hyperlink"/>
                <w:b/>
              </w:rPr>
              <w:t>Proposed Measures for the Strengthening and Consolidation of the National EIA Framework</w:t>
            </w:r>
            <w:r w:rsidR="009276D7">
              <w:rPr>
                <w:webHidden/>
              </w:rPr>
              <w:tab/>
            </w:r>
            <w:r w:rsidR="009276D7">
              <w:rPr>
                <w:webHidden/>
              </w:rPr>
              <w:fldChar w:fldCharType="begin"/>
            </w:r>
            <w:r w:rsidR="009276D7">
              <w:rPr>
                <w:webHidden/>
              </w:rPr>
              <w:instrText xml:space="preserve"> PAGEREF _Toc27065881 \h </w:instrText>
            </w:r>
            <w:r w:rsidR="009276D7">
              <w:rPr>
                <w:webHidden/>
              </w:rPr>
            </w:r>
            <w:r w:rsidR="009276D7">
              <w:rPr>
                <w:webHidden/>
              </w:rPr>
              <w:fldChar w:fldCharType="separate"/>
            </w:r>
            <w:r w:rsidR="009276D7">
              <w:rPr>
                <w:webHidden/>
              </w:rPr>
              <w:t>53</w:t>
            </w:r>
            <w:r w:rsidR="009276D7">
              <w:rPr>
                <w:webHidden/>
              </w:rPr>
              <w:fldChar w:fldCharType="end"/>
            </w:r>
          </w:hyperlink>
        </w:p>
        <w:p w14:paraId="063A8222" w14:textId="77777777" w:rsidR="009276D7" w:rsidRDefault="00E4668A" w:rsidP="009276D7">
          <w:pPr>
            <w:pStyle w:val="TOC1"/>
            <w:rPr>
              <w:rFonts w:eastAsiaTheme="minorEastAsia"/>
              <w:lang w:eastAsia="pt-PT"/>
            </w:rPr>
          </w:pPr>
          <w:hyperlink w:anchor="_Toc27065882" w:history="1">
            <w:r w:rsidR="009276D7" w:rsidRPr="00493250">
              <w:rPr>
                <w:rStyle w:val="Hyperlink"/>
                <w:b/>
              </w:rPr>
              <w:t>3.1.</w:t>
            </w:r>
            <w:r w:rsidR="009276D7">
              <w:rPr>
                <w:rFonts w:eastAsiaTheme="minorEastAsia"/>
                <w:lang w:eastAsia="pt-PT"/>
              </w:rPr>
              <w:tab/>
            </w:r>
            <w:r w:rsidR="009276D7" w:rsidRPr="00493250">
              <w:rPr>
                <w:rStyle w:val="Hyperlink"/>
                <w:b/>
              </w:rPr>
              <w:t>Legal Framework</w:t>
            </w:r>
            <w:r w:rsidR="009276D7">
              <w:rPr>
                <w:webHidden/>
              </w:rPr>
              <w:tab/>
            </w:r>
            <w:r w:rsidR="009276D7">
              <w:rPr>
                <w:webHidden/>
              </w:rPr>
              <w:fldChar w:fldCharType="begin"/>
            </w:r>
            <w:r w:rsidR="009276D7">
              <w:rPr>
                <w:webHidden/>
              </w:rPr>
              <w:instrText xml:space="preserve"> PAGEREF _Toc27065882 \h </w:instrText>
            </w:r>
            <w:r w:rsidR="009276D7">
              <w:rPr>
                <w:webHidden/>
              </w:rPr>
            </w:r>
            <w:r w:rsidR="009276D7">
              <w:rPr>
                <w:webHidden/>
              </w:rPr>
              <w:fldChar w:fldCharType="separate"/>
            </w:r>
            <w:r w:rsidR="009276D7">
              <w:rPr>
                <w:webHidden/>
              </w:rPr>
              <w:t>54</w:t>
            </w:r>
            <w:r w:rsidR="009276D7">
              <w:rPr>
                <w:webHidden/>
              </w:rPr>
              <w:fldChar w:fldCharType="end"/>
            </w:r>
          </w:hyperlink>
        </w:p>
        <w:p w14:paraId="0D9EFEF0" w14:textId="77777777" w:rsidR="009276D7" w:rsidRPr="009276D7" w:rsidRDefault="00E4668A" w:rsidP="009276D7">
          <w:pPr>
            <w:pStyle w:val="TOC1"/>
            <w:rPr>
              <w:rFonts w:eastAsiaTheme="minorEastAsia"/>
              <w:lang w:eastAsia="pt-PT"/>
            </w:rPr>
          </w:pPr>
          <w:hyperlink w:anchor="_Toc27065883" w:history="1">
            <w:r w:rsidR="009276D7" w:rsidRPr="009276D7">
              <w:rPr>
                <w:rStyle w:val="Hyperlink"/>
                <w:b/>
              </w:rPr>
              <w:t>3.2.</w:t>
            </w:r>
            <w:r w:rsidR="009276D7" w:rsidRPr="009276D7">
              <w:rPr>
                <w:rFonts w:eastAsiaTheme="minorEastAsia"/>
                <w:lang w:eastAsia="pt-PT"/>
              </w:rPr>
              <w:tab/>
            </w:r>
            <w:r w:rsidR="009276D7" w:rsidRPr="009276D7">
              <w:rPr>
                <w:rStyle w:val="Hyperlink"/>
                <w:b/>
              </w:rPr>
              <w:t>Institutional Framework</w:t>
            </w:r>
            <w:r w:rsidR="009276D7" w:rsidRPr="009276D7">
              <w:rPr>
                <w:webHidden/>
              </w:rPr>
              <w:tab/>
            </w:r>
            <w:r w:rsidR="009276D7" w:rsidRPr="009276D7">
              <w:rPr>
                <w:webHidden/>
              </w:rPr>
              <w:fldChar w:fldCharType="begin"/>
            </w:r>
            <w:r w:rsidR="009276D7" w:rsidRPr="009276D7">
              <w:rPr>
                <w:webHidden/>
              </w:rPr>
              <w:instrText xml:space="preserve"> PAGEREF _Toc27065883 \h </w:instrText>
            </w:r>
            <w:r w:rsidR="009276D7" w:rsidRPr="009276D7">
              <w:rPr>
                <w:webHidden/>
              </w:rPr>
            </w:r>
            <w:r w:rsidR="009276D7" w:rsidRPr="009276D7">
              <w:rPr>
                <w:webHidden/>
              </w:rPr>
              <w:fldChar w:fldCharType="separate"/>
            </w:r>
            <w:r w:rsidR="009276D7" w:rsidRPr="009276D7">
              <w:rPr>
                <w:webHidden/>
              </w:rPr>
              <w:t>56</w:t>
            </w:r>
            <w:r w:rsidR="009276D7" w:rsidRPr="009276D7">
              <w:rPr>
                <w:webHidden/>
              </w:rPr>
              <w:fldChar w:fldCharType="end"/>
            </w:r>
          </w:hyperlink>
        </w:p>
        <w:p w14:paraId="27A6F396" w14:textId="77777777" w:rsidR="009276D7" w:rsidRPr="009276D7" w:rsidRDefault="00E4668A" w:rsidP="009276D7">
          <w:pPr>
            <w:pStyle w:val="TOC1"/>
            <w:rPr>
              <w:rFonts w:eastAsiaTheme="minorEastAsia"/>
              <w:lang w:eastAsia="pt-PT"/>
            </w:rPr>
          </w:pPr>
          <w:hyperlink w:anchor="_Toc27065884" w:history="1">
            <w:r w:rsidR="009276D7" w:rsidRPr="009276D7">
              <w:rPr>
                <w:rStyle w:val="Hyperlink"/>
              </w:rPr>
              <w:t>3.2.1.</w:t>
            </w:r>
            <w:r w:rsidR="009276D7" w:rsidRPr="009276D7">
              <w:rPr>
                <w:rFonts w:eastAsiaTheme="minorEastAsia"/>
                <w:lang w:eastAsia="pt-PT"/>
              </w:rPr>
              <w:tab/>
            </w:r>
            <w:r w:rsidR="009276D7" w:rsidRPr="009276D7">
              <w:rPr>
                <w:rStyle w:val="Hyperlink"/>
              </w:rPr>
              <w:t>Institutional/Organic/Government Reform and Reinforcement</w:t>
            </w:r>
            <w:r w:rsidR="009276D7" w:rsidRPr="009276D7">
              <w:rPr>
                <w:webHidden/>
              </w:rPr>
              <w:tab/>
            </w:r>
            <w:r w:rsidR="009276D7" w:rsidRPr="009276D7">
              <w:rPr>
                <w:webHidden/>
              </w:rPr>
              <w:fldChar w:fldCharType="begin"/>
            </w:r>
            <w:r w:rsidR="009276D7" w:rsidRPr="009276D7">
              <w:rPr>
                <w:webHidden/>
              </w:rPr>
              <w:instrText xml:space="preserve"> PAGEREF _Toc27065884 \h </w:instrText>
            </w:r>
            <w:r w:rsidR="009276D7" w:rsidRPr="009276D7">
              <w:rPr>
                <w:webHidden/>
              </w:rPr>
            </w:r>
            <w:r w:rsidR="009276D7" w:rsidRPr="009276D7">
              <w:rPr>
                <w:webHidden/>
              </w:rPr>
              <w:fldChar w:fldCharType="separate"/>
            </w:r>
            <w:r w:rsidR="009276D7" w:rsidRPr="009276D7">
              <w:rPr>
                <w:webHidden/>
              </w:rPr>
              <w:t>56</w:t>
            </w:r>
            <w:r w:rsidR="009276D7" w:rsidRPr="009276D7">
              <w:rPr>
                <w:webHidden/>
              </w:rPr>
              <w:fldChar w:fldCharType="end"/>
            </w:r>
          </w:hyperlink>
        </w:p>
        <w:p w14:paraId="4ADB9663" w14:textId="77777777" w:rsidR="009276D7" w:rsidRPr="009276D7" w:rsidRDefault="00E4668A" w:rsidP="009276D7">
          <w:pPr>
            <w:pStyle w:val="TOC1"/>
            <w:rPr>
              <w:rFonts w:eastAsiaTheme="minorEastAsia"/>
              <w:lang w:eastAsia="pt-PT"/>
            </w:rPr>
          </w:pPr>
          <w:hyperlink w:anchor="_Toc27065885" w:history="1">
            <w:r w:rsidR="009276D7" w:rsidRPr="009276D7">
              <w:rPr>
                <w:rStyle w:val="Hyperlink"/>
              </w:rPr>
              <w:t>3.2.2.</w:t>
            </w:r>
            <w:r w:rsidR="009276D7" w:rsidRPr="009276D7">
              <w:rPr>
                <w:rFonts w:eastAsiaTheme="minorEastAsia"/>
                <w:lang w:eastAsia="pt-PT"/>
              </w:rPr>
              <w:tab/>
            </w:r>
            <w:r w:rsidR="009276D7" w:rsidRPr="009276D7">
              <w:rPr>
                <w:rStyle w:val="Hyperlink"/>
              </w:rPr>
              <w:t>Technical Capacity Building</w:t>
            </w:r>
            <w:r w:rsidR="009276D7" w:rsidRPr="009276D7">
              <w:rPr>
                <w:webHidden/>
              </w:rPr>
              <w:tab/>
            </w:r>
            <w:r w:rsidR="009276D7" w:rsidRPr="009276D7">
              <w:rPr>
                <w:webHidden/>
              </w:rPr>
              <w:fldChar w:fldCharType="begin"/>
            </w:r>
            <w:r w:rsidR="009276D7" w:rsidRPr="009276D7">
              <w:rPr>
                <w:webHidden/>
              </w:rPr>
              <w:instrText xml:space="preserve"> PAGEREF _Toc27065885 \h </w:instrText>
            </w:r>
            <w:r w:rsidR="009276D7" w:rsidRPr="009276D7">
              <w:rPr>
                <w:webHidden/>
              </w:rPr>
            </w:r>
            <w:r w:rsidR="009276D7" w:rsidRPr="009276D7">
              <w:rPr>
                <w:webHidden/>
              </w:rPr>
              <w:fldChar w:fldCharType="separate"/>
            </w:r>
            <w:r w:rsidR="009276D7" w:rsidRPr="009276D7">
              <w:rPr>
                <w:webHidden/>
              </w:rPr>
              <w:t>57</w:t>
            </w:r>
            <w:r w:rsidR="009276D7" w:rsidRPr="009276D7">
              <w:rPr>
                <w:webHidden/>
              </w:rPr>
              <w:fldChar w:fldCharType="end"/>
            </w:r>
          </w:hyperlink>
        </w:p>
        <w:p w14:paraId="65252616" w14:textId="77777777" w:rsidR="009276D7" w:rsidRPr="009276D7" w:rsidRDefault="00E4668A" w:rsidP="009276D7">
          <w:pPr>
            <w:pStyle w:val="TOC1"/>
            <w:rPr>
              <w:rFonts w:eastAsiaTheme="minorEastAsia"/>
              <w:lang w:eastAsia="pt-PT"/>
            </w:rPr>
          </w:pPr>
          <w:hyperlink w:anchor="_Toc27065886" w:history="1">
            <w:r w:rsidR="009276D7" w:rsidRPr="009276D7">
              <w:rPr>
                <w:rStyle w:val="Hyperlink"/>
              </w:rPr>
              <w:t>3.2.3.</w:t>
            </w:r>
            <w:r w:rsidR="009276D7" w:rsidRPr="009276D7">
              <w:rPr>
                <w:rFonts w:eastAsiaTheme="minorEastAsia"/>
                <w:lang w:eastAsia="pt-PT"/>
              </w:rPr>
              <w:tab/>
            </w:r>
            <w:r w:rsidR="009276D7" w:rsidRPr="009276D7">
              <w:rPr>
                <w:rStyle w:val="Hyperlink"/>
              </w:rPr>
              <w:t>Reinforcement of Financial Resources</w:t>
            </w:r>
            <w:r w:rsidR="009276D7" w:rsidRPr="009276D7">
              <w:rPr>
                <w:webHidden/>
              </w:rPr>
              <w:tab/>
            </w:r>
            <w:r w:rsidR="009276D7" w:rsidRPr="009276D7">
              <w:rPr>
                <w:webHidden/>
              </w:rPr>
              <w:fldChar w:fldCharType="begin"/>
            </w:r>
            <w:r w:rsidR="009276D7" w:rsidRPr="009276D7">
              <w:rPr>
                <w:webHidden/>
              </w:rPr>
              <w:instrText xml:space="preserve"> PAGEREF _Toc27065886 \h </w:instrText>
            </w:r>
            <w:r w:rsidR="009276D7" w:rsidRPr="009276D7">
              <w:rPr>
                <w:webHidden/>
              </w:rPr>
            </w:r>
            <w:r w:rsidR="009276D7" w:rsidRPr="009276D7">
              <w:rPr>
                <w:webHidden/>
              </w:rPr>
              <w:fldChar w:fldCharType="separate"/>
            </w:r>
            <w:r w:rsidR="009276D7" w:rsidRPr="009276D7">
              <w:rPr>
                <w:webHidden/>
              </w:rPr>
              <w:t>59</w:t>
            </w:r>
            <w:r w:rsidR="009276D7" w:rsidRPr="009276D7">
              <w:rPr>
                <w:webHidden/>
              </w:rPr>
              <w:fldChar w:fldCharType="end"/>
            </w:r>
          </w:hyperlink>
        </w:p>
        <w:p w14:paraId="5D32F6D4" w14:textId="77777777" w:rsidR="009276D7" w:rsidRPr="009276D7" w:rsidRDefault="00E4668A" w:rsidP="009276D7">
          <w:pPr>
            <w:pStyle w:val="TOC1"/>
            <w:rPr>
              <w:rFonts w:eastAsiaTheme="minorEastAsia"/>
              <w:lang w:eastAsia="pt-PT"/>
            </w:rPr>
          </w:pPr>
          <w:hyperlink w:anchor="_Toc27065887" w:history="1">
            <w:r w:rsidR="009276D7" w:rsidRPr="009276D7">
              <w:rPr>
                <w:rStyle w:val="Hyperlink"/>
              </w:rPr>
              <w:t>3.2.4.</w:t>
            </w:r>
            <w:r w:rsidR="009276D7" w:rsidRPr="009276D7">
              <w:rPr>
                <w:rFonts w:eastAsiaTheme="minorEastAsia"/>
                <w:lang w:eastAsia="pt-PT"/>
              </w:rPr>
              <w:tab/>
            </w:r>
            <w:r w:rsidR="009276D7" w:rsidRPr="009276D7">
              <w:rPr>
                <w:rStyle w:val="Hyperlink"/>
              </w:rPr>
              <w:t>Improvement of working conditions and equipment</w:t>
            </w:r>
            <w:r w:rsidR="009276D7" w:rsidRPr="009276D7">
              <w:rPr>
                <w:webHidden/>
              </w:rPr>
              <w:tab/>
            </w:r>
            <w:r w:rsidR="009276D7" w:rsidRPr="009276D7">
              <w:rPr>
                <w:webHidden/>
              </w:rPr>
              <w:fldChar w:fldCharType="begin"/>
            </w:r>
            <w:r w:rsidR="009276D7" w:rsidRPr="009276D7">
              <w:rPr>
                <w:webHidden/>
              </w:rPr>
              <w:instrText xml:space="preserve"> PAGEREF _Toc27065887 \h </w:instrText>
            </w:r>
            <w:r w:rsidR="009276D7" w:rsidRPr="009276D7">
              <w:rPr>
                <w:webHidden/>
              </w:rPr>
            </w:r>
            <w:r w:rsidR="009276D7" w:rsidRPr="009276D7">
              <w:rPr>
                <w:webHidden/>
              </w:rPr>
              <w:fldChar w:fldCharType="separate"/>
            </w:r>
            <w:r w:rsidR="009276D7" w:rsidRPr="009276D7">
              <w:rPr>
                <w:webHidden/>
              </w:rPr>
              <w:t>61</w:t>
            </w:r>
            <w:r w:rsidR="009276D7" w:rsidRPr="009276D7">
              <w:rPr>
                <w:webHidden/>
              </w:rPr>
              <w:fldChar w:fldCharType="end"/>
            </w:r>
          </w:hyperlink>
        </w:p>
        <w:p w14:paraId="0733FEE2" w14:textId="77777777" w:rsidR="009276D7" w:rsidRPr="009276D7" w:rsidRDefault="00E4668A" w:rsidP="009276D7">
          <w:pPr>
            <w:pStyle w:val="TOC1"/>
            <w:rPr>
              <w:rFonts w:eastAsiaTheme="minorEastAsia"/>
              <w:lang w:eastAsia="pt-PT"/>
            </w:rPr>
          </w:pPr>
          <w:hyperlink w:anchor="_Toc27065888" w:history="1">
            <w:r w:rsidR="009276D7" w:rsidRPr="009276D7">
              <w:rPr>
                <w:rStyle w:val="Hyperlink"/>
              </w:rPr>
              <w:t>3.2.5.</w:t>
            </w:r>
            <w:r w:rsidR="009276D7" w:rsidRPr="009276D7">
              <w:rPr>
                <w:rFonts w:eastAsiaTheme="minorEastAsia"/>
                <w:lang w:eastAsia="pt-PT"/>
              </w:rPr>
              <w:tab/>
            </w:r>
            <w:r w:rsidR="009276D7" w:rsidRPr="009276D7">
              <w:rPr>
                <w:rStyle w:val="Hyperlink"/>
              </w:rPr>
              <w:t>Public Participation</w:t>
            </w:r>
            <w:r w:rsidR="009276D7" w:rsidRPr="009276D7">
              <w:rPr>
                <w:webHidden/>
              </w:rPr>
              <w:tab/>
            </w:r>
            <w:r w:rsidR="009276D7" w:rsidRPr="009276D7">
              <w:rPr>
                <w:webHidden/>
              </w:rPr>
              <w:fldChar w:fldCharType="begin"/>
            </w:r>
            <w:r w:rsidR="009276D7" w:rsidRPr="009276D7">
              <w:rPr>
                <w:webHidden/>
              </w:rPr>
              <w:instrText xml:space="preserve"> PAGEREF _Toc27065888 \h </w:instrText>
            </w:r>
            <w:r w:rsidR="009276D7" w:rsidRPr="009276D7">
              <w:rPr>
                <w:webHidden/>
              </w:rPr>
            </w:r>
            <w:r w:rsidR="009276D7" w:rsidRPr="009276D7">
              <w:rPr>
                <w:webHidden/>
              </w:rPr>
              <w:fldChar w:fldCharType="separate"/>
            </w:r>
            <w:r w:rsidR="009276D7" w:rsidRPr="009276D7">
              <w:rPr>
                <w:webHidden/>
              </w:rPr>
              <w:t>61</w:t>
            </w:r>
            <w:r w:rsidR="009276D7" w:rsidRPr="009276D7">
              <w:rPr>
                <w:webHidden/>
              </w:rPr>
              <w:fldChar w:fldCharType="end"/>
            </w:r>
          </w:hyperlink>
        </w:p>
        <w:p w14:paraId="70C5CBBC" w14:textId="77777777" w:rsidR="009276D7" w:rsidRPr="009276D7" w:rsidRDefault="00E4668A" w:rsidP="009276D7">
          <w:pPr>
            <w:pStyle w:val="TOC1"/>
            <w:rPr>
              <w:rFonts w:eastAsiaTheme="minorEastAsia"/>
              <w:lang w:eastAsia="pt-PT"/>
            </w:rPr>
          </w:pPr>
          <w:hyperlink w:anchor="_Toc27065889" w:history="1">
            <w:r w:rsidR="009276D7" w:rsidRPr="009276D7">
              <w:rPr>
                <w:rStyle w:val="Hyperlink"/>
              </w:rPr>
              <w:t>3.2.6.</w:t>
            </w:r>
            <w:r w:rsidR="009276D7" w:rsidRPr="009276D7">
              <w:rPr>
                <w:rFonts w:eastAsiaTheme="minorEastAsia"/>
                <w:lang w:eastAsia="pt-PT"/>
              </w:rPr>
              <w:tab/>
            </w:r>
            <w:r w:rsidR="009276D7" w:rsidRPr="009276D7">
              <w:rPr>
                <w:rStyle w:val="Hyperlink"/>
              </w:rPr>
              <w:t>Environmental Awareness and Education</w:t>
            </w:r>
            <w:r w:rsidR="009276D7" w:rsidRPr="009276D7">
              <w:rPr>
                <w:webHidden/>
              </w:rPr>
              <w:tab/>
            </w:r>
            <w:r w:rsidR="009276D7" w:rsidRPr="009276D7">
              <w:rPr>
                <w:webHidden/>
              </w:rPr>
              <w:fldChar w:fldCharType="begin"/>
            </w:r>
            <w:r w:rsidR="009276D7" w:rsidRPr="009276D7">
              <w:rPr>
                <w:webHidden/>
              </w:rPr>
              <w:instrText xml:space="preserve"> PAGEREF _Toc27065889 \h </w:instrText>
            </w:r>
            <w:r w:rsidR="009276D7" w:rsidRPr="009276D7">
              <w:rPr>
                <w:webHidden/>
              </w:rPr>
            </w:r>
            <w:r w:rsidR="009276D7" w:rsidRPr="009276D7">
              <w:rPr>
                <w:webHidden/>
              </w:rPr>
              <w:fldChar w:fldCharType="separate"/>
            </w:r>
            <w:r w:rsidR="009276D7" w:rsidRPr="009276D7">
              <w:rPr>
                <w:webHidden/>
              </w:rPr>
              <w:t>62</w:t>
            </w:r>
            <w:r w:rsidR="009276D7" w:rsidRPr="009276D7">
              <w:rPr>
                <w:webHidden/>
              </w:rPr>
              <w:fldChar w:fldCharType="end"/>
            </w:r>
          </w:hyperlink>
        </w:p>
        <w:p w14:paraId="6F25EEDE" w14:textId="77777777" w:rsidR="009276D7" w:rsidRPr="009276D7" w:rsidRDefault="00E4668A" w:rsidP="009276D7">
          <w:pPr>
            <w:pStyle w:val="TOC1"/>
            <w:rPr>
              <w:rFonts w:eastAsiaTheme="minorEastAsia"/>
              <w:lang w:eastAsia="pt-PT"/>
            </w:rPr>
          </w:pPr>
          <w:hyperlink w:anchor="_Toc27065890" w:history="1">
            <w:r w:rsidR="009276D7" w:rsidRPr="009276D7">
              <w:rPr>
                <w:rStyle w:val="Hyperlink"/>
              </w:rPr>
              <w:t>3.2.7.</w:t>
            </w:r>
            <w:r w:rsidR="009276D7" w:rsidRPr="009276D7">
              <w:rPr>
                <w:rFonts w:eastAsiaTheme="minorEastAsia"/>
                <w:lang w:eastAsia="pt-PT"/>
              </w:rPr>
              <w:tab/>
            </w:r>
            <w:r w:rsidR="009276D7" w:rsidRPr="009276D7">
              <w:rPr>
                <w:rStyle w:val="Hyperlink"/>
              </w:rPr>
              <w:t>Complementary Measures and Actions</w:t>
            </w:r>
            <w:r w:rsidR="009276D7" w:rsidRPr="009276D7">
              <w:rPr>
                <w:webHidden/>
              </w:rPr>
              <w:tab/>
            </w:r>
            <w:r w:rsidR="009276D7" w:rsidRPr="009276D7">
              <w:rPr>
                <w:webHidden/>
              </w:rPr>
              <w:fldChar w:fldCharType="begin"/>
            </w:r>
            <w:r w:rsidR="009276D7" w:rsidRPr="009276D7">
              <w:rPr>
                <w:webHidden/>
              </w:rPr>
              <w:instrText xml:space="preserve"> PAGEREF _Toc27065890 \h </w:instrText>
            </w:r>
            <w:r w:rsidR="009276D7" w:rsidRPr="009276D7">
              <w:rPr>
                <w:webHidden/>
              </w:rPr>
            </w:r>
            <w:r w:rsidR="009276D7" w:rsidRPr="009276D7">
              <w:rPr>
                <w:webHidden/>
              </w:rPr>
              <w:fldChar w:fldCharType="separate"/>
            </w:r>
            <w:r w:rsidR="009276D7" w:rsidRPr="009276D7">
              <w:rPr>
                <w:webHidden/>
              </w:rPr>
              <w:t>64</w:t>
            </w:r>
            <w:r w:rsidR="009276D7" w:rsidRPr="009276D7">
              <w:rPr>
                <w:webHidden/>
              </w:rPr>
              <w:fldChar w:fldCharType="end"/>
            </w:r>
          </w:hyperlink>
        </w:p>
        <w:p w14:paraId="1D49B95B" w14:textId="77777777" w:rsidR="009276D7" w:rsidRPr="009276D7" w:rsidRDefault="00E4668A" w:rsidP="009276D7">
          <w:pPr>
            <w:pStyle w:val="TOC1"/>
            <w:rPr>
              <w:rFonts w:eastAsiaTheme="minorEastAsia"/>
              <w:lang w:eastAsia="pt-PT"/>
            </w:rPr>
          </w:pPr>
          <w:hyperlink w:anchor="_Toc27065891" w:history="1">
            <w:r w:rsidR="009276D7" w:rsidRPr="009276D7">
              <w:rPr>
                <w:rStyle w:val="Hyperlink"/>
              </w:rPr>
              <w:t>3.2.8.</w:t>
            </w:r>
            <w:r w:rsidR="009276D7" w:rsidRPr="009276D7">
              <w:rPr>
                <w:rFonts w:eastAsiaTheme="minorEastAsia"/>
                <w:lang w:eastAsia="pt-PT"/>
              </w:rPr>
              <w:tab/>
            </w:r>
            <w:r w:rsidR="009276D7" w:rsidRPr="009276D7">
              <w:rPr>
                <w:rStyle w:val="Hyperlink"/>
              </w:rPr>
              <w:t>Additional proposals contained in UNDP 2015</w:t>
            </w:r>
            <w:r w:rsidR="009276D7" w:rsidRPr="009276D7">
              <w:rPr>
                <w:webHidden/>
              </w:rPr>
              <w:tab/>
            </w:r>
            <w:r w:rsidR="009276D7" w:rsidRPr="009276D7">
              <w:rPr>
                <w:webHidden/>
              </w:rPr>
              <w:fldChar w:fldCharType="begin"/>
            </w:r>
            <w:r w:rsidR="009276D7" w:rsidRPr="009276D7">
              <w:rPr>
                <w:webHidden/>
              </w:rPr>
              <w:instrText xml:space="preserve"> PAGEREF _Toc27065891 \h </w:instrText>
            </w:r>
            <w:r w:rsidR="009276D7" w:rsidRPr="009276D7">
              <w:rPr>
                <w:webHidden/>
              </w:rPr>
            </w:r>
            <w:r w:rsidR="009276D7" w:rsidRPr="009276D7">
              <w:rPr>
                <w:webHidden/>
              </w:rPr>
              <w:fldChar w:fldCharType="separate"/>
            </w:r>
            <w:r w:rsidR="009276D7" w:rsidRPr="009276D7">
              <w:rPr>
                <w:webHidden/>
              </w:rPr>
              <w:t>65</w:t>
            </w:r>
            <w:r w:rsidR="009276D7" w:rsidRPr="009276D7">
              <w:rPr>
                <w:webHidden/>
              </w:rPr>
              <w:fldChar w:fldCharType="end"/>
            </w:r>
          </w:hyperlink>
        </w:p>
        <w:p w14:paraId="30589188" w14:textId="77777777" w:rsidR="009276D7" w:rsidRDefault="00E4668A" w:rsidP="009276D7">
          <w:pPr>
            <w:pStyle w:val="TOC1"/>
            <w:rPr>
              <w:rFonts w:eastAsiaTheme="minorEastAsia"/>
              <w:lang w:eastAsia="pt-PT"/>
            </w:rPr>
          </w:pPr>
          <w:hyperlink w:anchor="_Toc27065892" w:history="1">
            <w:r w:rsidR="009276D7" w:rsidRPr="00493250">
              <w:rPr>
                <w:rStyle w:val="Hyperlink"/>
                <w:b/>
              </w:rPr>
              <w:t>4.</w:t>
            </w:r>
            <w:r w:rsidR="009276D7">
              <w:rPr>
                <w:rFonts w:eastAsiaTheme="minorEastAsia"/>
                <w:lang w:eastAsia="pt-PT"/>
              </w:rPr>
              <w:tab/>
            </w:r>
            <w:r w:rsidR="009276D7" w:rsidRPr="00493250">
              <w:rPr>
                <w:rStyle w:val="Hyperlink"/>
                <w:b/>
              </w:rPr>
              <w:t>Action Plan</w:t>
            </w:r>
            <w:r w:rsidR="009276D7">
              <w:rPr>
                <w:webHidden/>
              </w:rPr>
              <w:tab/>
            </w:r>
            <w:r w:rsidR="009276D7">
              <w:rPr>
                <w:webHidden/>
              </w:rPr>
              <w:fldChar w:fldCharType="begin"/>
            </w:r>
            <w:r w:rsidR="009276D7">
              <w:rPr>
                <w:webHidden/>
              </w:rPr>
              <w:instrText xml:space="preserve"> PAGEREF _Toc27065892 \h </w:instrText>
            </w:r>
            <w:r w:rsidR="009276D7">
              <w:rPr>
                <w:webHidden/>
              </w:rPr>
            </w:r>
            <w:r w:rsidR="009276D7">
              <w:rPr>
                <w:webHidden/>
              </w:rPr>
              <w:fldChar w:fldCharType="separate"/>
            </w:r>
            <w:r w:rsidR="009276D7">
              <w:rPr>
                <w:webHidden/>
              </w:rPr>
              <w:t>68</w:t>
            </w:r>
            <w:r w:rsidR="009276D7">
              <w:rPr>
                <w:webHidden/>
              </w:rPr>
              <w:fldChar w:fldCharType="end"/>
            </w:r>
          </w:hyperlink>
        </w:p>
        <w:p w14:paraId="50D3CE18" w14:textId="77777777" w:rsidR="009276D7" w:rsidRPr="009276D7" w:rsidRDefault="00E4668A" w:rsidP="009276D7">
          <w:pPr>
            <w:pStyle w:val="TOC1"/>
            <w:rPr>
              <w:rFonts w:eastAsiaTheme="minorEastAsia"/>
              <w:lang w:eastAsia="pt-PT"/>
            </w:rPr>
          </w:pPr>
          <w:hyperlink w:anchor="_Toc27065893" w:history="1">
            <w:r w:rsidR="009276D7" w:rsidRPr="009276D7">
              <w:rPr>
                <w:rStyle w:val="Hyperlink"/>
              </w:rPr>
              <w:t>4.1.</w:t>
            </w:r>
            <w:r w:rsidR="009276D7" w:rsidRPr="009276D7">
              <w:rPr>
                <w:rFonts w:eastAsiaTheme="minorEastAsia"/>
                <w:lang w:eastAsia="pt-PT"/>
              </w:rPr>
              <w:tab/>
            </w:r>
            <w:r w:rsidR="009276D7" w:rsidRPr="009276D7">
              <w:rPr>
                <w:rStyle w:val="Hyperlink"/>
              </w:rPr>
              <w:t>Characterisation of the Measures for Strengthening and Consolidation of the National EISA Framework</w:t>
            </w:r>
            <w:r w:rsidR="009276D7" w:rsidRPr="009276D7">
              <w:rPr>
                <w:webHidden/>
              </w:rPr>
              <w:tab/>
            </w:r>
            <w:r w:rsidR="009276D7" w:rsidRPr="009276D7">
              <w:rPr>
                <w:webHidden/>
              </w:rPr>
              <w:fldChar w:fldCharType="begin"/>
            </w:r>
            <w:r w:rsidR="009276D7" w:rsidRPr="009276D7">
              <w:rPr>
                <w:webHidden/>
              </w:rPr>
              <w:instrText xml:space="preserve"> PAGEREF _Toc27065893 \h </w:instrText>
            </w:r>
            <w:r w:rsidR="009276D7" w:rsidRPr="009276D7">
              <w:rPr>
                <w:webHidden/>
              </w:rPr>
            </w:r>
            <w:r w:rsidR="009276D7" w:rsidRPr="009276D7">
              <w:rPr>
                <w:webHidden/>
              </w:rPr>
              <w:fldChar w:fldCharType="separate"/>
            </w:r>
            <w:r w:rsidR="009276D7" w:rsidRPr="009276D7">
              <w:rPr>
                <w:webHidden/>
              </w:rPr>
              <w:t>68</w:t>
            </w:r>
            <w:r w:rsidR="009276D7" w:rsidRPr="009276D7">
              <w:rPr>
                <w:webHidden/>
              </w:rPr>
              <w:fldChar w:fldCharType="end"/>
            </w:r>
          </w:hyperlink>
        </w:p>
        <w:p w14:paraId="689657B1" w14:textId="77777777" w:rsidR="009276D7" w:rsidRDefault="00E4668A" w:rsidP="009276D7">
          <w:pPr>
            <w:pStyle w:val="TOC1"/>
            <w:rPr>
              <w:rFonts w:eastAsiaTheme="minorEastAsia"/>
              <w:lang w:eastAsia="pt-PT"/>
            </w:rPr>
          </w:pPr>
          <w:hyperlink w:anchor="_Toc27065894" w:history="1">
            <w:r w:rsidR="009276D7" w:rsidRPr="00493250">
              <w:rPr>
                <w:rStyle w:val="Hyperlink"/>
                <w:b/>
              </w:rPr>
              <w:t>4.2.</w:t>
            </w:r>
            <w:r w:rsidR="009276D7">
              <w:rPr>
                <w:rFonts w:eastAsiaTheme="minorEastAsia"/>
                <w:lang w:eastAsia="pt-PT"/>
              </w:rPr>
              <w:tab/>
            </w:r>
            <w:r w:rsidR="009276D7" w:rsidRPr="00493250">
              <w:rPr>
                <w:rStyle w:val="Hyperlink"/>
                <w:b/>
              </w:rPr>
              <w:t>Priority Analysis</w:t>
            </w:r>
            <w:r w:rsidR="009276D7">
              <w:rPr>
                <w:webHidden/>
              </w:rPr>
              <w:tab/>
            </w:r>
            <w:r w:rsidR="009276D7">
              <w:rPr>
                <w:webHidden/>
              </w:rPr>
              <w:fldChar w:fldCharType="begin"/>
            </w:r>
            <w:r w:rsidR="009276D7">
              <w:rPr>
                <w:webHidden/>
              </w:rPr>
              <w:instrText xml:space="preserve"> PAGEREF _Toc27065894 \h </w:instrText>
            </w:r>
            <w:r w:rsidR="009276D7">
              <w:rPr>
                <w:webHidden/>
              </w:rPr>
            </w:r>
            <w:r w:rsidR="009276D7">
              <w:rPr>
                <w:webHidden/>
              </w:rPr>
              <w:fldChar w:fldCharType="separate"/>
            </w:r>
            <w:r w:rsidR="009276D7">
              <w:rPr>
                <w:webHidden/>
              </w:rPr>
              <w:t>70</w:t>
            </w:r>
            <w:r w:rsidR="009276D7">
              <w:rPr>
                <w:webHidden/>
              </w:rPr>
              <w:fldChar w:fldCharType="end"/>
            </w:r>
          </w:hyperlink>
        </w:p>
        <w:p w14:paraId="6AAF0D7F" w14:textId="77777777" w:rsidR="009276D7" w:rsidRDefault="00E4668A" w:rsidP="009276D7">
          <w:pPr>
            <w:pStyle w:val="TOC1"/>
            <w:rPr>
              <w:rFonts w:eastAsiaTheme="minorEastAsia"/>
              <w:lang w:eastAsia="pt-PT"/>
            </w:rPr>
          </w:pPr>
          <w:hyperlink w:anchor="_Toc27065895" w:history="1">
            <w:r w:rsidR="009276D7" w:rsidRPr="00493250">
              <w:rPr>
                <w:rStyle w:val="Hyperlink"/>
                <w:b/>
              </w:rPr>
              <w:t>4.3.</w:t>
            </w:r>
            <w:r w:rsidR="009276D7">
              <w:rPr>
                <w:rFonts w:eastAsiaTheme="minorEastAsia"/>
                <w:lang w:eastAsia="pt-PT"/>
              </w:rPr>
              <w:tab/>
            </w:r>
            <w:r w:rsidR="009276D7" w:rsidRPr="00493250">
              <w:rPr>
                <w:rStyle w:val="Hyperlink"/>
                <w:b/>
              </w:rPr>
              <w:t>Investment Plan</w:t>
            </w:r>
            <w:r w:rsidR="009276D7">
              <w:rPr>
                <w:webHidden/>
              </w:rPr>
              <w:tab/>
            </w:r>
            <w:r w:rsidR="009276D7">
              <w:rPr>
                <w:webHidden/>
              </w:rPr>
              <w:fldChar w:fldCharType="begin"/>
            </w:r>
            <w:r w:rsidR="009276D7">
              <w:rPr>
                <w:webHidden/>
              </w:rPr>
              <w:instrText xml:space="preserve"> PAGEREF _Toc27065895 \h </w:instrText>
            </w:r>
            <w:r w:rsidR="009276D7">
              <w:rPr>
                <w:webHidden/>
              </w:rPr>
            </w:r>
            <w:r w:rsidR="009276D7">
              <w:rPr>
                <w:webHidden/>
              </w:rPr>
              <w:fldChar w:fldCharType="separate"/>
            </w:r>
            <w:r w:rsidR="009276D7">
              <w:rPr>
                <w:webHidden/>
              </w:rPr>
              <w:t>78</w:t>
            </w:r>
            <w:r w:rsidR="009276D7">
              <w:rPr>
                <w:webHidden/>
              </w:rPr>
              <w:fldChar w:fldCharType="end"/>
            </w:r>
          </w:hyperlink>
        </w:p>
        <w:p w14:paraId="58A5A610" w14:textId="77777777" w:rsidR="009276D7" w:rsidRDefault="00E4668A" w:rsidP="009276D7">
          <w:pPr>
            <w:pStyle w:val="TOC1"/>
            <w:rPr>
              <w:rFonts w:eastAsiaTheme="minorEastAsia"/>
              <w:lang w:eastAsia="pt-PT"/>
            </w:rPr>
          </w:pPr>
          <w:hyperlink w:anchor="_Toc27065896" w:history="1">
            <w:r w:rsidR="009276D7" w:rsidRPr="00493250">
              <w:rPr>
                <w:rStyle w:val="Hyperlink"/>
                <w:b/>
              </w:rPr>
              <w:t>References</w:t>
            </w:r>
            <w:r w:rsidR="009276D7">
              <w:rPr>
                <w:webHidden/>
              </w:rPr>
              <w:tab/>
            </w:r>
            <w:r w:rsidR="009276D7">
              <w:rPr>
                <w:webHidden/>
              </w:rPr>
              <w:fldChar w:fldCharType="begin"/>
            </w:r>
            <w:r w:rsidR="009276D7">
              <w:rPr>
                <w:webHidden/>
              </w:rPr>
              <w:instrText xml:space="preserve"> PAGEREF _Toc27065896 \h </w:instrText>
            </w:r>
            <w:r w:rsidR="009276D7">
              <w:rPr>
                <w:webHidden/>
              </w:rPr>
            </w:r>
            <w:r w:rsidR="009276D7">
              <w:rPr>
                <w:webHidden/>
              </w:rPr>
              <w:fldChar w:fldCharType="separate"/>
            </w:r>
            <w:r w:rsidR="009276D7">
              <w:rPr>
                <w:webHidden/>
              </w:rPr>
              <w:t>80</w:t>
            </w:r>
            <w:r w:rsidR="009276D7">
              <w:rPr>
                <w:webHidden/>
              </w:rPr>
              <w:fldChar w:fldCharType="end"/>
            </w:r>
          </w:hyperlink>
        </w:p>
        <w:p w14:paraId="0783F7DA" w14:textId="77777777" w:rsidR="002C574B" w:rsidRPr="00884C95" w:rsidRDefault="00122700" w:rsidP="0007351D">
          <w:pPr>
            <w:rPr>
              <w:b/>
              <w:bCs/>
              <w:lang w:val="en-GB"/>
            </w:rPr>
          </w:pPr>
          <w:r w:rsidRPr="00884C95">
            <w:rPr>
              <w:b/>
              <w:bCs/>
              <w:lang w:val="en-GB"/>
            </w:rPr>
            <w:fldChar w:fldCharType="end"/>
          </w:r>
        </w:p>
        <w:p w14:paraId="35268E61" w14:textId="6CC827AE" w:rsidR="0007351D" w:rsidRPr="009276D7" w:rsidRDefault="0007351D" w:rsidP="0007351D">
          <w:pPr>
            <w:rPr>
              <w:rFonts w:ascii="Arial" w:hAnsi="Arial" w:cs="Arial"/>
              <w:noProof/>
              <w:lang w:val="en-GB"/>
            </w:rPr>
          </w:pPr>
          <w:r w:rsidRPr="009276D7">
            <w:rPr>
              <w:rFonts w:ascii="Arial" w:hAnsi="Arial" w:cs="Arial"/>
              <w:b/>
              <w:noProof/>
              <w:lang w:val="en-GB"/>
            </w:rPr>
            <w:lastRenderedPageBreak/>
            <w:t>Annex I</w:t>
          </w:r>
          <w:r w:rsidRPr="009276D7">
            <w:rPr>
              <w:rFonts w:ascii="Arial" w:hAnsi="Arial" w:cs="Arial"/>
              <w:noProof/>
              <w:lang w:val="en-GB"/>
            </w:rPr>
            <w:t xml:space="preserve"> - List of entities</w:t>
          </w:r>
          <w:r w:rsidR="00B700AE" w:rsidRPr="009276D7">
            <w:rPr>
              <w:rFonts w:ascii="Arial" w:hAnsi="Arial" w:cs="Arial"/>
              <w:noProof/>
              <w:lang w:val="en-GB"/>
            </w:rPr>
            <w:t xml:space="preserve"> consulted</w:t>
          </w:r>
          <w:r w:rsidRPr="009276D7">
            <w:rPr>
              <w:rFonts w:ascii="Arial" w:hAnsi="Arial" w:cs="Arial"/>
              <w:noProof/>
              <w:lang w:val="en-GB"/>
            </w:rPr>
            <w:t xml:space="preserve"> in March 2019</w:t>
          </w:r>
        </w:p>
        <w:p w14:paraId="2330E0A7" w14:textId="72AF9758" w:rsidR="0007351D" w:rsidRPr="009276D7" w:rsidRDefault="0007351D" w:rsidP="008E3E5C">
          <w:pPr>
            <w:ind w:left="1134" w:hanging="1134"/>
            <w:rPr>
              <w:rFonts w:ascii="Arial" w:hAnsi="Arial" w:cs="Arial"/>
              <w:noProof/>
              <w:lang w:val="en-GB"/>
            </w:rPr>
          </w:pPr>
          <w:r w:rsidRPr="009276D7">
            <w:rPr>
              <w:rFonts w:ascii="Arial" w:hAnsi="Arial" w:cs="Arial"/>
              <w:b/>
              <w:noProof/>
              <w:lang w:val="en-GB"/>
            </w:rPr>
            <w:t xml:space="preserve">Annex II </w:t>
          </w:r>
          <w:r w:rsidRPr="009276D7">
            <w:rPr>
              <w:rFonts w:ascii="Arial" w:hAnsi="Arial" w:cs="Arial"/>
              <w:noProof/>
              <w:lang w:val="en-GB"/>
            </w:rPr>
            <w:t xml:space="preserve">- List of entities </w:t>
          </w:r>
          <w:r w:rsidR="00B700AE" w:rsidRPr="009276D7">
            <w:rPr>
              <w:rFonts w:ascii="Arial" w:hAnsi="Arial" w:cs="Arial"/>
              <w:noProof/>
              <w:lang w:val="en-GB"/>
            </w:rPr>
            <w:t xml:space="preserve">consulted </w:t>
          </w:r>
          <w:r w:rsidRPr="009276D7">
            <w:rPr>
              <w:rFonts w:ascii="Arial" w:hAnsi="Arial" w:cs="Arial"/>
              <w:noProof/>
              <w:lang w:val="en-GB"/>
            </w:rPr>
            <w:t xml:space="preserve">in </w:t>
          </w:r>
          <w:r w:rsidR="008E3E5C" w:rsidRPr="009276D7">
            <w:rPr>
              <w:rFonts w:ascii="Arial" w:hAnsi="Arial" w:cs="Arial"/>
              <w:noProof/>
              <w:lang w:val="en-GB"/>
            </w:rPr>
            <w:t>Validation Workshop of Diagnostic Stage</w:t>
          </w:r>
          <w:r w:rsidR="009276D7" w:rsidRPr="009276D7">
            <w:rPr>
              <w:rFonts w:ascii="Arial" w:hAnsi="Arial" w:cs="Arial"/>
              <w:noProof/>
              <w:lang w:val="en-GB"/>
            </w:rPr>
            <w:t>, in</w:t>
          </w:r>
          <w:r w:rsidR="008E3E5C" w:rsidRPr="009276D7">
            <w:rPr>
              <w:rFonts w:ascii="Arial" w:hAnsi="Arial" w:cs="Arial"/>
              <w:noProof/>
              <w:lang w:val="en-GB"/>
            </w:rPr>
            <w:t xml:space="preserve"> </w:t>
          </w:r>
          <w:r w:rsidRPr="009276D7">
            <w:rPr>
              <w:rFonts w:ascii="Arial" w:hAnsi="Arial" w:cs="Arial"/>
              <w:noProof/>
              <w:lang w:val="en-GB"/>
            </w:rPr>
            <w:t>May 2019</w:t>
          </w:r>
        </w:p>
        <w:p w14:paraId="2BE5B636" w14:textId="28BC4788" w:rsidR="008E3E5C" w:rsidRPr="009276D7" w:rsidRDefault="008E3E5C" w:rsidP="008E3E5C">
          <w:pPr>
            <w:ind w:left="1276" w:hanging="1276"/>
            <w:rPr>
              <w:rFonts w:ascii="Arial" w:hAnsi="Arial" w:cs="Arial"/>
              <w:noProof/>
              <w:lang w:val="en-GB"/>
            </w:rPr>
          </w:pPr>
          <w:r w:rsidRPr="009276D7">
            <w:rPr>
              <w:rFonts w:ascii="Arial" w:hAnsi="Arial" w:cs="Arial"/>
              <w:b/>
              <w:noProof/>
              <w:lang w:val="en-GB"/>
            </w:rPr>
            <w:t xml:space="preserve">Annex III </w:t>
          </w:r>
          <w:r w:rsidRPr="009276D7">
            <w:rPr>
              <w:rFonts w:ascii="Arial" w:hAnsi="Arial" w:cs="Arial"/>
              <w:noProof/>
              <w:lang w:val="en-GB"/>
            </w:rPr>
            <w:t xml:space="preserve">– Measures and actions proposed for Strengthening and Consolidate the National Framework for Environmental and Social Impact Assessment in Guinea-Bissau </w:t>
          </w:r>
        </w:p>
        <w:p w14:paraId="1685CF9C" w14:textId="09EC464D" w:rsidR="008E3E5C" w:rsidRPr="009276D7" w:rsidRDefault="008E3E5C" w:rsidP="008E3E5C">
          <w:pPr>
            <w:ind w:left="1276" w:hanging="1276"/>
            <w:rPr>
              <w:rFonts w:ascii="Arial" w:hAnsi="Arial" w:cs="Arial"/>
              <w:noProof/>
              <w:lang w:val="en-GB"/>
            </w:rPr>
          </w:pPr>
          <w:r w:rsidRPr="009276D7">
            <w:rPr>
              <w:rFonts w:ascii="Arial" w:hAnsi="Arial" w:cs="Arial"/>
              <w:b/>
              <w:noProof/>
              <w:lang w:val="en-GB"/>
            </w:rPr>
            <w:t xml:space="preserve">Annex IV </w:t>
          </w:r>
          <w:r w:rsidRPr="009276D7">
            <w:rPr>
              <w:rFonts w:ascii="Arial" w:hAnsi="Arial" w:cs="Arial"/>
              <w:noProof/>
              <w:lang w:val="en-GB"/>
            </w:rPr>
            <w:t>– Characterization of the Measures and actions proposed for Strengthening and Consolidate the National Framework for Environmental and Social Impact Assessment in Guinea-Bissau</w:t>
          </w:r>
        </w:p>
        <w:p w14:paraId="390291A3" w14:textId="619E24A5" w:rsidR="008E3E5C" w:rsidRPr="009276D7" w:rsidRDefault="008E3E5C" w:rsidP="008E3E5C">
          <w:pPr>
            <w:ind w:left="1276" w:hanging="1276"/>
            <w:rPr>
              <w:lang w:val="en-GB"/>
            </w:rPr>
          </w:pPr>
          <w:r w:rsidRPr="009276D7">
            <w:rPr>
              <w:rFonts w:ascii="Arial" w:hAnsi="Arial" w:cs="Arial"/>
              <w:b/>
              <w:noProof/>
              <w:lang w:val="en-GB"/>
            </w:rPr>
            <w:t xml:space="preserve">Annex V </w:t>
          </w:r>
          <w:r w:rsidRPr="009276D7">
            <w:rPr>
              <w:rFonts w:ascii="Arial" w:hAnsi="Arial" w:cs="Arial"/>
              <w:noProof/>
              <w:lang w:val="en-GB"/>
            </w:rPr>
            <w:t>- Level of Prioritization of Measures and actions proposed for Strengthening and Consolidate the National Framework for Environmental and Social Impact Assessment in Guinea-Bissau</w:t>
          </w:r>
        </w:p>
        <w:p w14:paraId="3F885004" w14:textId="4867F855" w:rsidR="00122700" w:rsidRPr="00884C95" w:rsidRDefault="00E4668A">
          <w:pPr>
            <w:rPr>
              <w:lang w:val="en-GB"/>
            </w:rPr>
          </w:pPr>
        </w:p>
      </w:sdtContent>
    </w:sdt>
    <w:p w14:paraId="6C0E39A2" w14:textId="77777777" w:rsidR="005717F5" w:rsidRPr="003E7F70" w:rsidRDefault="005717F5" w:rsidP="007F2B8A">
      <w:pPr>
        <w:jc w:val="both"/>
        <w:rPr>
          <w:rFonts w:ascii="Arial" w:hAnsi="Arial" w:cs="Arial"/>
          <w:noProof/>
          <w:sz w:val="24"/>
          <w:szCs w:val="24"/>
          <w:lang w:val="en-GB"/>
        </w:rPr>
      </w:pPr>
    </w:p>
    <w:p w14:paraId="0C3B212D" w14:textId="67199124" w:rsidR="009D0E64" w:rsidRPr="003E7F70" w:rsidRDefault="00A66095">
      <w:pPr>
        <w:rPr>
          <w:rFonts w:ascii="Arial" w:hAnsi="Arial" w:cs="Arial"/>
          <w:b/>
          <w:noProof/>
          <w:sz w:val="24"/>
          <w:szCs w:val="24"/>
          <w:lang w:val="en-GB"/>
        </w:rPr>
      </w:pPr>
      <w:r w:rsidRPr="003E7F70">
        <w:rPr>
          <w:rFonts w:ascii="Arial" w:hAnsi="Arial" w:cs="Arial"/>
          <w:b/>
          <w:noProof/>
          <w:sz w:val="24"/>
          <w:szCs w:val="24"/>
          <w:lang w:val="en-GB"/>
        </w:rPr>
        <w:t>List fo acronyms:</w:t>
      </w:r>
    </w:p>
    <w:p w14:paraId="7404AA93" w14:textId="4BF06A19" w:rsidR="00C51FD5" w:rsidRPr="003E7F70" w:rsidRDefault="00A66095" w:rsidP="00A66095">
      <w:pPr>
        <w:rPr>
          <w:rFonts w:ascii="Arial" w:hAnsi="Arial" w:cs="Arial"/>
          <w:lang w:val="en-GB"/>
        </w:rPr>
      </w:pPr>
      <w:r w:rsidRPr="003E7F70">
        <w:rPr>
          <w:rFonts w:ascii="Arial" w:hAnsi="Arial" w:cs="Arial"/>
          <w:lang w:val="en-GB"/>
        </w:rPr>
        <w:t>AAAC – Competent Environmental Assessment Authority</w:t>
      </w:r>
    </w:p>
    <w:p w14:paraId="55EE1F36" w14:textId="77777777" w:rsidR="00A66095" w:rsidRPr="003E7F70" w:rsidRDefault="00A66095" w:rsidP="00A66095">
      <w:pPr>
        <w:rPr>
          <w:rFonts w:ascii="Arial" w:hAnsi="Arial" w:cs="Arial"/>
          <w:lang w:val="en-GB"/>
        </w:rPr>
      </w:pPr>
      <w:r w:rsidRPr="003E7F70">
        <w:rPr>
          <w:rFonts w:ascii="Arial" w:hAnsi="Arial" w:cs="Arial"/>
          <w:lang w:val="en-GB"/>
        </w:rPr>
        <w:t>AGAA – Bissau-Guinean Association for Environmental Assessment</w:t>
      </w:r>
    </w:p>
    <w:p w14:paraId="2B3038F4" w14:textId="77777777" w:rsidR="00A66095" w:rsidRPr="003E7F70" w:rsidRDefault="00A66095" w:rsidP="00A66095">
      <w:pPr>
        <w:rPr>
          <w:rFonts w:ascii="Arial" w:hAnsi="Arial" w:cs="Arial"/>
          <w:lang w:val="en-GB"/>
        </w:rPr>
      </w:pPr>
      <w:r w:rsidRPr="003E7F70">
        <w:rPr>
          <w:rFonts w:ascii="Arial" w:hAnsi="Arial" w:cs="Arial"/>
          <w:lang w:val="en-GB"/>
        </w:rPr>
        <w:t>ANP – Popular National Assembly</w:t>
      </w:r>
    </w:p>
    <w:p w14:paraId="773E81C3" w14:textId="6DDDE0C4" w:rsidR="00C51FD5" w:rsidRPr="003E7F70" w:rsidRDefault="00C51FD5" w:rsidP="00A66095">
      <w:pPr>
        <w:rPr>
          <w:rFonts w:ascii="Arial" w:hAnsi="Arial" w:cs="Arial"/>
          <w:lang w:val="en-GB"/>
        </w:rPr>
      </w:pPr>
      <w:r w:rsidRPr="003E7F70">
        <w:rPr>
          <w:rFonts w:ascii="Arial" w:hAnsi="Arial" w:cs="Arial"/>
          <w:lang w:val="en-GB"/>
        </w:rPr>
        <w:t>BOAD – West African Development Bank</w:t>
      </w:r>
    </w:p>
    <w:p w14:paraId="7405B66A" w14:textId="77777777" w:rsidR="00A66095" w:rsidRPr="003E7F70" w:rsidRDefault="00A66095" w:rsidP="00A66095">
      <w:pPr>
        <w:rPr>
          <w:rFonts w:ascii="Arial" w:hAnsi="Arial" w:cs="Arial"/>
          <w:lang w:val="en-GB"/>
        </w:rPr>
      </w:pPr>
      <w:r w:rsidRPr="003E7F70">
        <w:rPr>
          <w:rFonts w:ascii="Arial" w:hAnsi="Arial" w:cs="Arial"/>
          <w:lang w:val="en-GB"/>
        </w:rPr>
        <w:t>EA – Environmental Assessment</w:t>
      </w:r>
    </w:p>
    <w:p w14:paraId="1A33EF2E" w14:textId="77777777" w:rsidR="00A66095" w:rsidRPr="003E7F70" w:rsidRDefault="00A66095" w:rsidP="00A66095">
      <w:pPr>
        <w:rPr>
          <w:rFonts w:ascii="Arial" w:hAnsi="Arial" w:cs="Arial"/>
          <w:lang w:val="en-GB"/>
        </w:rPr>
      </w:pPr>
      <w:r w:rsidRPr="003E7F70">
        <w:rPr>
          <w:rFonts w:ascii="Arial" w:hAnsi="Arial" w:cs="Arial"/>
          <w:lang w:val="en-GB"/>
        </w:rPr>
        <w:t>EIA – Environmental Impact Assessment</w:t>
      </w:r>
    </w:p>
    <w:p w14:paraId="556B7620" w14:textId="77777777" w:rsidR="00A66095" w:rsidRPr="003E7F70" w:rsidRDefault="00A66095" w:rsidP="00A66095">
      <w:pPr>
        <w:rPr>
          <w:rFonts w:ascii="Arial" w:hAnsi="Arial" w:cs="Arial"/>
          <w:lang w:val="en-GB"/>
        </w:rPr>
      </w:pPr>
      <w:r w:rsidRPr="003E7F70">
        <w:rPr>
          <w:rFonts w:ascii="Arial" w:hAnsi="Arial" w:cs="Arial"/>
          <w:lang w:val="en-GB"/>
        </w:rPr>
        <w:t>ESIA – Environmental and Social Impact Assessment</w:t>
      </w:r>
    </w:p>
    <w:p w14:paraId="16D1BD25" w14:textId="58758486" w:rsidR="00C51FD5" w:rsidRPr="003E7F70" w:rsidRDefault="00C51FD5" w:rsidP="00A66095">
      <w:pPr>
        <w:rPr>
          <w:rFonts w:ascii="Arial" w:hAnsi="Arial" w:cs="Arial"/>
          <w:lang w:val="en-GB"/>
        </w:rPr>
      </w:pPr>
      <w:r w:rsidRPr="003E7F70">
        <w:rPr>
          <w:rFonts w:ascii="Arial" w:hAnsi="Arial" w:cs="Arial"/>
          <w:lang w:val="en-GB"/>
        </w:rPr>
        <w:t xml:space="preserve">NGO – Non Governmental Organization </w:t>
      </w:r>
    </w:p>
    <w:p w14:paraId="169F8F3B" w14:textId="77777777" w:rsidR="00A66095" w:rsidRPr="003E7F70" w:rsidRDefault="00A66095" w:rsidP="00A66095">
      <w:pPr>
        <w:rPr>
          <w:rFonts w:ascii="Arial" w:hAnsi="Arial" w:cs="Arial"/>
          <w:lang w:val="en-GB"/>
        </w:rPr>
      </w:pPr>
      <w:r w:rsidRPr="003E7F70">
        <w:rPr>
          <w:rFonts w:ascii="Arial" w:hAnsi="Arial" w:cs="Arial"/>
          <w:lang w:val="en-GB"/>
        </w:rPr>
        <w:t xml:space="preserve">SEA – Secretariat of State of the Environment </w:t>
      </w:r>
    </w:p>
    <w:p w14:paraId="515540F2" w14:textId="77777777" w:rsidR="00A66095" w:rsidRPr="003E7F70" w:rsidRDefault="00A66095">
      <w:pPr>
        <w:rPr>
          <w:rFonts w:ascii="Arial" w:hAnsi="Arial" w:cs="Arial"/>
          <w:noProof/>
          <w:sz w:val="24"/>
          <w:szCs w:val="24"/>
          <w:lang w:val="en-GB"/>
        </w:rPr>
      </w:pPr>
    </w:p>
    <w:p w14:paraId="53747711" w14:textId="77777777" w:rsidR="009D0E64" w:rsidRPr="003E7F70" w:rsidRDefault="009D0E64">
      <w:pPr>
        <w:rPr>
          <w:rFonts w:ascii="Arial" w:hAnsi="Arial" w:cs="Arial"/>
          <w:noProof/>
          <w:sz w:val="24"/>
          <w:szCs w:val="24"/>
          <w:lang w:val="en-GB"/>
        </w:rPr>
      </w:pPr>
    </w:p>
    <w:p w14:paraId="46D2293C" w14:textId="0A395438" w:rsidR="005717F5" w:rsidRPr="00884C95" w:rsidRDefault="005717F5">
      <w:pPr>
        <w:rPr>
          <w:rFonts w:ascii="Arial" w:hAnsi="Arial" w:cs="Arial"/>
          <w:noProof/>
          <w:sz w:val="24"/>
          <w:szCs w:val="24"/>
          <w:lang w:val="en-GB"/>
        </w:rPr>
      </w:pPr>
      <w:r w:rsidRPr="00884C95">
        <w:rPr>
          <w:rFonts w:ascii="Arial" w:hAnsi="Arial" w:cs="Arial"/>
          <w:noProof/>
          <w:sz w:val="24"/>
          <w:szCs w:val="24"/>
          <w:lang w:val="en-GB"/>
        </w:rPr>
        <w:br w:type="page"/>
      </w:r>
    </w:p>
    <w:p w14:paraId="7706F41D" w14:textId="77777777" w:rsidR="00D53FAE" w:rsidRPr="00884C95" w:rsidRDefault="00D53FAE" w:rsidP="00FC7B8F">
      <w:pPr>
        <w:pStyle w:val="ListParagraph"/>
        <w:ind w:left="0"/>
        <w:jc w:val="center"/>
        <w:rPr>
          <w:rFonts w:ascii="Arial" w:hAnsi="Arial" w:cs="Arial"/>
          <w:b/>
          <w:sz w:val="24"/>
          <w:szCs w:val="24"/>
          <w:lang w:val="en-GB"/>
        </w:rPr>
      </w:pPr>
    </w:p>
    <w:p w14:paraId="53C021F9" w14:textId="77777777" w:rsidR="00E13415" w:rsidRPr="00884C95" w:rsidRDefault="00E13415" w:rsidP="00FC7B8F">
      <w:pPr>
        <w:pStyle w:val="ListParagraph"/>
        <w:ind w:left="0"/>
        <w:jc w:val="center"/>
        <w:rPr>
          <w:rFonts w:ascii="Arial" w:hAnsi="Arial" w:cs="Arial"/>
          <w:b/>
          <w:sz w:val="24"/>
          <w:szCs w:val="24"/>
          <w:lang w:val="en-GB"/>
        </w:rPr>
      </w:pPr>
    </w:p>
    <w:p w14:paraId="551F1364" w14:textId="12A552FE" w:rsidR="00D53FAE" w:rsidRPr="00884C95" w:rsidRDefault="00E13415" w:rsidP="009B103C">
      <w:pPr>
        <w:jc w:val="center"/>
        <w:rPr>
          <w:rFonts w:ascii="Arial" w:hAnsi="Arial" w:cs="Arial"/>
          <w:b/>
          <w:noProof/>
          <w:sz w:val="28"/>
          <w:szCs w:val="24"/>
          <w:lang w:val="en-GB"/>
        </w:rPr>
      </w:pPr>
      <w:r w:rsidRPr="00884C95">
        <w:rPr>
          <w:rFonts w:ascii="Arial" w:hAnsi="Arial" w:cs="Arial"/>
          <w:b/>
          <w:noProof/>
          <w:sz w:val="28"/>
          <w:szCs w:val="24"/>
          <w:lang w:val="en-GB"/>
        </w:rPr>
        <w:t xml:space="preserve">SECTION </w:t>
      </w:r>
      <w:r w:rsidR="00D53FAE" w:rsidRPr="00884C95">
        <w:rPr>
          <w:rFonts w:ascii="Arial" w:hAnsi="Arial" w:cs="Arial"/>
          <w:b/>
          <w:noProof/>
          <w:sz w:val="28"/>
          <w:szCs w:val="24"/>
          <w:lang w:val="en-GB"/>
        </w:rPr>
        <w:t>I</w:t>
      </w:r>
    </w:p>
    <w:p w14:paraId="70E3B66F" w14:textId="77777777" w:rsidR="003C5F25" w:rsidRPr="00884C95" w:rsidRDefault="003C5F25" w:rsidP="00FC7B8F">
      <w:pPr>
        <w:jc w:val="center"/>
        <w:rPr>
          <w:rFonts w:ascii="Arial" w:hAnsi="Arial" w:cs="Arial"/>
          <w:b/>
          <w:sz w:val="24"/>
          <w:szCs w:val="24"/>
          <w:lang w:val="en-GB"/>
        </w:rPr>
      </w:pPr>
    </w:p>
    <w:p w14:paraId="60CFEC40" w14:textId="00A557BC" w:rsidR="00D53FAE" w:rsidRPr="00884C95" w:rsidRDefault="00D53FAE" w:rsidP="009B103C">
      <w:pPr>
        <w:jc w:val="center"/>
        <w:outlineLvl w:val="0"/>
        <w:rPr>
          <w:rFonts w:ascii="Arial" w:hAnsi="Arial" w:cs="Arial"/>
          <w:b/>
          <w:sz w:val="24"/>
          <w:szCs w:val="24"/>
          <w:lang w:val="en-GB"/>
        </w:rPr>
      </w:pPr>
      <w:bookmarkStart w:id="0" w:name="_Toc27065843"/>
      <w:r w:rsidRPr="00884C95">
        <w:rPr>
          <w:rFonts w:ascii="Arial" w:hAnsi="Arial" w:cs="Arial"/>
          <w:b/>
          <w:sz w:val="24"/>
          <w:szCs w:val="24"/>
          <w:lang w:val="en-GB"/>
        </w:rPr>
        <w:t xml:space="preserve">Diagnosis of the </w:t>
      </w:r>
      <w:r w:rsidR="00402C95" w:rsidRPr="00884C95">
        <w:rPr>
          <w:rFonts w:ascii="Arial" w:hAnsi="Arial" w:cs="Arial"/>
          <w:b/>
          <w:sz w:val="24"/>
          <w:szCs w:val="24"/>
          <w:lang w:val="en-GB"/>
        </w:rPr>
        <w:t xml:space="preserve">of the Capacity of </w:t>
      </w:r>
      <w:r w:rsidRPr="00884C95">
        <w:rPr>
          <w:rFonts w:ascii="Arial" w:hAnsi="Arial" w:cs="Arial"/>
          <w:b/>
          <w:sz w:val="24"/>
          <w:szCs w:val="24"/>
          <w:lang w:val="en-GB"/>
        </w:rPr>
        <w:t>National Framework for Environmental and Social Impact Assessment</w:t>
      </w:r>
      <w:bookmarkEnd w:id="0"/>
      <w:r w:rsidR="009276D7">
        <w:rPr>
          <w:rFonts w:ascii="Arial" w:hAnsi="Arial" w:cs="Arial"/>
          <w:b/>
          <w:sz w:val="24"/>
          <w:szCs w:val="24"/>
          <w:lang w:val="en-GB"/>
        </w:rPr>
        <w:t xml:space="preserve"> in Guinea- Bissau</w:t>
      </w:r>
    </w:p>
    <w:p w14:paraId="25050949" w14:textId="77777777" w:rsidR="00D53FAE" w:rsidRPr="00884C95" w:rsidRDefault="00D53FAE" w:rsidP="00FC7B8F">
      <w:pPr>
        <w:jc w:val="center"/>
        <w:rPr>
          <w:rFonts w:ascii="Arial" w:hAnsi="Arial" w:cs="Arial"/>
          <w:b/>
          <w:sz w:val="24"/>
          <w:szCs w:val="24"/>
          <w:lang w:val="en-GB"/>
        </w:rPr>
      </w:pPr>
    </w:p>
    <w:p w14:paraId="6ADAB669" w14:textId="77777777" w:rsidR="003C5F25" w:rsidRPr="00884C95" w:rsidRDefault="003C5F25" w:rsidP="00FC7B8F">
      <w:pPr>
        <w:jc w:val="center"/>
        <w:rPr>
          <w:rFonts w:ascii="Arial" w:hAnsi="Arial" w:cs="Arial"/>
          <w:b/>
          <w:sz w:val="24"/>
          <w:szCs w:val="24"/>
          <w:lang w:val="en-GB"/>
        </w:rPr>
      </w:pPr>
    </w:p>
    <w:p w14:paraId="0CE41E15" w14:textId="77777777" w:rsidR="00E13415" w:rsidRPr="00884C95" w:rsidRDefault="00E13415" w:rsidP="00FC7B8F">
      <w:pPr>
        <w:jc w:val="center"/>
        <w:rPr>
          <w:rFonts w:ascii="Arial" w:hAnsi="Arial" w:cs="Arial"/>
          <w:b/>
          <w:sz w:val="24"/>
          <w:szCs w:val="24"/>
          <w:lang w:val="en-GB"/>
        </w:rPr>
      </w:pPr>
    </w:p>
    <w:p w14:paraId="7C6DFD3A" w14:textId="77777777" w:rsidR="00E13415" w:rsidRPr="00884C95" w:rsidRDefault="00E13415" w:rsidP="00FC7B8F">
      <w:pPr>
        <w:jc w:val="center"/>
        <w:rPr>
          <w:rFonts w:ascii="Arial" w:hAnsi="Arial" w:cs="Arial"/>
          <w:b/>
          <w:sz w:val="24"/>
          <w:szCs w:val="24"/>
          <w:lang w:val="en-GB"/>
        </w:rPr>
      </w:pPr>
    </w:p>
    <w:p w14:paraId="69322EAF" w14:textId="4097D573" w:rsidR="00E13415" w:rsidRPr="00884C95" w:rsidRDefault="0051489E" w:rsidP="00E13415">
      <w:pPr>
        <w:jc w:val="center"/>
        <w:rPr>
          <w:rFonts w:ascii="Arial" w:hAnsi="Arial" w:cs="Arial"/>
          <w:b/>
          <w:noProof/>
          <w:sz w:val="28"/>
          <w:szCs w:val="24"/>
          <w:lang w:val="en-GB"/>
        </w:rPr>
      </w:pPr>
      <w:r w:rsidRPr="00884C95">
        <w:rPr>
          <w:rFonts w:ascii="Arial" w:hAnsi="Arial" w:cs="Arial"/>
          <w:b/>
          <w:noProof/>
          <w:sz w:val="28"/>
          <w:szCs w:val="24"/>
          <w:lang w:val="en-GB"/>
        </w:rPr>
        <w:t>REMARK</w:t>
      </w:r>
    </w:p>
    <w:p w14:paraId="4535D793" w14:textId="77777777" w:rsidR="00E13415" w:rsidRPr="00884C95" w:rsidRDefault="00E13415" w:rsidP="00E13415">
      <w:pPr>
        <w:jc w:val="both"/>
        <w:rPr>
          <w:rFonts w:ascii="Arial" w:hAnsi="Arial" w:cs="Arial"/>
          <w:noProof/>
          <w:sz w:val="24"/>
          <w:szCs w:val="24"/>
          <w:lang w:val="en-GB"/>
        </w:rPr>
      </w:pPr>
    </w:p>
    <w:p w14:paraId="3D9C00BD" w14:textId="61D3AA2C" w:rsidR="00E13415" w:rsidRPr="00884C95" w:rsidRDefault="00E13415" w:rsidP="00E13415">
      <w:pPr>
        <w:jc w:val="both"/>
        <w:rPr>
          <w:rFonts w:ascii="Arial" w:hAnsi="Arial" w:cs="Arial"/>
          <w:noProof/>
          <w:sz w:val="24"/>
          <w:szCs w:val="24"/>
          <w:lang w:val="en-GB"/>
        </w:rPr>
      </w:pPr>
      <w:r w:rsidRPr="00884C95">
        <w:rPr>
          <w:rFonts w:ascii="Arial" w:hAnsi="Arial" w:cs="Arial"/>
          <w:noProof/>
          <w:sz w:val="24"/>
          <w:szCs w:val="24"/>
          <w:lang w:val="en-GB"/>
        </w:rPr>
        <w:t xml:space="preserve">This diagnosis does not intend to evaluate the state of the environment and the respective environmental </w:t>
      </w:r>
      <w:r w:rsidR="0051489E" w:rsidRPr="00884C95">
        <w:rPr>
          <w:rFonts w:ascii="Arial" w:hAnsi="Arial" w:cs="Arial"/>
          <w:noProof/>
          <w:sz w:val="24"/>
          <w:szCs w:val="24"/>
          <w:lang w:val="en-GB"/>
        </w:rPr>
        <w:t>constrain</w:t>
      </w:r>
      <w:r w:rsidR="003F5EC8">
        <w:rPr>
          <w:rFonts w:ascii="Arial" w:hAnsi="Arial" w:cs="Arial"/>
          <w:noProof/>
          <w:sz w:val="24"/>
          <w:szCs w:val="24"/>
          <w:lang w:val="en-GB"/>
        </w:rPr>
        <w:t>t</w:t>
      </w:r>
      <w:r w:rsidR="0051489E" w:rsidRPr="00884C95">
        <w:rPr>
          <w:rFonts w:ascii="Arial" w:hAnsi="Arial" w:cs="Arial"/>
          <w:noProof/>
          <w:sz w:val="24"/>
          <w:szCs w:val="24"/>
          <w:lang w:val="en-GB"/>
        </w:rPr>
        <w:t>s</w:t>
      </w:r>
      <w:r w:rsidRPr="00884C95">
        <w:rPr>
          <w:rFonts w:ascii="Arial" w:hAnsi="Arial" w:cs="Arial"/>
          <w:noProof/>
          <w:sz w:val="24"/>
          <w:szCs w:val="24"/>
          <w:lang w:val="en-GB"/>
        </w:rPr>
        <w:t xml:space="preserve"> of Guinea-Bissau, </w:t>
      </w:r>
      <w:r w:rsidR="000E4C91" w:rsidRPr="00884C95">
        <w:rPr>
          <w:rFonts w:ascii="Arial" w:hAnsi="Arial" w:cs="Arial"/>
          <w:noProof/>
          <w:sz w:val="24"/>
          <w:szCs w:val="24"/>
          <w:lang w:val="en-GB"/>
        </w:rPr>
        <w:t xml:space="preserve">in its comprehensive perspective of environmental governance of the nation, </w:t>
      </w:r>
      <w:r w:rsidRPr="00884C95">
        <w:rPr>
          <w:rFonts w:ascii="Arial" w:hAnsi="Arial" w:cs="Arial"/>
          <w:noProof/>
          <w:sz w:val="24"/>
          <w:szCs w:val="24"/>
          <w:lang w:val="en-GB"/>
        </w:rPr>
        <w:t>but rather to analyze and evaluate the national framework related to the procedure for assessing the environmental and social impact of projects</w:t>
      </w:r>
      <w:r w:rsidRPr="00884C95">
        <w:rPr>
          <w:rStyle w:val="FootnoteReference"/>
          <w:rFonts w:ascii="Arial" w:hAnsi="Arial" w:cs="Arial"/>
          <w:noProof/>
          <w:sz w:val="24"/>
          <w:szCs w:val="24"/>
          <w:lang w:val="en-GB"/>
        </w:rPr>
        <w:footnoteReference w:id="1"/>
      </w:r>
      <w:r w:rsidRPr="00884C95">
        <w:rPr>
          <w:rFonts w:ascii="Arial" w:hAnsi="Arial" w:cs="Arial"/>
          <w:noProof/>
          <w:sz w:val="24"/>
          <w:szCs w:val="24"/>
          <w:lang w:val="en-GB"/>
        </w:rPr>
        <w:t xml:space="preserve">, their diagnosis and their needs for strengthening. </w:t>
      </w:r>
    </w:p>
    <w:p w14:paraId="22988F8F" w14:textId="51C83398" w:rsidR="00E13415" w:rsidRPr="00884C95" w:rsidRDefault="00E13415">
      <w:pPr>
        <w:rPr>
          <w:rFonts w:ascii="Arial" w:hAnsi="Arial" w:cs="Arial"/>
          <w:noProof/>
          <w:sz w:val="24"/>
          <w:szCs w:val="24"/>
          <w:lang w:val="en-GB"/>
        </w:rPr>
      </w:pPr>
      <w:r w:rsidRPr="00884C95">
        <w:rPr>
          <w:rFonts w:ascii="Arial" w:hAnsi="Arial" w:cs="Arial"/>
          <w:noProof/>
          <w:sz w:val="24"/>
          <w:szCs w:val="24"/>
          <w:lang w:val="en-GB"/>
        </w:rPr>
        <w:br w:type="page"/>
      </w:r>
    </w:p>
    <w:p w14:paraId="08703579" w14:textId="77777777" w:rsidR="00E13415" w:rsidRPr="00884C95" w:rsidRDefault="00E13415" w:rsidP="00E13415">
      <w:pPr>
        <w:jc w:val="both"/>
        <w:rPr>
          <w:rFonts w:ascii="Arial" w:hAnsi="Arial" w:cs="Arial"/>
          <w:noProof/>
          <w:sz w:val="24"/>
          <w:szCs w:val="24"/>
          <w:lang w:val="en-GB"/>
        </w:rPr>
      </w:pPr>
    </w:p>
    <w:p w14:paraId="675C1F0C" w14:textId="77777777" w:rsidR="00D53FAE" w:rsidRPr="00884C95" w:rsidRDefault="00D53FAE" w:rsidP="00FC7B8F">
      <w:pPr>
        <w:pStyle w:val="ListParagraph"/>
        <w:ind w:left="714"/>
        <w:jc w:val="center"/>
        <w:rPr>
          <w:rFonts w:ascii="Arial" w:hAnsi="Arial" w:cs="Arial"/>
          <w:b/>
          <w:sz w:val="24"/>
          <w:szCs w:val="24"/>
          <w:lang w:val="en-GB"/>
        </w:rPr>
      </w:pPr>
    </w:p>
    <w:p w14:paraId="0B53BEBC" w14:textId="77777777" w:rsidR="0082376E" w:rsidRPr="00884C95" w:rsidRDefault="00AA5C56" w:rsidP="00F65ABA">
      <w:pPr>
        <w:pStyle w:val="ListParagraph"/>
        <w:numPr>
          <w:ilvl w:val="0"/>
          <w:numId w:val="1"/>
        </w:numPr>
        <w:ind w:left="714" w:hanging="357"/>
        <w:jc w:val="both"/>
        <w:outlineLvl w:val="0"/>
        <w:rPr>
          <w:rFonts w:ascii="Arial" w:hAnsi="Arial" w:cs="Arial"/>
          <w:b/>
          <w:sz w:val="24"/>
          <w:szCs w:val="24"/>
          <w:lang w:val="en-GB"/>
        </w:rPr>
      </w:pPr>
      <w:bookmarkStart w:id="1" w:name="_Toc27065844"/>
      <w:r w:rsidRPr="00884C95">
        <w:rPr>
          <w:rFonts w:ascii="Arial" w:hAnsi="Arial" w:cs="Arial"/>
          <w:b/>
          <w:sz w:val="24"/>
          <w:szCs w:val="24"/>
          <w:lang w:val="en-GB"/>
        </w:rPr>
        <w:t>Introduction</w:t>
      </w:r>
      <w:bookmarkEnd w:id="1"/>
    </w:p>
    <w:p w14:paraId="26C8E194" w14:textId="38B4DA80" w:rsidR="0007463A" w:rsidRPr="00884C95" w:rsidRDefault="009D2DDF" w:rsidP="00557A28">
      <w:pPr>
        <w:jc w:val="both"/>
        <w:rPr>
          <w:rFonts w:ascii="Arial" w:eastAsia="Calibri" w:hAnsi="Arial" w:cs="Arial"/>
          <w:color w:val="000000"/>
          <w:sz w:val="24"/>
          <w:szCs w:val="24"/>
          <w:lang w:val="en-GB"/>
        </w:rPr>
      </w:pPr>
      <w:r w:rsidRPr="00884C95">
        <w:rPr>
          <w:rFonts w:ascii="Arial" w:eastAsia="Calibri" w:hAnsi="Arial" w:cs="Arial"/>
          <w:color w:val="000000"/>
          <w:sz w:val="24"/>
          <w:szCs w:val="24"/>
          <w:lang w:val="en-GB"/>
        </w:rPr>
        <w:t>Guinea-Bissau</w:t>
      </w:r>
      <w:r w:rsidR="0007463A" w:rsidRPr="00884C95">
        <w:rPr>
          <w:rFonts w:ascii="Arial" w:eastAsia="Calibri" w:hAnsi="Arial" w:cs="Arial"/>
          <w:color w:val="000000"/>
          <w:sz w:val="24"/>
          <w:szCs w:val="24"/>
          <w:lang w:val="en-GB"/>
        </w:rPr>
        <w:t xml:space="preserve"> is a country </w:t>
      </w:r>
      <w:r w:rsidR="00BE0AC0" w:rsidRPr="00884C95">
        <w:rPr>
          <w:rFonts w:ascii="Arial" w:eastAsia="Calibri" w:hAnsi="Arial" w:cs="Arial"/>
          <w:color w:val="000000"/>
          <w:sz w:val="24"/>
          <w:szCs w:val="24"/>
          <w:lang w:val="en-GB"/>
        </w:rPr>
        <w:t>rich in</w:t>
      </w:r>
      <w:r w:rsidR="0007463A" w:rsidRPr="00884C95">
        <w:rPr>
          <w:rFonts w:ascii="Arial" w:eastAsia="Calibri" w:hAnsi="Arial" w:cs="Arial"/>
          <w:color w:val="000000"/>
          <w:sz w:val="24"/>
          <w:szCs w:val="24"/>
          <w:lang w:val="en-GB"/>
        </w:rPr>
        <w:t xml:space="preserve"> diversity of peoples, cultures, </w:t>
      </w:r>
      <w:r w:rsidR="00300CEB" w:rsidRPr="00884C95">
        <w:rPr>
          <w:rFonts w:ascii="Arial" w:eastAsia="Calibri" w:hAnsi="Arial" w:cs="Arial"/>
          <w:color w:val="000000"/>
          <w:sz w:val="24"/>
          <w:szCs w:val="24"/>
          <w:lang w:val="en-GB"/>
        </w:rPr>
        <w:t>landscapes and</w:t>
      </w:r>
      <w:r w:rsidR="0007463A" w:rsidRPr="00884C95">
        <w:rPr>
          <w:rFonts w:ascii="Arial" w:eastAsia="Calibri" w:hAnsi="Arial" w:cs="Arial"/>
          <w:color w:val="000000"/>
          <w:sz w:val="24"/>
          <w:szCs w:val="24"/>
          <w:lang w:val="en-GB"/>
        </w:rPr>
        <w:t xml:space="preserve"> natural resources.</w:t>
      </w:r>
    </w:p>
    <w:p w14:paraId="0382B5D9" w14:textId="22CB5F87" w:rsidR="009D2DDF" w:rsidRPr="00884C95" w:rsidRDefault="0007463A" w:rsidP="00557A28">
      <w:pPr>
        <w:jc w:val="both"/>
        <w:rPr>
          <w:rFonts w:ascii="Arial" w:eastAsia="Calibri" w:hAnsi="Arial" w:cs="Arial"/>
          <w:color w:val="000000"/>
          <w:sz w:val="24"/>
          <w:szCs w:val="24"/>
          <w:lang w:val="en-GB"/>
        </w:rPr>
      </w:pPr>
      <w:r w:rsidRPr="00884C95">
        <w:rPr>
          <w:rFonts w:ascii="Arial" w:eastAsia="Calibri" w:hAnsi="Arial" w:cs="Arial"/>
          <w:color w:val="000000"/>
          <w:sz w:val="24"/>
          <w:szCs w:val="24"/>
          <w:lang w:val="en-GB"/>
        </w:rPr>
        <w:t xml:space="preserve">The country faces </w:t>
      </w:r>
      <w:r w:rsidR="00063FBA">
        <w:rPr>
          <w:rFonts w:ascii="Arial" w:eastAsia="Calibri" w:hAnsi="Arial" w:cs="Arial"/>
          <w:color w:val="000000"/>
          <w:sz w:val="24"/>
          <w:szCs w:val="24"/>
          <w:lang w:val="en-GB"/>
        </w:rPr>
        <w:t>significant</w:t>
      </w:r>
      <w:r w:rsidR="004308AB" w:rsidRPr="00884C95">
        <w:rPr>
          <w:rFonts w:ascii="Arial" w:eastAsia="Calibri" w:hAnsi="Arial" w:cs="Arial"/>
          <w:color w:val="000000"/>
          <w:sz w:val="24"/>
          <w:szCs w:val="24"/>
          <w:lang w:val="en-GB"/>
        </w:rPr>
        <w:t xml:space="preserve"> political, economic, social and environmental challenge</w:t>
      </w:r>
      <w:r w:rsidR="00063FBA">
        <w:rPr>
          <w:rFonts w:ascii="Arial" w:eastAsia="Calibri" w:hAnsi="Arial" w:cs="Arial"/>
          <w:color w:val="000000"/>
          <w:sz w:val="24"/>
          <w:szCs w:val="24"/>
          <w:lang w:val="en-GB"/>
        </w:rPr>
        <w:t>s</w:t>
      </w:r>
      <w:r w:rsidRPr="00884C95">
        <w:rPr>
          <w:rFonts w:ascii="Arial" w:eastAsia="Calibri" w:hAnsi="Arial" w:cs="Arial"/>
          <w:color w:val="000000"/>
          <w:sz w:val="24"/>
          <w:szCs w:val="24"/>
          <w:lang w:val="en-GB"/>
        </w:rPr>
        <w:t xml:space="preserve"> due to different pressures:</w:t>
      </w:r>
    </w:p>
    <w:p w14:paraId="4886F975" w14:textId="3BBA2886" w:rsidR="0007463A" w:rsidRPr="00884C95" w:rsidRDefault="002760D5" w:rsidP="0007463A">
      <w:pPr>
        <w:pStyle w:val="ListParagraph"/>
        <w:numPr>
          <w:ilvl w:val="0"/>
          <w:numId w:val="2"/>
        </w:numPr>
        <w:jc w:val="both"/>
        <w:rPr>
          <w:rFonts w:ascii="Arial" w:eastAsia="Calibri" w:hAnsi="Arial" w:cs="Arial"/>
          <w:color w:val="000000"/>
          <w:sz w:val="24"/>
          <w:szCs w:val="24"/>
          <w:lang w:val="en-GB"/>
        </w:rPr>
      </w:pPr>
      <w:r w:rsidRPr="00884C95">
        <w:rPr>
          <w:rFonts w:ascii="Arial" w:eastAsia="Calibri" w:hAnsi="Arial" w:cs="Arial"/>
          <w:color w:val="000000"/>
          <w:sz w:val="24"/>
          <w:szCs w:val="24"/>
          <w:lang w:val="en-GB"/>
        </w:rPr>
        <w:t>(</w:t>
      </w:r>
      <w:proofErr w:type="spellStart"/>
      <w:r w:rsidRPr="00884C95">
        <w:rPr>
          <w:rFonts w:ascii="Arial" w:eastAsia="Calibri" w:hAnsi="Arial" w:cs="Arial"/>
          <w:color w:val="000000"/>
          <w:sz w:val="24"/>
          <w:szCs w:val="24"/>
          <w:lang w:val="en-GB"/>
        </w:rPr>
        <w:t>i</w:t>
      </w:r>
      <w:proofErr w:type="spellEnd"/>
      <w:r w:rsidRPr="00884C95">
        <w:rPr>
          <w:rFonts w:ascii="Arial" w:eastAsia="Calibri" w:hAnsi="Arial" w:cs="Arial"/>
          <w:color w:val="000000"/>
          <w:sz w:val="24"/>
          <w:szCs w:val="24"/>
          <w:lang w:val="en-GB"/>
        </w:rPr>
        <w:t>) from a political point of view,</w:t>
      </w:r>
      <w:r w:rsidR="0007463A" w:rsidRPr="00884C95">
        <w:rPr>
          <w:rFonts w:ascii="Arial" w:eastAsia="Calibri" w:hAnsi="Arial" w:cs="Arial"/>
          <w:color w:val="000000"/>
          <w:sz w:val="24"/>
          <w:szCs w:val="24"/>
          <w:lang w:val="en-GB"/>
        </w:rPr>
        <w:t xml:space="preserve"> a serious instability</w:t>
      </w:r>
      <w:r w:rsidR="00482F2E" w:rsidRPr="00884C95">
        <w:rPr>
          <w:rFonts w:ascii="Arial" w:eastAsia="Calibri" w:hAnsi="Arial" w:cs="Arial"/>
          <w:color w:val="000000"/>
          <w:sz w:val="24"/>
          <w:szCs w:val="24"/>
          <w:lang w:val="en-GB"/>
        </w:rPr>
        <w:t xml:space="preserve"> that has lasted for </w:t>
      </w:r>
      <w:r w:rsidRPr="00884C95">
        <w:rPr>
          <w:rFonts w:ascii="Arial" w:eastAsia="Calibri" w:hAnsi="Arial" w:cs="Arial"/>
          <w:color w:val="000000"/>
          <w:sz w:val="24"/>
          <w:szCs w:val="24"/>
          <w:lang w:val="en-GB"/>
        </w:rPr>
        <w:t xml:space="preserve">more than </w:t>
      </w:r>
      <w:r w:rsidR="0007463A" w:rsidRPr="00884C95">
        <w:rPr>
          <w:rFonts w:ascii="Arial" w:eastAsia="Calibri" w:hAnsi="Arial" w:cs="Arial"/>
          <w:color w:val="000000"/>
          <w:sz w:val="24"/>
          <w:szCs w:val="24"/>
          <w:lang w:val="en-GB"/>
        </w:rPr>
        <w:t>40 years; the country is still waiting for a new government after the recent elections</w:t>
      </w:r>
      <w:r w:rsidRPr="00884C95">
        <w:rPr>
          <w:rFonts w:ascii="Arial" w:eastAsia="Calibri" w:hAnsi="Arial" w:cs="Arial"/>
          <w:color w:val="000000"/>
          <w:sz w:val="24"/>
          <w:szCs w:val="24"/>
          <w:lang w:val="en-GB"/>
        </w:rPr>
        <w:t xml:space="preserve"> in</w:t>
      </w:r>
      <w:r w:rsidR="0007463A" w:rsidRPr="00884C95">
        <w:rPr>
          <w:rFonts w:ascii="Arial" w:eastAsia="Calibri" w:hAnsi="Arial" w:cs="Arial"/>
          <w:color w:val="000000"/>
          <w:sz w:val="24"/>
          <w:szCs w:val="24"/>
          <w:lang w:val="en-GB"/>
        </w:rPr>
        <w:t xml:space="preserve"> March 2019; </w:t>
      </w:r>
      <w:r w:rsidRPr="00884C95">
        <w:rPr>
          <w:rFonts w:ascii="Arial" w:eastAsia="Calibri" w:hAnsi="Arial" w:cs="Arial"/>
          <w:color w:val="000000"/>
          <w:sz w:val="24"/>
          <w:szCs w:val="24"/>
          <w:lang w:val="en-GB"/>
        </w:rPr>
        <w:t>this new elected government</w:t>
      </w:r>
      <w:r w:rsidR="00943D86" w:rsidRPr="00884C95">
        <w:rPr>
          <w:rFonts w:ascii="Arial" w:eastAsia="Calibri" w:hAnsi="Arial" w:cs="Arial"/>
          <w:color w:val="000000"/>
          <w:sz w:val="24"/>
          <w:szCs w:val="24"/>
          <w:lang w:val="en-GB"/>
        </w:rPr>
        <w:t xml:space="preserve"> brings hope and </w:t>
      </w:r>
      <w:r w:rsidRPr="00884C95">
        <w:rPr>
          <w:rFonts w:ascii="Arial" w:eastAsia="Calibri" w:hAnsi="Arial" w:cs="Arial"/>
          <w:color w:val="000000"/>
          <w:sz w:val="24"/>
          <w:szCs w:val="24"/>
          <w:lang w:val="en-GB"/>
        </w:rPr>
        <w:t xml:space="preserve">high expectations of </w:t>
      </w:r>
      <w:r w:rsidR="0007463A" w:rsidRPr="00884C95">
        <w:rPr>
          <w:rFonts w:ascii="Arial" w:eastAsia="Calibri" w:hAnsi="Arial" w:cs="Arial"/>
          <w:color w:val="000000"/>
          <w:sz w:val="24"/>
          <w:szCs w:val="24"/>
          <w:lang w:val="en-GB"/>
        </w:rPr>
        <w:t>times of political stability in the future</w:t>
      </w:r>
      <w:r w:rsidRPr="00884C95">
        <w:rPr>
          <w:rFonts w:ascii="Arial" w:eastAsia="Calibri" w:hAnsi="Arial" w:cs="Arial"/>
          <w:color w:val="000000"/>
          <w:sz w:val="24"/>
          <w:szCs w:val="24"/>
          <w:lang w:val="en-GB"/>
        </w:rPr>
        <w:t xml:space="preserve"> and a strong </w:t>
      </w:r>
      <w:r w:rsidR="00152E19" w:rsidRPr="00884C95">
        <w:rPr>
          <w:rFonts w:ascii="Arial" w:eastAsia="Calibri" w:hAnsi="Arial" w:cs="Arial"/>
          <w:color w:val="000000"/>
          <w:sz w:val="24"/>
          <w:szCs w:val="24"/>
          <w:lang w:val="en-GB"/>
        </w:rPr>
        <w:t xml:space="preserve">will to implement the national strategy </w:t>
      </w:r>
      <w:r w:rsidR="00943D86" w:rsidRPr="00884C95">
        <w:rPr>
          <w:rFonts w:ascii="Arial" w:eastAsia="Calibri" w:hAnsi="Arial" w:cs="Arial"/>
          <w:color w:val="000000"/>
          <w:sz w:val="24"/>
          <w:szCs w:val="24"/>
          <w:lang w:val="en-GB"/>
        </w:rPr>
        <w:t>"</w:t>
      </w:r>
      <w:r w:rsidR="00152E19" w:rsidRPr="00884C95">
        <w:rPr>
          <w:rFonts w:ascii="Arial" w:eastAsia="Calibri" w:hAnsi="Arial" w:cs="Arial"/>
          <w:color w:val="000000"/>
          <w:sz w:val="24"/>
          <w:szCs w:val="24"/>
          <w:lang w:val="en-GB"/>
        </w:rPr>
        <w:t xml:space="preserve">Guinea-Bissau 2025 </w:t>
      </w:r>
      <w:r w:rsidR="00152E19" w:rsidRPr="00884C95">
        <w:rPr>
          <w:rFonts w:ascii="Arial" w:eastAsia="Calibri" w:hAnsi="Arial" w:cs="Arial"/>
          <w:i/>
          <w:color w:val="000000"/>
          <w:sz w:val="24"/>
          <w:szCs w:val="24"/>
          <w:lang w:val="en-GB"/>
        </w:rPr>
        <w:t xml:space="preserve">Terra </w:t>
      </w:r>
      <w:proofErr w:type="spellStart"/>
      <w:r w:rsidR="00152E19" w:rsidRPr="00884C95">
        <w:rPr>
          <w:rFonts w:ascii="Arial" w:eastAsia="Calibri" w:hAnsi="Arial" w:cs="Arial"/>
          <w:i/>
          <w:color w:val="000000"/>
          <w:sz w:val="24"/>
          <w:szCs w:val="24"/>
          <w:lang w:val="en-GB"/>
        </w:rPr>
        <w:t>Ranka</w:t>
      </w:r>
      <w:proofErr w:type="spellEnd"/>
      <w:r w:rsidRPr="00884C95">
        <w:rPr>
          <w:rFonts w:ascii="Arial" w:eastAsia="Calibri" w:hAnsi="Arial" w:cs="Arial"/>
          <w:color w:val="000000"/>
          <w:sz w:val="24"/>
          <w:szCs w:val="24"/>
          <w:lang w:val="en-GB"/>
        </w:rPr>
        <w:t>"</w:t>
      </w:r>
      <w:r w:rsidR="0007463A" w:rsidRPr="00884C95">
        <w:rPr>
          <w:rFonts w:ascii="Arial" w:eastAsia="Calibri" w:hAnsi="Arial" w:cs="Arial"/>
          <w:color w:val="000000"/>
          <w:sz w:val="24"/>
          <w:szCs w:val="24"/>
          <w:lang w:val="en-GB"/>
        </w:rPr>
        <w:t>; it</w:t>
      </w:r>
      <w:r w:rsidR="00D851A8" w:rsidRPr="00884C95">
        <w:rPr>
          <w:rFonts w:ascii="Arial" w:hAnsi="Arial" w:cs="Arial"/>
          <w:sz w:val="24"/>
          <w:szCs w:val="24"/>
          <w:lang w:val="en-GB"/>
        </w:rPr>
        <w:t xml:space="preserve"> also seeks to reduce</w:t>
      </w:r>
      <w:r w:rsidR="00C6338F" w:rsidRPr="00884C95">
        <w:rPr>
          <w:rFonts w:ascii="Arial" w:hAnsi="Arial" w:cs="Arial"/>
          <w:sz w:val="24"/>
          <w:szCs w:val="24"/>
          <w:lang w:val="en-GB"/>
        </w:rPr>
        <w:t xml:space="preserve"> the </w:t>
      </w:r>
      <w:r w:rsidR="00943D86" w:rsidRPr="00884C95">
        <w:rPr>
          <w:rFonts w:ascii="Arial" w:hAnsi="Arial" w:cs="Arial"/>
          <w:sz w:val="24"/>
          <w:szCs w:val="24"/>
          <w:lang w:val="en-GB"/>
        </w:rPr>
        <w:t>high levels of corruption at political and administrative level;</w:t>
      </w:r>
    </w:p>
    <w:p w14:paraId="7D1CDD1C" w14:textId="68A1647B" w:rsidR="0007463A" w:rsidRPr="00884C95" w:rsidRDefault="002760D5" w:rsidP="004308AB">
      <w:pPr>
        <w:pStyle w:val="ListParagraph"/>
        <w:numPr>
          <w:ilvl w:val="0"/>
          <w:numId w:val="2"/>
        </w:numPr>
        <w:jc w:val="both"/>
        <w:rPr>
          <w:rFonts w:ascii="Arial" w:hAnsi="Arial" w:cs="Arial"/>
          <w:sz w:val="24"/>
          <w:szCs w:val="24"/>
          <w:lang w:val="en-GB"/>
        </w:rPr>
      </w:pPr>
      <w:r w:rsidRPr="00884C95">
        <w:rPr>
          <w:rFonts w:ascii="Arial" w:eastAsia="Calibri" w:hAnsi="Arial" w:cs="Arial"/>
          <w:color w:val="000000"/>
          <w:sz w:val="24"/>
          <w:szCs w:val="24"/>
          <w:lang w:val="en-GB"/>
        </w:rPr>
        <w:t>(ii) Economic:</w:t>
      </w:r>
      <w:r w:rsidR="0007463A" w:rsidRPr="00884C95">
        <w:rPr>
          <w:rFonts w:ascii="Arial" w:eastAsia="Calibri" w:hAnsi="Arial" w:cs="Arial"/>
          <w:color w:val="000000"/>
          <w:sz w:val="24"/>
          <w:szCs w:val="24"/>
          <w:lang w:val="en-GB"/>
        </w:rPr>
        <w:t xml:space="preserve"> despite being rich in resources, Guinea-Bissau remains one of the poorest countries in the world, </w:t>
      </w:r>
      <w:r w:rsidRPr="00884C95">
        <w:rPr>
          <w:rFonts w:ascii="Arial" w:hAnsi="Arial" w:cs="Arial"/>
          <w:sz w:val="24"/>
          <w:szCs w:val="24"/>
          <w:lang w:val="en-GB"/>
        </w:rPr>
        <w:t xml:space="preserve">ranking 177 </w:t>
      </w:r>
      <w:r w:rsidR="0007463A" w:rsidRPr="00884C95">
        <w:rPr>
          <w:rFonts w:ascii="Arial" w:hAnsi="Arial" w:cs="Arial"/>
          <w:sz w:val="24"/>
          <w:szCs w:val="24"/>
          <w:lang w:val="en-GB"/>
        </w:rPr>
        <w:t>out of a total of 188 countries</w:t>
      </w:r>
      <w:r w:rsidRPr="00884C95">
        <w:rPr>
          <w:rFonts w:ascii="Arial" w:hAnsi="Arial" w:cs="Arial"/>
          <w:sz w:val="24"/>
          <w:szCs w:val="24"/>
          <w:lang w:val="en-GB"/>
        </w:rPr>
        <w:t xml:space="preserve"> in the</w:t>
      </w:r>
      <w:r w:rsidR="0007463A" w:rsidRPr="00884C95">
        <w:rPr>
          <w:rFonts w:ascii="Arial" w:hAnsi="Arial" w:cs="Arial"/>
          <w:sz w:val="24"/>
          <w:szCs w:val="24"/>
          <w:lang w:val="en-GB"/>
        </w:rPr>
        <w:t xml:space="preserve"> United Nations Human Development Index (HDI) of 2018;</w:t>
      </w:r>
      <w:r w:rsidR="004308AB" w:rsidRPr="00884C95">
        <w:rPr>
          <w:rFonts w:ascii="Arial" w:hAnsi="Arial" w:cs="Arial"/>
          <w:sz w:val="24"/>
          <w:szCs w:val="24"/>
          <w:lang w:val="en-GB"/>
        </w:rPr>
        <w:t xml:space="preserve"> economic recessions and the lack of adequate </w:t>
      </w:r>
      <w:r w:rsidR="00943D86" w:rsidRPr="00884C95">
        <w:rPr>
          <w:rFonts w:ascii="Arial" w:hAnsi="Arial" w:cs="Arial"/>
          <w:sz w:val="24"/>
          <w:szCs w:val="24"/>
          <w:lang w:val="en-GB"/>
        </w:rPr>
        <w:t xml:space="preserve">public </w:t>
      </w:r>
      <w:r w:rsidR="004308AB" w:rsidRPr="00884C95">
        <w:rPr>
          <w:rFonts w:ascii="Arial" w:hAnsi="Arial" w:cs="Arial"/>
          <w:sz w:val="24"/>
          <w:szCs w:val="24"/>
          <w:lang w:val="en-GB"/>
        </w:rPr>
        <w:t xml:space="preserve">funding to </w:t>
      </w:r>
      <w:r w:rsidR="00870138" w:rsidRPr="00884C95">
        <w:rPr>
          <w:rFonts w:ascii="Arial" w:hAnsi="Arial" w:cs="Arial"/>
          <w:sz w:val="24"/>
          <w:szCs w:val="24"/>
          <w:lang w:val="en-GB"/>
        </w:rPr>
        <w:t xml:space="preserve">provide </w:t>
      </w:r>
      <w:r w:rsidR="004308AB" w:rsidRPr="00884C95">
        <w:rPr>
          <w:rFonts w:ascii="Arial" w:hAnsi="Arial" w:cs="Arial"/>
          <w:sz w:val="24"/>
          <w:szCs w:val="24"/>
          <w:lang w:val="en-GB"/>
        </w:rPr>
        <w:t xml:space="preserve">basic </w:t>
      </w:r>
      <w:r w:rsidR="00870138" w:rsidRPr="00884C95">
        <w:rPr>
          <w:rFonts w:ascii="Arial" w:hAnsi="Arial" w:cs="Arial"/>
          <w:sz w:val="24"/>
          <w:szCs w:val="24"/>
          <w:lang w:val="en-GB"/>
        </w:rPr>
        <w:t>public</w:t>
      </w:r>
      <w:r w:rsidR="004308AB" w:rsidRPr="00884C95">
        <w:rPr>
          <w:rFonts w:ascii="Arial" w:hAnsi="Arial" w:cs="Arial"/>
          <w:sz w:val="24"/>
          <w:szCs w:val="24"/>
          <w:lang w:val="en-GB"/>
        </w:rPr>
        <w:t xml:space="preserve"> services undermine the country's capacity </w:t>
      </w:r>
      <w:r w:rsidR="00870138" w:rsidRPr="00884C95">
        <w:rPr>
          <w:rFonts w:ascii="Arial" w:hAnsi="Arial" w:cs="Arial"/>
          <w:sz w:val="24"/>
          <w:szCs w:val="24"/>
          <w:lang w:val="en-GB"/>
        </w:rPr>
        <w:t xml:space="preserve">to </w:t>
      </w:r>
      <w:r w:rsidR="004308AB" w:rsidRPr="00884C95">
        <w:rPr>
          <w:rFonts w:ascii="Arial" w:hAnsi="Arial" w:cs="Arial"/>
          <w:sz w:val="24"/>
          <w:szCs w:val="24"/>
          <w:lang w:val="en-GB"/>
        </w:rPr>
        <w:t>lift its population out of poverty</w:t>
      </w:r>
      <w:r w:rsidR="004308AB" w:rsidRPr="00884C95">
        <w:rPr>
          <w:rFonts w:ascii="Arial" w:eastAsia="Calibri" w:hAnsi="Arial" w:cs="Arial"/>
          <w:color w:val="000000"/>
          <w:sz w:val="24"/>
          <w:szCs w:val="24"/>
          <w:lang w:val="en-GB"/>
        </w:rPr>
        <w:t>;</w:t>
      </w:r>
    </w:p>
    <w:p w14:paraId="575B72AE" w14:textId="2585686A" w:rsidR="004308AB" w:rsidRPr="00884C95" w:rsidRDefault="002760D5" w:rsidP="004308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(iii) Social: </w:t>
      </w:r>
      <w:r w:rsidR="004308AB" w:rsidRPr="00884C95">
        <w:rPr>
          <w:rFonts w:ascii="Arial" w:hAnsi="Arial" w:cs="Arial"/>
          <w:sz w:val="24"/>
          <w:szCs w:val="24"/>
          <w:lang w:val="en-GB"/>
        </w:rPr>
        <w:t xml:space="preserve">living standards and access to basic </w:t>
      </w:r>
      <w:r w:rsidR="00870138" w:rsidRPr="00884C95">
        <w:rPr>
          <w:rFonts w:ascii="Arial" w:hAnsi="Arial" w:cs="Arial"/>
          <w:sz w:val="24"/>
          <w:szCs w:val="24"/>
          <w:lang w:val="en-GB"/>
        </w:rPr>
        <w:t xml:space="preserve">public </w:t>
      </w:r>
      <w:r w:rsidR="004308AB" w:rsidRPr="00884C95">
        <w:rPr>
          <w:rFonts w:ascii="Arial" w:hAnsi="Arial" w:cs="Arial"/>
          <w:sz w:val="24"/>
          <w:szCs w:val="24"/>
          <w:lang w:val="en-GB"/>
        </w:rPr>
        <w:t xml:space="preserve">services are very low, </w:t>
      </w:r>
      <w:r w:rsidR="00482F2E" w:rsidRPr="00884C95">
        <w:rPr>
          <w:rFonts w:ascii="Arial" w:hAnsi="Arial" w:cs="Arial"/>
          <w:sz w:val="24"/>
          <w:szCs w:val="24"/>
          <w:lang w:val="en-GB"/>
        </w:rPr>
        <w:t xml:space="preserve">especially </w:t>
      </w:r>
      <w:r w:rsidR="004308AB" w:rsidRPr="00884C95">
        <w:rPr>
          <w:rFonts w:ascii="Arial" w:hAnsi="Arial" w:cs="Arial"/>
          <w:sz w:val="24"/>
          <w:szCs w:val="24"/>
          <w:lang w:val="en-GB"/>
        </w:rPr>
        <w:t>outside the capital</w:t>
      </w:r>
      <w:r w:rsidR="00482F2E" w:rsidRPr="00884C95">
        <w:rPr>
          <w:rFonts w:ascii="Arial" w:hAnsi="Arial" w:cs="Arial"/>
          <w:sz w:val="24"/>
          <w:szCs w:val="24"/>
          <w:lang w:val="en-GB"/>
        </w:rPr>
        <w:t xml:space="preserve"> Bissau</w:t>
      </w:r>
      <w:r w:rsidR="004308AB" w:rsidRPr="00884C95">
        <w:rPr>
          <w:rFonts w:ascii="Arial" w:hAnsi="Arial" w:cs="Arial"/>
          <w:sz w:val="24"/>
          <w:szCs w:val="24"/>
          <w:lang w:val="en-GB"/>
        </w:rPr>
        <w:t xml:space="preserve">; the recent increase in </w:t>
      </w:r>
      <w:r w:rsidR="00482F2E" w:rsidRPr="00884C95">
        <w:rPr>
          <w:rFonts w:ascii="Arial" w:hAnsi="Arial" w:cs="Arial"/>
          <w:sz w:val="24"/>
          <w:szCs w:val="24"/>
          <w:lang w:val="en-GB"/>
        </w:rPr>
        <w:t>migration/influx of</w:t>
      </w:r>
      <w:r w:rsidR="004308AB" w:rsidRPr="00884C95">
        <w:rPr>
          <w:rFonts w:ascii="Arial" w:hAnsi="Arial" w:cs="Arial"/>
          <w:sz w:val="24"/>
          <w:szCs w:val="24"/>
          <w:lang w:val="en-GB"/>
        </w:rPr>
        <w:t xml:space="preserve"> communities from neighbouring countries, sometimes with different cultures, is creating some instability in certain regions, increasing pressure on basic services</w:t>
      </w:r>
      <w:r w:rsidR="00943D86" w:rsidRPr="00884C95">
        <w:rPr>
          <w:rFonts w:ascii="Arial" w:hAnsi="Arial" w:cs="Arial"/>
          <w:sz w:val="24"/>
          <w:szCs w:val="24"/>
          <w:lang w:val="en-GB"/>
        </w:rPr>
        <w:t xml:space="preserve"> (including food security)</w:t>
      </w:r>
      <w:r w:rsidR="004308AB" w:rsidRPr="00884C95">
        <w:rPr>
          <w:rFonts w:ascii="Arial" w:hAnsi="Arial" w:cs="Arial"/>
          <w:sz w:val="24"/>
          <w:szCs w:val="24"/>
          <w:lang w:val="en-GB"/>
        </w:rPr>
        <w:t xml:space="preserve"> and natural resources;</w:t>
      </w:r>
    </w:p>
    <w:p w14:paraId="6A4B729F" w14:textId="04FEECBA" w:rsidR="004308AB" w:rsidRPr="00884C95" w:rsidRDefault="00FA0E39" w:rsidP="004308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(iv) Environmental: a</w:t>
      </w:r>
      <w:r w:rsidR="004308AB" w:rsidRPr="00884C95">
        <w:rPr>
          <w:rFonts w:ascii="Arial" w:hAnsi="Arial" w:cs="Arial"/>
          <w:sz w:val="24"/>
          <w:szCs w:val="24"/>
          <w:lang w:val="en-GB"/>
        </w:rPr>
        <w:t xml:space="preserve"> country rich in natural resources</w:t>
      </w:r>
      <w:r w:rsidR="00482F2E" w:rsidRPr="00884C95">
        <w:rPr>
          <w:rFonts w:ascii="Arial" w:hAnsi="Arial" w:cs="Arial"/>
          <w:sz w:val="24"/>
          <w:szCs w:val="24"/>
          <w:lang w:val="en-GB"/>
        </w:rPr>
        <w:t>,</w:t>
      </w:r>
      <w:r w:rsidR="004308AB" w:rsidRPr="00884C95">
        <w:rPr>
          <w:rFonts w:ascii="Arial" w:hAnsi="Arial" w:cs="Arial"/>
          <w:sz w:val="24"/>
          <w:szCs w:val="24"/>
          <w:lang w:val="en-GB"/>
        </w:rPr>
        <w:t xml:space="preserve"> such as forests, fisheries, minerals, biodiversity and oil and gas</w:t>
      </w:r>
      <w:r w:rsidR="00870138" w:rsidRPr="00884C95">
        <w:rPr>
          <w:rFonts w:ascii="Arial" w:hAnsi="Arial" w:cs="Arial"/>
          <w:sz w:val="24"/>
          <w:szCs w:val="24"/>
          <w:lang w:val="en-GB"/>
        </w:rPr>
        <w:t>,</w:t>
      </w:r>
      <w:r w:rsidR="004308AB" w:rsidRPr="00884C95">
        <w:rPr>
          <w:rFonts w:ascii="Arial" w:hAnsi="Arial" w:cs="Arial"/>
          <w:sz w:val="24"/>
          <w:szCs w:val="24"/>
          <w:lang w:val="en-GB"/>
        </w:rPr>
        <w:t xml:space="preserve"> recently discovered</w:t>
      </w:r>
      <w:r w:rsidR="00482F2E" w:rsidRPr="00884C95">
        <w:rPr>
          <w:rFonts w:ascii="Arial" w:hAnsi="Arial" w:cs="Arial"/>
          <w:sz w:val="24"/>
          <w:szCs w:val="24"/>
          <w:lang w:val="en-GB"/>
        </w:rPr>
        <w:t>,</w:t>
      </w:r>
      <w:r w:rsidR="004308AB" w:rsidRPr="00884C95">
        <w:rPr>
          <w:rFonts w:ascii="Arial" w:hAnsi="Arial" w:cs="Arial"/>
          <w:sz w:val="24"/>
          <w:szCs w:val="24"/>
          <w:lang w:val="en-GB"/>
        </w:rPr>
        <w:t xml:space="preserve"> faces a huge challenge </w:t>
      </w:r>
      <w:r w:rsidR="00566F2B" w:rsidRPr="00884C95">
        <w:rPr>
          <w:rFonts w:ascii="Arial" w:hAnsi="Arial" w:cs="Arial"/>
          <w:sz w:val="24"/>
          <w:szCs w:val="24"/>
          <w:lang w:val="en-GB"/>
        </w:rPr>
        <w:t>to manage them in a sustainable way</w:t>
      </w:r>
      <w:r w:rsidR="00482F2E" w:rsidRPr="00884C95">
        <w:rPr>
          <w:rFonts w:ascii="Arial" w:hAnsi="Arial" w:cs="Arial"/>
          <w:sz w:val="24"/>
          <w:szCs w:val="24"/>
          <w:lang w:val="en-GB"/>
        </w:rPr>
        <w:t>;</w:t>
      </w:r>
      <w:r w:rsidR="00566F2B" w:rsidRPr="00884C95">
        <w:rPr>
          <w:rFonts w:ascii="Arial" w:hAnsi="Arial" w:cs="Arial"/>
          <w:sz w:val="24"/>
          <w:szCs w:val="24"/>
          <w:lang w:val="en-GB"/>
        </w:rPr>
        <w:t xml:space="preserve"> while the national system lacks adequate information </w:t>
      </w:r>
      <w:r w:rsidRPr="00884C95">
        <w:rPr>
          <w:rFonts w:ascii="Arial" w:hAnsi="Arial" w:cs="Arial"/>
          <w:sz w:val="24"/>
          <w:szCs w:val="24"/>
          <w:lang w:val="en-GB"/>
        </w:rPr>
        <w:t>on the status/level/stock</w:t>
      </w:r>
      <w:r w:rsidR="00943D86" w:rsidRPr="00884C95">
        <w:rPr>
          <w:rFonts w:ascii="Arial" w:hAnsi="Arial" w:cs="Arial"/>
          <w:sz w:val="24"/>
          <w:szCs w:val="24"/>
          <w:lang w:val="en-GB"/>
        </w:rPr>
        <w:t xml:space="preserve"> of these resources;</w:t>
      </w:r>
      <w:r w:rsidR="00C6338F" w:rsidRPr="00884C95">
        <w:rPr>
          <w:rFonts w:ascii="Arial" w:hAnsi="Arial" w:cs="Arial"/>
          <w:sz w:val="24"/>
          <w:szCs w:val="24"/>
          <w:lang w:val="en-GB"/>
        </w:rPr>
        <w:t xml:space="preserve"> there is an </w:t>
      </w:r>
      <w:r w:rsidR="00482F2E" w:rsidRPr="00884C95">
        <w:rPr>
          <w:rFonts w:ascii="Arial" w:hAnsi="Arial" w:cs="Arial"/>
          <w:sz w:val="24"/>
          <w:szCs w:val="24"/>
          <w:lang w:val="en-GB"/>
        </w:rPr>
        <w:t xml:space="preserve">increasing number </w:t>
      </w:r>
      <w:r w:rsidR="00943D86" w:rsidRPr="00884C95">
        <w:rPr>
          <w:rFonts w:ascii="Arial" w:hAnsi="Arial" w:cs="Arial"/>
          <w:sz w:val="24"/>
          <w:szCs w:val="24"/>
          <w:lang w:val="en-GB"/>
        </w:rPr>
        <w:t>of</w:t>
      </w:r>
      <w:r w:rsidR="00566F2B" w:rsidRPr="00884C95">
        <w:rPr>
          <w:rFonts w:ascii="Arial" w:hAnsi="Arial" w:cs="Arial"/>
          <w:sz w:val="24"/>
          <w:szCs w:val="24"/>
          <w:lang w:val="en-GB"/>
        </w:rPr>
        <w:t xml:space="preserve"> neighbouring countries </w:t>
      </w:r>
      <w:r w:rsidR="00943D86" w:rsidRPr="00884C95">
        <w:rPr>
          <w:rFonts w:ascii="Arial" w:hAnsi="Arial" w:cs="Arial"/>
          <w:sz w:val="24"/>
          <w:szCs w:val="24"/>
          <w:lang w:val="en-GB"/>
        </w:rPr>
        <w:t>(</w:t>
      </w:r>
      <w:r w:rsidR="00566F2B" w:rsidRPr="00884C95">
        <w:rPr>
          <w:rFonts w:ascii="Arial" w:hAnsi="Arial" w:cs="Arial"/>
          <w:sz w:val="24"/>
          <w:szCs w:val="24"/>
          <w:lang w:val="en-GB"/>
        </w:rPr>
        <w:t>and other</w:t>
      </w:r>
      <w:r w:rsidRPr="00884C95">
        <w:rPr>
          <w:rFonts w:ascii="Arial" w:hAnsi="Arial" w:cs="Arial"/>
          <w:sz w:val="24"/>
          <w:szCs w:val="24"/>
          <w:lang w:val="en-GB"/>
        </w:rPr>
        <w:t xml:space="preserve"> countries</w:t>
      </w:r>
      <w:r w:rsidR="00566F2B" w:rsidRPr="00884C95">
        <w:rPr>
          <w:rFonts w:ascii="Arial" w:hAnsi="Arial" w:cs="Arial"/>
          <w:sz w:val="24"/>
          <w:szCs w:val="24"/>
          <w:lang w:val="en-GB"/>
        </w:rPr>
        <w:t xml:space="preserve"> such as China</w:t>
      </w:r>
      <w:r w:rsidR="00943D86" w:rsidRPr="00884C95">
        <w:rPr>
          <w:rFonts w:ascii="Arial" w:hAnsi="Arial" w:cs="Arial"/>
          <w:sz w:val="24"/>
          <w:szCs w:val="24"/>
          <w:lang w:val="en-GB"/>
        </w:rPr>
        <w:t>)</w:t>
      </w:r>
      <w:r w:rsidR="00566F2B" w:rsidRPr="00884C95">
        <w:rPr>
          <w:rFonts w:ascii="Arial" w:hAnsi="Arial" w:cs="Arial"/>
          <w:sz w:val="24"/>
          <w:szCs w:val="24"/>
          <w:lang w:val="en-GB"/>
        </w:rPr>
        <w:t xml:space="preserve"> that exploit their resources (forest, fisheries</w:t>
      </w:r>
      <w:r w:rsidR="0051489E" w:rsidRPr="00884C95">
        <w:rPr>
          <w:rFonts w:ascii="Arial" w:hAnsi="Arial" w:cs="Arial"/>
          <w:sz w:val="24"/>
          <w:szCs w:val="24"/>
          <w:lang w:val="en-GB"/>
        </w:rPr>
        <w:t>, minerals, etc.),</w:t>
      </w:r>
      <w:r w:rsidR="00D851A8" w:rsidRPr="00884C95">
        <w:rPr>
          <w:rFonts w:ascii="Arial" w:hAnsi="Arial" w:cs="Arial"/>
          <w:sz w:val="24"/>
          <w:szCs w:val="24"/>
          <w:lang w:val="en-GB"/>
        </w:rPr>
        <w:t xml:space="preserve"> an almost non-existent </w:t>
      </w:r>
      <w:r w:rsidR="00566F2B" w:rsidRPr="00884C95">
        <w:rPr>
          <w:rFonts w:ascii="Arial" w:hAnsi="Arial" w:cs="Arial"/>
          <w:sz w:val="24"/>
          <w:szCs w:val="24"/>
          <w:lang w:val="en-GB"/>
        </w:rPr>
        <w:t>inspection/surveillance of the</w:t>
      </w:r>
      <w:r w:rsidR="00943D86" w:rsidRPr="00884C95">
        <w:rPr>
          <w:rFonts w:ascii="Arial" w:hAnsi="Arial" w:cs="Arial"/>
          <w:sz w:val="24"/>
          <w:szCs w:val="24"/>
          <w:lang w:val="en-GB"/>
        </w:rPr>
        <w:t xml:space="preserve"> exploitation of natural resources;</w:t>
      </w:r>
      <w:r w:rsidR="00566F2B" w:rsidRPr="00884C95">
        <w:rPr>
          <w:rFonts w:ascii="Arial" w:hAnsi="Arial" w:cs="Arial"/>
          <w:sz w:val="24"/>
          <w:szCs w:val="24"/>
          <w:lang w:val="en-GB"/>
        </w:rPr>
        <w:t xml:space="preserve"> a weak national authority for environmental and social impact assessment</w:t>
      </w:r>
      <w:r w:rsidR="00943D86" w:rsidRPr="00884C95">
        <w:rPr>
          <w:rFonts w:ascii="Arial" w:hAnsi="Arial" w:cs="Arial"/>
          <w:sz w:val="24"/>
          <w:szCs w:val="24"/>
          <w:lang w:val="en-GB"/>
        </w:rPr>
        <w:t xml:space="preserve"> procedures applicable to economic activities and projects</w:t>
      </w:r>
      <w:r w:rsidRPr="00884C95">
        <w:rPr>
          <w:rFonts w:ascii="Arial" w:hAnsi="Arial" w:cs="Arial"/>
          <w:sz w:val="24"/>
          <w:szCs w:val="24"/>
          <w:lang w:val="en-GB"/>
        </w:rPr>
        <w:t xml:space="preserve">; as well as </w:t>
      </w:r>
      <w:r w:rsidR="00482F2E" w:rsidRPr="00884C95">
        <w:rPr>
          <w:rFonts w:ascii="Arial" w:hAnsi="Arial" w:cs="Arial"/>
          <w:sz w:val="24"/>
          <w:szCs w:val="24"/>
          <w:lang w:val="en-GB"/>
        </w:rPr>
        <w:t xml:space="preserve">vulnerability to climate change, </w:t>
      </w:r>
      <w:r w:rsidR="00D851A8" w:rsidRPr="00884C95">
        <w:rPr>
          <w:rFonts w:ascii="Arial" w:hAnsi="Arial" w:cs="Arial"/>
          <w:sz w:val="24"/>
          <w:szCs w:val="24"/>
          <w:lang w:val="en-GB"/>
        </w:rPr>
        <w:t>the country</w:t>
      </w:r>
      <w:r w:rsidR="00482F2E" w:rsidRPr="00884C95">
        <w:rPr>
          <w:rFonts w:ascii="Arial" w:hAnsi="Arial" w:cs="Arial"/>
          <w:sz w:val="24"/>
          <w:szCs w:val="24"/>
          <w:lang w:val="en-GB"/>
        </w:rPr>
        <w:t xml:space="preserve"> being mostly </w:t>
      </w:r>
      <w:r w:rsidR="00D851A8" w:rsidRPr="00884C95">
        <w:rPr>
          <w:rFonts w:ascii="Arial" w:hAnsi="Arial" w:cs="Arial"/>
          <w:sz w:val="24"/>
          <w:szCs w:val="24"/>
          <w:lang w:val="en-GB"/>
        </w:rPr>
        <w:t>flat and therefore</w:t>
      </w:r>
      <w:r w:rsidR="00482F2E" w:rsidRPr="00884C95">
        <w:rPr>
          <w:rFonts w:ascii="Arial" w:hAnsi="Arial" w:cs="Arial"/>
          <w:sz w:val="24"/>
          <w:szCs w:val="24"/>
          <w:lang w:val="en-GB"/>
        </w:rPr>
        <w:t xml:space="preserve"> very prone</w:t>
      </w:r>
      <w:r w:rsidR="00104C46" w:rsidRPr="00884C95">
        <w:rPr>
          <w:rFonts w:ascii="Arial" w:hAnsi="Arial" w:cs="Arial"/>
          <w:sz w:val="24"/>
          <w:szCs w:val="24"/>
          <w:lang w:val="en-GB"/>
        </w:rPr>
        <w:t xml:space="preserve"> to increased</w:t>
      </w:r>
      <w:r w:rsidR="00482F2E" w:rsidRPr="00884C95">
        <w:rPr>
          <w:rFonts w:ascii="Arial" w:hAnsi="Arial" w:cs="Arial"/>
          <w:sz w:val="24"/>
          <w:szCs w:val="24"/>
          <w:lang w:val="en-GB"/>
        </w:rPr>
        <w:t xml:space="preserve"> flooding</w:t>
      </w:r>
      <w:r w:rsidR="00104C46" w:rsidRPr="00884C95">
        <w:rPr>
          <w:rFonts w:ascii="Arial" w:hAnsi="Arial" w:cs="Arial"/>
          <w:sz w:val="24"/>
          <w:szCs w:val="24"/>
          <w:lang w:val="en-GB"/>
        </w:rPr>
        <w:t>, with the rise in the mean sea level</w:t>
      </w:r>
      <w:r w:rsidR="00482F2E" w:rsidRPr="00884C95">
        <w:rPr>
          <w:rFonts w:ascii="Arial" w:hAnsi="Arial" w:cs="Arial"/>
          <w:sz w:val="24"/>
          <w:szCs w:val="24"/>
          <w:lang w:val="en-GB"/>
        </w:rPr>
        <w:t>.</w:t>
      </w:r>
    </w:p>
    <w:p w14:paraId="6B792FCD" w14:textId="29945919" w:rsidR="009D2DDF" w:rsidRPr="00884C95" w:rsidRDefault="009D2DDF" w:rsidP="00557A28">
      <w:pPr>
        <w:jc w:val="both"/>
        <w:rPr>
          <w:rFonts w:ascii="Arial" w:hAnsi="Arial" w:cs="Arial"/>
          <w:sz w:val="24"/>
          <w:szCs w:val="24"/>
          <w:lang w:val="en-GB"/>
        </w:rPr>
      </w:pPr>
      <w:r w:rsidRPr="00884C95">
        <w:rPr>
          <w:rFonts w:ascii="Arial" w:eastAsia="Calibri" w:hAnsi="Arial" w:cs="Arial"/>
          <w:color w:val="000000"/>
          <w:sz w:val="24"/>
          <w:szCs w:val="24"/>
          <w:lang w:val="en-GB"/>
        </w:rPr>
        <w:t>The Government of Guinea-Bissau recognizes the need to ensure sound</w:t>
      </w:r>
      <w:r w:rsidR="00A44850" w:rsidRPr="00884C95">
        <w:rPr>
          <w:rFonts w:ascii="Arial" w:eastAsia="Calibri" w:hAnsi="Arial" w:cs="Arial"/>
          <w:color w:val="000000"/>
          <w:sz w:val="24"/>
          <w:szCs w:val="24"/>
          <w:lang w:val="en-GB"/>
        </w:rPr>
        <w:t xml:space="preserve"> policies</w:t>
      </w:r>
      <w:r w:rsidRPr="00884C95">
        <w:rPr>
          <w:rFonts w:ascii="Arial" w:eastAsia="Calibri" w:hAnsi="Arial" w:cs="Arial"/>
          <w:color w:val="000000"/>
          <w:sz w:val="24"/>
          <w:szCs w:val="24"/>
          <w:lang w:val="en-GB"/>
        </w:rPr>
        <w:t xml:space="preserve"> of environmental and social </w:t>
      </w:r>
      <w:r w:rsidR="00677A7C" w:rsidRPr="00884C95">
        <w:rPr>
          <w:rFonts w:ascii="Arial" w:eastAsia="Calibri" w:hAnsi="Arial" w:cs="Arial"/>
          <w:color w:val="000000"/>
          <w:sz w:val="24"/>
          <w:szCs w:val="24"/>
          <w:lang w:val="en-GB"/>
        </w:rPr>
        <w:t xml:space="preserve">standards </w:t>
      </w:r>
      <w:r w:rsidRPr="00884C95">
        <w:rPr>
          <w:rFonts w:ascii="Arial" w:eastAsia="Calibri" w:hAnsi="Arial" w:cs="Arial"/>
          <w:color w:val="000000"/>
          <w:sz w:val="24"/>
          <w:szCs w:val="24"/>
          <w:lang w:val="en-GB"/>
        </w:rPr>
        <w:t>in development projects and to</w:t>
      </w:r>
      <w:r w:rsidR="00A44850" w:rsidRPr="00884C95">
        <w:rPr>
          <w:rFonts w:ascii="Arial" w:eastAsia="Calibri" w:hAnsi="Arial" w:cs="Arial"/>
          <w:color w:val="000000"/>
          <w:sz w:val="24"/>
          <w:szCs w:val="24"/>
          <w:lang w:val="en-GB"/>
        </w:rPr>
        <w:t xml:space="preserve"> increase the </w:t>
      </w:r>
      <w:r w:rsidR="00870138" w:rsidRPr="00884C95">
        <w:rPr>
          <w:rFonts w:ascii="Arial" w:eastAsia="Calibri" w:hAnsi="Arial" w:cs="Arial"/>
          <w:color w:val="000000"/>
          <w:sz w:val="24"/>
          <w:szCs w:val="24"/>
          <w:lang w:val="en-GB"/>
        </w:rPr>
        <w:t>competence</w:t>
      </w:r>
      <w:r w:rsidR="00A44850" w:rsidRPr="00884C95">
        <w:rPr>
          <w:rFonts w:ascii="Arial" w:eastAsia="Calibri" w:hAnsi="Arial" w:cs="Arial"/>
          <w:color w:val="000000"/>
          <w:sz w:val="24"/>
          <w:szCs w:val="24"/>
          <w:lang w:val="en-GB"/>
        </w:rPr>
        <w:t xml:space="preserve"> of national</w:t>
      </w:r>
      <w:r w:rsidR="00870138" w:rsidRPr="00884C95">
        <w:rPr>
          <w:rFonts w:ascii="Arial" w:eastAsia="Calibri" w:hAnsi="Arial" w:cs="Arial"/>
          <w:color w:val="000000"/>
          <w:sz w:val="24"/>
          <w:szCs w:val="24"/>
          <w:lang w:val="en-GB"/>
        </w:rPr>
        <w:t xml:space="preserve"> bodies</w:t>
      </w:r>
      <w:r w:rsidRPr="00884C95">
        <w:rPr>
          <w:rFonts w:ascii="Arial" w:eastAsia="Calibri" w:hAnsi="Arial" w:cs="Arial"/>
          <w:color w:val="000000"/>
          <w:sz w:val="24"/>
          <w:szCs w:val="24"/>
          <w:lang w:val="en-GB"/>
        </w:rPr>
        <w:t xml:space="preserve"> in environmental and social management, </w:t>
      </w:r>
      <w:r w:rsidRPr="00884C95">
        <w:rPr>
          <w:rFonts w:ascii="Arial" w:eastAsia="Calibri" w:hAnsi="Arial" w:cs="Arial"/>
          <w:color w:val="000000"/>
          <w:sz w:val="24"/>
          <w:szCs w:val="24"/>
          <w:lang w:val="en-GB"/>
        </w:rPr>
        <w:lastRenderedPageBreak/>
        <w:t xml:space="preserve">supporting the relevant institutions and </w:t>
      </w:r>
      <w:r w:rsidR="00870138" w:rsidRPr="00884C95">
        <w:rPr>
          <w:rFonts w:ascii="Arial" w:eastAsia="Calibri" w:hAnsi="Arial" w:cs="Arial"/>
          <w:color w:val="000000"/>
          <w:sz w:val="24"/>
          <w:szCs w:val="24"/>
          <w:lang w:val="en-GB"/>
        </w:rPr>
        <w:t xml:space="preserve">adequately implementing </w:t>
      </w:r>
      <w:r w:rsidR="00A44850" w:rsidRPr="00884C95">
        <w:rPr>
          <w:rFonts w:ascii="Arial" w:eastAsia="Calibri" w:hAnsi="Arial" w:cs="Arial"/>
          <w:color w:val="000000"/>
          <w:sz w:val="24"/>
          <w:szCs w:val="24"/>
          <w:lang w:val="en-GB"/>
        </w:rPr>
        <w:t xml:space="preserve">the </w:t>
      </w:r>
      <w:r w:rsidRPr="00884C95">
        <w:rPr>
          <w:rFonts w:ascii="Arial" w:eastAsia="Calibri" w:hAnsi="Arial" w:cs="Arial"/>
          <w:color w:val="000000"/>
          <w:sz w:val="24"/>
          <w:szCs w:val="24"/>
          <w:lang w:val="en-GB"/>
        </w:rPr>
        <w:t xml:space="preserve">main regulations and procedures. </w:t>
      </w:r>
    </w:p>
    <w:p w14:paraId="232BB6D9" w14:textId="77777777" w:rsidR="009D2DDF" w:rsidRPr="00884C95" w:rsidRDefault="009D2DDF" w:rsidP="00557A28">
      <w:pPr>
        <w:jc w:val="both"/>
        <w:rPr>
          <w:rFonts w:ascii="Arial" w:hAnsi="Arial" w:cs="Arial"/>
          <w:sz w:val="24"/>
          <w:szCs w:val="24"/>
          <w:lang w:val="en-GB"/>
        </w:rPr>
      </w:pPr>
    </w:p>
    <w:p w14:paraId="5F12618C" w14:textId="01D053B4" w:rsidR="0082376E" w:rsidRPr="00884C95" w:rsidRDefault="00677A7C" w:rsidP="00F65ABA">
      <w:pPr>
        <w:pStyle w:val="ListParagraph"/>
        <w:numPr>
          <w:ilvl w:val="1"/>
          <w:numId w:val="7"/>
        </w:numPr>
        <w:jc w:val="both"/>
        <w:outlineLvl w:val="1"/>
        <w:rPr>
          <w:rFonts w:ascii="Arial" w:hAnsi="Arial" w:cs="Arial"/>
          <w:sz w:val="24"/>
          <w:szCs w:val="24"/>
          <w:lang w:val="en-GB"/>
        </w:rPr>
      </w:pPr>
      <w:bookmarkStart w:id="2" w:name="_Toc27065845"/>
      <w:r w:rsidRPr="00884C95">
        <w:rPr>
          <w:rFonts w:ascii="Arial" w:hAnsi="Arial" w:cs="Arial"/>
          <w:sz w:val="24"/>
          <w:szCs w:val="24"/>
          <w:u w:val="single"/>
          <w:lang w:val="en-GB"/>
        </w:rPr>
        <w:t>Objective</w:t>
      </w:r>
      <w:bookmarkEnd w:id="2"/>
    </w:p>
    <w:p w14:paraId="5F3512F8" w14:textId="1DFE86A0" w:rsidR="009D2DDF" w:rsidRPr="00884C95" w:rsidRDefault="007128C7" w:rsidP="00557A28">
      <w:pPr>
        <w:jc w:val="both"/>
        <w:rPr>
          <w:rFonts w:ascii="Arial" w:eastAsia="Calibri" w:hAnsi="Arial" w:cs="Arial"/>
          <w:color w:val="000000"/>
          <w:sz w:val="24"/>
          <w:szCs w:val="24"/>
          <w:lang w:val="en-GB"/>
        </w:rPr>
      </w:pPr>
      <w:r w:rsidRPr="00884C95">
        <w:rPr>
          <w:rFonts w:ascii="Arial" w:eastAsia="Calibri" w:hAnsi="Arial" w:cs="Arial"/>
          <w:color w:val="000000"/>
          <w:sz w:val="24"/>
          <w:szCs w:val="24"/>
          <w:lang w:val="en-GB"/>
        </w:rPr>
        <w:t xml:space="preserve">This diagnosis </w:t>
      </w:r>
      <w:r w:rsidR="008C0351" w:rsidRPr="00884C95">
        <w:rPr>
          <w:rFonts w:ascii="Arial" w:eastAsia="Calibri" w:hAnsi="Arial" w:cs="Arial"/>
          <w:color w:val="000000"/>
          <w:sz w:val="24"/>
          <w:szCs w:val="24"/>
          <w:lang w:val="en-GB"/>
        </w:rPr>
        <w:t xml:space="preserve">aims to </w:t>
      </w:r>
      <w:r w:rsidRPr="00884C95">
        <w:rPr>
          <w:rFonts w:ascii="Arial" w:eastAsia="Calibri" w:hAnsi="Arial" w:cs="Arial"/>
          <w:color w:val="000000"/>
          <w:sz w:val="24"/>
          <w:szCs w:val="24"/>
          <w:lang w:val="en-GB"/>
        </w:rPr>
        <w:t>contribute to the identification of the needs for strengthening</w:t>
      </w:r>
      <w:r w:rsidR="009D2DDF" w:rsidRPr="00884C95">
        <w:rPr>
          <w:rFonts w:ascii="Arial" w:eastAsia="Calibri" w:hAnsi="Arial" w:cs="Arial"/>
          <w:color w:val="000000"/>
          <w:sz w:val="24"/>
          <w:szCs w:val="24"/>
          <w:lang w:val="en-GB"/>
        </w:rPr>
        <w:t xml:space="preserve"> the institutional capacity and skills </w:t>
      </w:r>
      <w:r w:rsidRPr="00884C95">
        <w:rPr>
          <w:rFonts w:ascii="Arial" w:eastAsia="Calibri" w:hAnsi="Arial" w:cs="Arial"/>
          <w:color w:val="000000"/>
          <w:sz w:val="24"/>
          <w:szCs w:val="24"/>
          <w:lang w:val="en-GB"/>
        </w:rPr>
        <w:t xml:space="preserve">of the Government of Guinea-Bissau </w:t>
      </w:r>
      <w:r w:rsidR="008C0351" w:rsidRPr="00884C95">
        <w:rPr>
          <w:rFonts w:ascii="Arial" w:eastAsia="Calibri" w:hAnsi="Arial" w:cs="Arial"/>
          <w:color w:val="000000"/>
          <w:sz w:val="24"/>
          <w:szCs w:val="24"/>
          <w:lang w:val="en-GB"/>
        </w:rPr>
        <w:t>at the level</w:t>
      </w:r>
      <w:r w:rsidR="009D2DDF" w:rsidRPr="00884C95">
        <w:rPr>
          <w:rFonts w:ascii="Arial" w:eastAsia="Calibri" w:hAnsi="Arial" w:cs="Arial"/>
          <w:color w:val="000000"/>
          <w:sz w:val="24"/>
          <w:szCs w:val="24"/>
          <w:lang w:val="en-GB"/>
        </w:rPr>
        <w:t xml:space="preserve"> of environmental and social management</w:t>
      </w:r>
      <w:r w:rsidR="00A44850" w:rsidRPr="00884C95">
        <w:rPr>
          <w:rFonts w:ascii="Arial" w:eastAsia="Calibri" w:hAnsi="Arial" w:cs="Arial"/>
          <w:color w:val="000000"/>
          <w:sz w:val="24"/>
          <w:szCs w:val="24"/>
          <w:lang w:val="en-GB"/>
        </w:rPr>
        <w:t xml:space="preserve"> policies</w:t>
      </w:r>
      <w:r w:rsidR="00152E19" w:rsidRPr="00884C95">
        <w:rPr>
          <w:rFonts w:ascii="Arial" w:eastAsia="Calibri" w:hAnsi="Arial" w:cs="Arial"/>
          <w:color w:val="000000"/>
          <w:sz w:val="24"/>
          <w:szCs w:val="24"/>
          <w:lang w:val="en-GB"/>
        </w:rPr>
        <w:t xml:space="preserve">, in view of the present and future </w:t>
      </w:r>
      <w:r w:rsidR="00CA4ADB" w:rsidRPr="00884C95">
        <w:rPr>
          <w:rFonts w:ascii="Arial" w:eastAsia="Calibri" w:hAnsi="Arial" w:cs="Arial"/>
          <w:color w:val="000000"/>
          <w:sz w:val="24"/>
          <w:szCs w:val="24"/>
          <w:lang w:val="en-GB"/>
        </w:rPr>
        <w:t xml:space="preserve">development </w:t>
      </w:r>
      <w:r w:rsidR="00152E19" w:rsidRPr="00884C95">
        <w:rPr>
          <w:rFonts w:ascii="Arial" w:eastAsia="Calibri" w:hAnsi="Arial" w:cs="Arial"/>
          <w:color w:val="000000"/>
          <w:sz w:val="24"/>
          <w:szCs w:val="24"/>
          <w:lang w:val="en-GB"/>
        </w:rPr>
        <w:t>challenges</w:t>
      </w:r>
      <w:r w:rsidR="00CA4ADB" w:rsidRPr="00884C95">
        <w:rPr>
          <w:rFonts w:ascii="Arial" w:eastAsia="Calibri" w:hAnsi="Arial" w:cs="Arial"/>
          <w:color w:val="000000"/>
          <w:sz w:val="24"/>
          <w:szCs w:val="24"/>
          <w:lang w:val="en-GB"/>
        </w:rPr>
        <w:t xml:space="preserve"> of the country</w:t>
      </w:r>
      <w:r w:rsidR="009D2DDF" w:rsidRPr="00884C95">
        <w:rPr>
          <w:rFonts w:ascii="Arial" w:eastAsia="Calibri" w:hAnsi="Arial" w:cs="Arial"/>
          <w:color w:val="000000"/>
          <w:sz w:val="24"/>
          <w:szCs w:val="24"/>
          <w:lang w:val="en-GB"/>
        </w:rPr>
        <w:t xml:space="preserve">. It is important to emphasize that it will also promote greater participation by civil society and the general public in monitoring compliance </w:t>
      </w:r>
      <w:r w:rsidR="008C0351" w:rsidRPr="00884C95">
        <w:rPr>
          <w:rFonts w:ascii="Arial" w:eastAsia="Calibri" w:hAnsi="Arial" w:cs="Arial"/>
          <w:color w:val="000000"/>
          <w:sz w:val="24"/>
          <w:szCs w:val="24"/>
          <w:lang w:val="en-GB"/>
        </w:rPr>
        <w:t xml:space="preserve">and proper implementation </w:t>
      </w:r>
      <w:r w:rsidR="009D2DDF" w:rsidRPr="00884C95">
        <w:rPr>
          <w:rFonts w:ascii="Arial" w:eastAsia="Calibri" w:hAnsi="Arial" w:cs="Arial"/>
          <w:color w:val="000000"/>
          <w:sz w:val="24"/>
          <w:szCs w:val="24"/>
          <w:lang w:val="en-GB"/>
        </w:rPr>
        <w:t>of the country's environmental and social management</w:t>
      </w:r>
      <w:r w:rsidR="008C0351" w:rsidRPr="00884C95">
        <w:rPr>
          <w:rFonts w:ascii="Arial" w:eastAsia="Calibri" w:hAnsi="Arial" w:cs="Arial"/>
          <w:color w:val="000000"/>
          <w:sz w:val="24"/>
          <w:szCs w:val="24"/>
          <w:lang w:val="en-GB"/>
        </w:rPr>
        <w:t xml:space="preserve"> procedures</w:t>
      </w:r>
      <w:r w:rsidR="009D2DDF" w:rsidRPr="00884C95">
        <w:rPr>
          <w:rFonts w:ascii="Arial" w:eastAsia="Calibri" w:hAnsi="Arial" w:cs="Arial"/>
          <w:color w:val="000000"/>
          <w:sz w:val="24"/>
          <w:szCs w:val="24"/>
          <w:lang w:val="en-GB"/>
        </w:rPr>
        <w:t>.</w:t>
      </w:r>
    </w:p>
    <w:p w14:paraId="1225AF81" w14:textId="77777777" w:rsidR="005717F5" w:rsidRPr="00884C95" w:rsidRDefault="005717F5">
      <w:pPr>
        <w:rPr>
          <w:rFonts w:ascii="Arial" w:hAnsi="Arial" w:cs="Arial"/>
          <w:sz w:val="24"/>
          <w:szCs w:val="24"/>
          <w:lang w:val="en-GB"/>
        </w:rPr>
      </w:pPr>
      <w:r w:rsidRPr="00884C95">
        <w:rPr>
          <w:rFonts w:ascii="Arial" w:hAnsi="Arial" w:cs="Arial"/>
          <w:sz w:val="24"/>
          <w:szCs w:val="24"/>
          <w:lang w:val="en-GB"/>
        </w:rPr>
        <w:br w:type="page"/>
      </w:r>
    </w:p>
    <w:p w14:paraId="5AA4BF8B" w14:textId="77777777" w:rsidR="0082376E" w:rsidRPr="00884C95" w:rsidRDefault="0082376E" w:rsidP="00F65ABA">
      <w:pPr>
        <w:pStyle w:val="ListParagraph"/>
        <w:numPr>
          <w:ilvl w:val="0"/>
          <w:numId w:val="7"/>
        </w:numPr>
        <w:jc w:val="both"/>
        <w:outlineLvl w:val="0"/>
        <w:rPr>
          <w:rFonts w:ascii="Arial" w:hAnsi="Arial" w:cs="Arial"/>
          <w:b/>
          <w:sz w:val="24"/>
          <w:szCs w:val="24"/>
          <w:lang w:val="en-GB"/>
        </w:rPr>
      </w:pPr>
      <w:bookmarkStart w:id="3" w:name="_Toc27065846"/>
      <w:r w:rsidRPr="00884C95">
        <w:rPr>
          <w:rFonts w:ascii="Arial" w:hAnsi="Arial" w:cs="Arial"/>
          <w:b/>
          <w:sz w:val="24"/>
          <w:szCs w:val="24"/>
          <w:lang w:val="en-GB"/>
        </w:rPr>
        <w:lastRenderedPageBreak/>
        <w:t>Methodology</w:t>
      </w:r>
      <w:bookmarkEnd w:id="3"/>
    </w:p>
    <w:p w14:paraId="7D55141B" w14:textId="77777777" w:rsidR="008717FB" w:rsidRPr="00884C95" w:rsidRDefault="00300CEB" w:rsidP="00CA4ADB">
      <w:pPr>
        <w:jc w:val="both"/>
        <w:rPr>
          <w:rFonts w:ascii="Arial" w:hAnsi="Arial" w:cs="Arial"/>
          <w:sz w:val="24"/>
          <w:szCs w:val="24"/>
          <w:lang w:val="en-GB"/>
        </w:rPr>
      </w:pPr>
      <w:r w:rsidRPr="00884C95">
        <w:rPr>
          <w:rFonts w:ascii="Arial" w:hAnsi="Arial" w:cs="Arial"/>
          <w:sz w:val="24"/>
          <w:szCs w:val="24"/>
          <w:lang w:val="en-GB"/>
        </w:rPr>
        <w:t>In order to carry out this task</w:t>
      </w:r>
      <w:r w:rsidR="00A44850" w:rsidRPr="00884C95">
        <w:rPr>
          <w:rFonts w:ascii="Arial" w:hAnsi="Arial" w:cs="Arial"/>
          <w:sz w:val="24"/>
          <w:szCs w:val="24"/>
          <w:lang w:val="en-GB"/>
        </w:rPr>
        <w:t>,</w:t>
      </w:r>
      <w:r w:rsidRPr="00884C95">
        <w:rPr>
          <w:rFonts w:ascii="Arial" w:hAnsi="Arial" w:cs="Arial"/>
          <w:sz w:val="24"/>
          <w:szCs w:val="24"/>
          <w:lang w:val="en-GB"/>
        </w:rPr>
        <w:t xml:space="preserve"> an integrated approach was undertaken, bringing together and collecting data from </w:t>
      </w:r>
      <w:r w:rsidR="008717FB" w:rsidRPr="00884C95">
        <w:rPr>
          <w:rFonts w:ascii="Arial" w:hAnsi="Arial" w:cs="Arial"/>
          <w:sz w:val="24"/>
          <w:szCs w:val="24"/>
          <w:lang w:val="en-GB"/>
        </w:rPr>
        <w:t xml:space="preserve">different stakeholders, such as </w:t>
      </w:r>
      <w:r w:rsidRPr="00884C95">
        <w:rPr>
          <w:rFonts w:ascii="Arial" w:hAnsi="Arial" w:cs="Arial"/>
          <w:sz w:val="24"/>
          <w:szCs w:val="24"/>
          <w:lang w:val="en-GB"/>
        </w:rPr>
        <w:t xml:space="preserve">government sources, </w:t>
      </w:r>
      <w:r w:rsidR="000639FB" w:rsidRPr="00884C95">
        <w:rPr>
          <w:rFonts w:ascii="Arial" w:hAnsi="Arial" w:cs="Arial"/>
          <w:sz w:val="24"/>
          <w:szCs w:val="24"/>
          <w:lang w:val="en-GB"/>
        </w:rPr>
        <w:t>donors</w:t>
      </w:r>
      <w:r w:rsidR="008717FB" w:rsidRPr="00884C95">
        <w:rPr>
          <w:rFonts w:ascii="Arial" w:hAnsi="Arial" w:cs="Arial"/>
          <w:sz w:val="24"/>
          <w:szCs w:val="24"/>
          <w:lang w:val="en-GB"/>
        </w:rPr>
        <w:t>,</w:t>
      </w:r>
      <w:r w:rsidR="000639FB" w:rsidRPr="00884C95">
        <w:rPr>
          <w:rFonts w:ascii="Arial" w:hAnsi="Arial" w:cs="Arial"/>
          <w:sz w:val="24"/>
          <w:szCs w:val="24"/>
          <w:lang w:val="en-GB"/>
        </w:rPr>
        <w:t xml:space="preserve"> financial </w:t>
      </w:r>
      <w:r w:rsidR="008717FB" w:rsidRPr="00884C95">
        <w:rPr>
          <w:rFonts w:ascii="Arial" w:hAnsi="Arial" w:cs="Arial"/>
          <w:sz w:val="24"/>
          <w:szCs w:val="24"/>
          <w:lang w:val="en-GB"/>
        </w:rPr>
        <w:t>and development</w:t>
      </w:r>
      <w:r w:rsidR="000639FB" w:rsidRPr="00884C95">
        <w:rPr>
          <w:rFonts w:ascii="Arial" w:hAnsi="Arial" w:cs="Arial"/>
          <w:sz w:val="24"/>
          <w:szCs w:val="24"/>
          <w:lang w:val="en-GB"/>
        </w:rPr>
        <w:t xml:space="preserve"> partners, the </w:t>
      </w:r>
      <w:r w:rsidRPr="00884C95">
        <w:rPr>
          <w:rFonts w:ascii="Arial" w:hAnsi="Arial" w:cs="Arial"/>
          <w:sz w:val="24"/>
          <w:szCs w:val="24"/>
          <w:lang w:val="en-GB"/>
        </w:rPr>
        <w:t xml:space="preserve">private sector and civil society. </w:t>
      </w:r>
    </w:p>
    <w:p w14:paraId="43F13D21" w14:textId="605810EC" w:rsidR="008717FB" w:rsidRPr="00884C95" w:rsidRDefault="008717FB" w:rsidP="00CA4ADB">
      <w:pPr>
        <w:jc w:val="both"/>
        <w:rPr>
          <w:rFonts w:ascii="Arial" w:hAnsi="Arial" w:cs="Arial"/>
          <w:sz w:val="24"/>
          <w:szCs w:val="24"/>
          <w:lang w:val="en-GB"/>
        </w:rPr>
      </w:pPr>
      <w:r w:rsidRPr="00884C95">
        <w:rPr>
          <w:rFonts w:ascii="Arial" w:hAnsi="Arial" w:cs="Arial"/>
          <w:sz w:val="24"/>
          <w:szCs w:val="24"/>
          <w:lang w:val="en-GB"/>
        </w:rPr>
        <w:t xml:space="preserve">The </w:t>
      </w:r>
      <w:r w:rsidR="00AA78B6" w:rsidRPr="00884C95">
        <w:rPr>
          <w:rFonts w:ascii="Arial" w:hAnsi="Arial" w:cs="Arial"/>
          <w:sz w:val="24"/>
          <w:szCs w:val="24"/>
          <w:lang w:val="en-GB"/>
        </w:rPr>
        <w:t>approach</w:t>
      </w:r>
      <w:r w:rsidRPr="00884C95">
        <w:rPr>
          <w:rFonts w:ascii="Arial" w:hAnsi="Arial" w:cs="Arial"/>
          <w:sz w:val="24"/>
          <w:szCs w:val="24"/>
          <w:lang w:val="en-GB"/>
        </w:rPr>
        <w:t xml:space="preserve"> started with the literature review and then went through sets of meetings with representatives of different stakeholders. The </w:t>
      </w:r>
      <w:r w:rsidR="00C07765" w:rsidRPr="00884C95">
        <w:rPr>
          <w:rFonts w:ascii="Arial" w:hAnsi="Arial" w:cs="Arial"/>
          <w:sz w:val="24"/>
          <w:szCs w:val="24"/>
          <w:lang w:val="en-GB"/>
        </w:rPr>
        <w:t>literature review covered national laws and decrees, publications</w:t>
      </w:r>
      <w:r w:rsidR="004B3BFD" w:rsidRPr="00884C95">
        <w:rPr>
          <w:rFonts w:ascii="Arial" w:hAnsi="Arial" w:cs="Arial"/>
          <w:sz w:val="24"/>
          <w:szCs w:val="24"/>
          <w:lang w:val="en-GB"/>
        </w:rPr>
        <w:t>, reports</w:t>
      </w:r>
      <w:r w:rsidR="00C07765" w:rsidRPr="00884C95">
        <w:rPr>
          <w:rFonts w:ascii="Arial" w:hAnsi="Arial" w:cs="Arial"/>
          <w:sz w:val="24"/>
          <w:szCs w:val="24"/>
          <w:lang w:val="en-GB"/>
        </w:rPr>
        <w:t xml:space="preserve"> on </w:t>
      </w:r>
      <w:r w:rsidR="00FF5321" w:rsidRPr="00884C95">
        <w:rPr>
          <w:rFonts w:ascii="Arial" w:hAnsi="Arial" w:cs="Arial"/>
          <w:sz w:val="24"/>
          <w:szCs w:val="24"/>
          <w:lang w:val="en-GB"/>
        </w:rPr>
        <w:t>these issues</w:t>
      </w:r>
      <w:r w:rsidR="00C07765" w:rsidRPr="00884C95">
        <w:rPr>
          <w:rFonts w:ascii="Arial" w:hAnsi="Arial" w:cs="Arial"/>
          <w:sz w:val="24"/>
          <w:szCs w:val="24"/>
          <w:lang w:val="en-GB"/>
        </w:rPr>
        <w:t xml:space="preserve">, </w:t>
      </w:r>
      <w:r w:rsidR="00A44850" w:rsidRPr="00884C95">
        <w:rPr>
          <w:rFonts w:ascii="Arial" w:hAnsi="Arial" w:cs="Arial"/>
          <w:sz w:val="24"/>
          <w:szCs w:val="24"/>
          <w:lang w:val="en-GB"/>
        </w:rPr>
        <w:t xml:space="preserve">particularly </w:t>
      </w:r>
      <w:r w:rsidR="00C07765" w:rsidRPr="00884C95">
        <w:rPr>
          <w:rFonts w:ascii="Arial" w:hAnsi="Arial" w:cs="Arial"/>
          <w:sz w:val="24"/>
          <w:szCs w:val="24"/>
          <w:lang w:val="en-GB"/>
        </w:rPr>
        <w:t>UNDP 2015</w:t>
      </w:r>
      <w:r w:rsidR="00A44850" w:rsidRPr="00884C95">
        <w:rPr>
          <w:rStyle w:val="FootnoteReference"/>
          <w:rFonts w:ascii="Arial" w:hAnsi="Arial" w:cs="Arial"/>
          <w:sz w:val="24"/>
          <w:szCs w:val="24"/>
          <w:lang w:val="en-GB"/>
        </w:rPr>
        <w:footnoteReference w:id="2"/>
      </w:r>
      <w:r w:rsidR="00C07765" w:rsidRPr="00884C95">
        <w:rPr>
          <w:rFonts w:ascii="Arial" w:hAnsi="Arial" w:cs="Arial"/>
          <w:sz w:val="24"/>
          <w:szCs w:val="24"/>
          <w:lang w:val="en-GB"/>
        </w:rPr>
        <w:t xml:space="preserve"> or PRCM 2019</w:t>
      </w:r>
      <w:r w:rsidR="00A44850" w:rsidRPr="00884C95">
        <w:rPr>
          <w:rStyle w:val="FootnoteReference"/>
          <w:rFonts w:ascii="Arial" w:hAnsi="Arial" w:cs="Arial"/>
          <w:sz w:val="24"/>
          <w:szCs w:val="24"/>
          <w:lang w:val="en-GB"/>
        </w:rPr>
        <w:footnoteReference w:id="3"/>
      </w:r>
      <w:r w:rsidR="00FF5321" w:rsidRPr="00884C95">
        <w:rPr>
          <w:rFonts w:ascii="Arial" w:hAnsi="Arial" w:cs="Arial"/>
          <w:sz w:val="24"/>
          <w:szCs w:val="24"/>
          <w:lang w:val="en-GB"/>
        </w:rPr>
        <w:t xml:space="preserve">; the meetings ranged from government institutions to NGOs, public sector companies, donors and financial/development partners, as well as private sector companies, </w:t>
      </w:r>
      <w:r w:rsidR="005842CE" w:rsidRPr="00884C95">
        <w:rPr>
          <w:rFonts w:ascii="Arial" w:hAnsi="Arial" w:cs="Arial"/>
          <w:sz w:val="24"/>
          <w:szCs w:val="24"/>
          <w:lang w:val="en-GB"/>
        </w:rPr>
        <w:t xml:space="preserve">also </w:t>
      </w:r>
      <w:r w:rsidR="00FF5321" w:rsidRPr="00884C95">
        <w:rPr>
          <w:rFonts w:ascii="Arial" w:hAnsi="Arial" w:cs="Arial"/>
          <w:sz w:val="24"/>
          <w:szCs w:val="24"/>
          <w:lang w:val="en-GB"/>
        </w:rPr>
        <w:t xml:space="preserve">with an </w:t>
      </w:r>
      <w:r w:rsidR="004B3BFD" w:rsidRPr="00884C95">
        <w:rPr>
          <w:rFonts w:ascii="Arial" w:hAnsi="Arial" w:cs="Arial"/>
          <w:sz w:val="24"/>
          <w:szCs w:val="24"/>
          <w:lang w:val="en-GB"/>
        </w:rPr>
        <w:t>emphasis on</w:t>
      </w:r>
      <w:r w:rsidR="00FF5321" w:rsidRPr="00884C95">
        <w:rPr>
          <w:rFonts w:ascii="Arial" w:hAnsi="Arial" w:cs="Arial"/>
          <w:sz w:val="24"/>
          <w:szCs w:val="24"/>
          <w:lang w:val="en-GB"/>
        </w:rPr>
        <w:t xml:space="preserve"> consulting firms in environmental and social assessment studies.</w:t>
      </w:r>
    </w:p>
    <w:p w14:paraId="18C2F56E" w14:textId="77777777" w:rsidR="00AA78B6" w:rsidRPr="00884C95" w:rsidRDefault="00AA78B6" w:rsidP="00CA4ADB">
      <w:pPr>
        <w:jc w:val="both"/>
        <w:rPr>
          <w:rFonts w:ascii="Arial" w:hAnsi="Arial" w:cs="Arial"/>
          <w:sz w:val="24"/>
          <w:szCs w:val="24"/>
          <w:lang w:val="en-GB"/>
        </w:rPr>
      </w:pPr>
      <w:r w:rsidRPr="00884C95">
        <w:rPr>
          <w:rFonts w:ascii="Arial" w:hAnsi="Arial" w:cs="Arial"/>
          <w:sz w:val="24"/>
          <w:szCs w:val="24"/>
          <w:lang w:val="en-GB"/>
        </w:rPr>
        <w:t>Government sources:</w:t>
      </w:r>
    </w:p>
    <w:p w14:paraId="0A4E39A8" w14:textId="77777777"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State Secretary </w:t>
      </w:r>
      <w:r w:rsidR="00E00B0F" w:rsidRPr="00884C95">
        <w:rPr>
          <w:rFonts w:ascii="Arial" w:hAnsi="Arial" w:cs="Arial"/>
          <w:sz w:val="24"/>
          <w:szCs w:val="24"/>
          <w:lang w:val="en-GB"/>
        </w:rPr>
        <w:t>for the</w:t>
      </w:r>
      <w:r w:rsidRPr="00884C95">
        <w:rPr>
          <w:rFonts w:ascii="Arial" w:hAnsi="Arial" w:cs="Arial"/>
          <w:sz w:val="24"/>
          <w:szCs w:val="24"/>
          <w:lang w:val="en-GB"/>
        </w:rPr>
        <w:t xml:space="preserve"> Environment</w:t>
      </w:r>
    </w:p>
    <w:p w14:paraId="76069A73" w14:textId="77777777"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Directorate-General for the</w:t>
      </w:r>
      <w:r w:rsidR="00611DEC" w:rsidRPr="00884C95">
        <w:rPr>
          <w:rFonts w:ascii="Arial" w:hAnsi="Arial" w:cs="Arial"/>
          <w:sz w:val="24"/>
          <w:szCs w:val="24"/>
          <w:lang w:val="en-GB"/>
        </w:rPr>
        <w:t xml:space="preserve"> Environment </w:t>
      </w:r>
    </w:p>
    <w:p w14:paraId="7660255C" w14:textId="77777777"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Directorate-General for</w:t>
      </w:r>
      <w:r w:rsidR="00611DEC" w:rsidRPr="00884C95">
        <w:rPr>
          <w:rFonts w:ascii="Arial" w:hAnsi="Arial" w:cs="Arial"/>
          <w:sz w:val="24"/>
          <w:szCs w:val="24"/>
          <w:lang w:val="en-GB"/>
        </w:rPr>
        <w:t xml:space="preserve"> Sustainable Development </w:t>
      </w:r>
    </w:p>
    <w:p w14:paraId="618636BA" w14:textId="77777777"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Institute for</w:t>
      </w:r>
      <w:r w:rsidR="00611DEC" w:rsidRPr="00884C95">
        <w:rPr>
          <w:rFonts w:ascii="Arial" w:hAnsi="Arial" w:cs="Arial"/>
          <w:sz w:val="24"/>
          <w:szCs w:val="24"/>
          <w:lang w:val="en-GB"/>
        </w:rPr>
        <w:t xml:space="preserve"> Biodiversity and Protected Areas </w:t>
      </w:r>
    </w:p>
    <w:p w14:paraId="74EE6498" w14:textId="77777777"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Competent </w:t>
      </w:r>
      <w:r w:rsidR="00611DEC" w:rsidRPr="00884C95">
        <w:rPr>
          <w:rFonts w:ascii="Arial" w:hAnsi="Arial" w:cs="Arial"/>
          <w:sz w:val="24"/>
          <w:szCs w:val="24"/>
          <w:lang w:val="en-GB"/>
        </w:rPr>
        <w:t xml:space="preserve">Environmental Assessment Authority </w:t>
      </w:r>
    </w:p>
    <w:p w14:paraId="7896120D" w14:textId="267F3DEB" w:rsidR="00A87275" w:rsidRPr="00884C95" w:rsidRDefault="000352E2"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Inspectorate-General of the Environment</w:t>
      </w:r>
      <w:r w:rsidR="00A87275" w:rsidRPr="00884C95">
        <w:rPr>
          <w:rFonts w:ascii="Arial" w:hAnsi="Arial" w:cs="Arial"/>
          <w:sz w:val="24"/>
          <w:szCs w:val="24"/>
          <w:lang w:val="en-GB"/>
        </w:rPr>
        <w:t xml:space="preserve"> </w:t>
      </w:r>
    </w:p>
    <w:p w14:paraId="303F8039" w14:textId="77777777"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Directorate-General for Agriculture</w:t>
      </w:r>
    </w:p>
    <w:p w14:paraId="0F26DC28" w14:textId="32AE5422" w:rsidR="00AA78B6" w:rsidRPr="00884C95" w:rsidRDefault="00AA78B6"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Directorate-General for</w:t>
      </w:r>
      <w:r w:rsidR="00A87275" w:rsidRPr="00884C95">
        <w:rPr>
          <w:rFonts w:ascii="Arial" w:hAnsi="Arial" w:cs="Arial"/>
          <w:sz w:val="24"/>
          <w:szCs w:val="24"/>
          <w:lang w:val="en-GB"/>
        </w:rPr>
        <w:t xml:space="preserve"> Transport</w:t>
      </w:r>
      <w:r w:rsidR="00D851A8" w:rsidRPr="00884C95">
        <w:rPr>
          <w:rFonts w:ascii="Arial" w:hAnsi="Arial" w:cs="Arial"/>
          <w:sz w:val="24"/>
          <w:szCs w:val="24"/>
          <w:lang w:val="en-GB"/>
        </w:rPr>
        <w:t xml:space="preserve"> Infrastructure</w:t>
      </w:r>
    </w:p>
    <w:p w14:paraId="60D8AF04" w14:textId="77777777" w:rsidR="00A87275" w:rsidRPr="00884C95" w:rsidRDefault="00A87275"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Directorate-General for Energy</w:t>
      </w:r>
    </w:p>
    <w:p w14:paraId="73BF070A" w14:textId="77777777" w:rsidR="00A87275" w:rsidRPr="00884C95" w:rsidRDefault="00A87275"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Directorate-General for Geology and Mining </w:t>
      </w:r>
    </w:p>
    <w:p w14:paraId="027DFBA1" w14:textId="77777777" w:rsidR="00A87275" w:rsidRPr="00884C95" w:rsidRDefault="00A87275" w:rsidP="00AA78B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Guinea-Bissau Port Administration</w:t>
      </w:r>
    </w:p>
    <w:p w14:paraId="362AFFAB" w14:textId="77777777" w:rsidR="008717FB" w:rsidRPr="00884C95" w:rsidRDefault="00A87275" w:rsidP="00CA4ADB">
      <w:pPr>
        <w:jc w:val="both"/>
        <w:rPr>
          <w:rFonts w:ascii="Arial" w:hAnsi="Arial" w:cs="Arial"/>
          <w:sz w:val="24"/>
          <w:szCs w:val="24"/>
          <w:lang w:val="en-GB"/>
        </w:rPr>
      </w:pPr>
      <w:r w:rsidRPr="00884C95">
        <w:rPr>
          <w:rFonts w:ascii="Arial" w:hAnsi="Arial" w:cs="Arial"/>
          <w:sz w:val="24"/>
          <w:szCs w:val="24"/>
          <w:lang w:val="en-GB"/>
        </w:rPr>
        <w:t>Public Sector:</w:t>
      </w:r>
    </w:p>
    <w:p w14:paraId="2A9F1519" w14:textId="64DE693A" w:rsidR="00A87275" w:rsidRPr="00884C95" w:rsidRDefault="00E00B0F" w:rsidP="00A87275">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Guinea-Bissau</w:t>
      </w:r>
      <w:r w:rsidR="00A87275" w:rsidRPr="00884C95">
        <w:rPr>
          <w:rFonts w:ascii="Arial" w:hAnsi="Arial" w:cs="Arial"/>
          <w:sz w:val="24"/>
          <w:szCs w:val="24"/>
          <w:lang w:val="en-GB"/>
        </w:rPr>
        <w:t xml:space="preserve"> Water </w:t>
      </w:r>
      <w:r w:rsidRPr="00884C95">
        <w:rPr>
          <w:rFonts w:ascii="Arial" w:hAnsi="Arial" w:cs="Arial"/>
          <w:sz w:val="24"/>
          <w:szCs w:val="24"/>
          <w:lang w:val="en-GB"/>
        </w:rPr>
        <w:t>and Electricity Company</w:t>
      </w:r>
    </w:p>
    <w:p w14:paraId="33F91F9F" w14:textId="77777777" w:rsidR="00A87275" w:rsidRPr="00884C95" w:rsidRDefault="00A87275" w:rsidP="00CA4ADB">
      <w:pPr>
        <w:jc w:val="both"/>
        <w:rPr>
          <w:rFonts w:ascii="Arial" w:hAnsi="Arial" w:cs="Arial"/>
          <w:sz w:val="24"/>
          <w:szCs w:val="24"/>
          <w:lang w:val="en-GB"/>
        </w:rPr>
      </w:pPr>
      <w:r w:rsidRPr="00884C95">
        <w:rPr>
          <w:rFonts w:ascii="Arial" w:hAnsi="Arial" w:cs="Arial"/>
          <w:sz w:val="24"/>
          <w:szCs w:val="24"/>
          <w:lang w:val="en-GB"/>
        </w:rPr>
        <w:t>Private sector:</w:t>
      </w:r>
    </w:p>
    <w:p w14:paraId="773EF1CC" w14:textId="77777777" w:rsidR="00E00B0F" w:rsidRPr="00884C95" w:rsidRDefault="00E00B0F" w:rsidP="00A87275">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Eco Progress</w:t>
      </w:r>
    </w:p>
    <w:p w14:paraId="44CF138C" w14:textId="3228F339" w:rsidR="00E00B0F" w:rsidRPr="00884C95" w:rsidRDefault="00E00B0F" w:rsidP="00A87275">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Eco-Social-Economy</w:t>
      </w:r>
    </w:p>
    <w:p w14:paraId="572DC630" w14:textId="117E5020" w:rsidR="00E00B0F" w:rsidRPr="00884C95" w:rsidRDefault="0051489E" w:rsidP="00E00B0F">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GEAD</w:t>
      </w:r>
    </w:p>
    <w:p w14:paraId="12190199" w14:textId="63BAF743" w:rsidR="00A87275" w:rsidRPr="00884C95" w:rsidRDefault="00A87275" w:rsidP="00A87275">
      <w:pPr>
        <w:pStyle w:val="ListParagraph"/>
        <w:numPr>
          <w:ilvl w:val="0"/>
          <w:numId w:val="2"/>
        </w:numPr>
        <w:jc w:val="both"/>
        <w:rPr>
          <w:rFonts w:ascii="Arial" w:hAnsi="Arial" w:cs="Arial"/>
          <w:sz w:val="24"/>
          <w:szCs w:val="24"/>
          <w:lang w:val="en-GB"/>
        </w:rPr>
      </w:pPr>
      <w:proofErr w:type="spellStart"/>
      <w:r w:rsidRPr="00884C95">
        <w:rPr>
          <w:rFonts w:ascii="Arial" w:hAnsi="Arial" w:cs="Arial"/>
          <w:sz w:val="24"/>
          <w:szCs w:val="24"/>
          <w:lang w:val="en-GB"/>
        </w:rPr>
        <w:t>Petromar</w:t>
      </w:r>
      <w:proofErr w:type="spellEnd"/>
      <w:r w:rsidRPr="00884C95">
        <w:rPr>
          <w:rFonts w:ascii="Arial" w:hAnsi="Arial" w:cs="Arial"/>
          <w:sz w:val="24"/>
          <w:szCs w:val="24"/>
          <w:lang w:val="en-GB"/>
        </w:rPr>
        <w:t>/Galp</w:t>
      </w:r>
    </w:p>
    <w:p w14:paraId="148785F4" w14:textId="77777777" w:rsidR="00A76653" w:rsidRPr="00884C95" w:rsidRDefault="00A76653" w:rsidP="00CA4ADB">
      <w:pPr>
        <w:jc w:val="both"/>
        <w:rPr>
          <w:rFonts w:ascii="Arial" w:hAnsi="Arial" w:cs="Arial"/>
          <w:sz w:val="24"/>
          <w:szCs w:val="24"/>
          <w:lang w:val="en-GB"/>
        </w:rPr>
      </w:pPr>
    </w:p>
    <w:p w14:paraId="645EFC1C" w14:textId="624F3A96" w:rsidR="00E00B0F" w:rsidRPr="00884C95" w:rsidRDefault="00E00B0F" w:rsidP="00CA4ADB">
      <w:pPr>
        <w:jc w:val="both"/>
        <w:rPr>
          <w:rFonts w:ascii="Arial" w:hAnsi="Arial" w:cs="Arial"/>
          <w:sz w:val="24"/>
          <w:szCs w:val="24"/>
          <w:lang w:val="en-GB"/>
        </w:rPr>
      </w:pPr>
      <w:r w:rsidRPr="00884C95">
        <w:rPr>
          <w:rFonts w:ascii="Arial" w:hAnsi="Arial" w:cs="Arial"/>
          <w:sz w:val="24"/>
          <w:szCs w:val="24"/>
          <w:lang w:val="en-GB"/>
        </w:rPr>
        <w:lastRenderedPageBreak/>
        <w:t>Donors, financial and development partners:</w:t>
      </w:r>
    </w:p>
    <w:p w14:paraId="2AFA9A7C" w14:textId="787B0ABE" w:rsidR="00E00B0F" w:rsidRPr="00884C95" w:rsidRDefault="00E00B0F" w:rsidP="00E00B0F">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African Development Bank</w:t>
      </w:r>
      <w:r w:rsidR="00C51FD5">
        <w:rPr>
          <w:rFonts w:ascii="Arial" w:hAnsi="Arial" w:cs="Arial"/>
          <w:sz w:val="24"/>
          <w:szCs w:val="24"/>
          <w:lang w:val="en-GB"/>
        </w:rPr>
        <w:t xml:space="preserve"> (AfDB)</w:t>
      </w:r>
    </w:p>
    <w:p w14:paraId="6B05587E" w14:textId="77777777" w:rsidR="00E00B0F" w:rsidRPr="00884C95" w:rsidRDefault="00E00B0F" w:rsidP="00E00B0F">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European Union</w:t>
      </w:r>
    </w:p>
    <w:p w14:paraId="4720C49F" w14:textId="4B3F14AE" w:rsidR="00E00B0F" w:rsidRPr="00884C95" w:rsidRDefault="00B82166" w:rsidP="00E00B0F">
      <w:pPr>
        <w:pStyle w:val="ListParagraph"/>
        <w:numPr>
          <w:ilvl w:val="0"/>
          <w:numId w:val="2"/>
        </w:numPr>
        <w:jc w:val="both"/>
        <w:rPr>
          <w:rFonts w:ascii="Arial" w:hAnsi="Arial" w:cs="Arial"/>
          <w:sz w:val="24"/>
          <w:szCs w:val="24"/>
          <w:lang w:val="en-GB"/>
        </w:rPr>
      </w:pPr>
      <w:r>
        <w:rPr>
          <w:rFonts w:ascii="Arial" w:hAnsi="Arial" w:cs="Arial"/>
          <w:sz w:val="24"/>
          <w:szCs w:val="24"/>
          <w:lang w:val="en-GB"/>
        </w:rPr>
        <w:t>Internationa</w:t>
      </w:r>
      <w:r w:rsidRPr="00884C95">
        <w:rPr>
          <w:rFonts w:ascii="Arial" w:hAnsi="Arial" w:cs="Arial"/>
          <w:sz w:val="24"/>
          <w:szCs w:val="24"/>
          <w:lang w:val="en-GB"/>
        </w:rPr>
        <w:t>l</w:t>
      </w:r>
      <w:r w:rsidR="00C51FD5">
        <w:rPr>
          <w:rFonts w:ascii="Arial" w:hAnsi="Arial" w:cs="Arial"/>
          <w:sz w:val="24"/>
          <w:szCs w:val="24"/>
          <w:lang w:val="en-GB"/>
        </w:rPr>
        <w:t xml:space="preserve"> Union for </w:t>
      </w:r>
      <w:r w:rsidR="00E00B0F" w:rsidRPr="00884C95">
        <w:rPr>
          <w:rFonts w:ascii="Arial" w:hAnsi="Arial" w:cs="Arial"/>
          <w:sz w:val="24"/>
          <w:szCs w:val="24"/>
          <w:lang w:val="en-GB"/>
        </w:rPr>
        <w:t>C</w:t>
      </w:r>
      <w:r w:rsidR="00C51FD5">
        <w:rPr>
          <w:rFonts w:ascii="Arial" w:hAnsi="Arial" w:cs="Arial"/>
          <w:sz w:val="24"/>
          <w:szCs w:val="24"/>
          <w:lang w:val="en-GB"/>
        </w:rPr>
        <w:t>onservation of Nature (IUC</w:t>
      </w:r>
      <w:r w:rsidR="00E00B0F" w:rsidRPr="00884C95">
        <w:rPr>
          <w:rFonts w:ascii="Arial" w:hAnsi="Arial" w:cs="Arial"/>
          <w:sz w:val="24"/>
          <w:szCs w:val="24"/>
          <w:lang w:val="en-GB"/>
        </w:rPr>
        <w:t>N</w:t>
      </w:r>
      <w:r w:rsidR="00C51FD5">
        <w:rPr>
          <w:rFonts w:ascii="Arial" w:hAnsi="Arial" w:cs="Arial"/>
          <w:sz w:val="24"/>
          <w:szCs w:val="24"/>
          <w:lang w:val="en-GB"/>
        </w:rPr>
        <w:t>)</w:t>
      </w:r>
    </w:p>
    <w:p w14:paraId="4F23E280" w14:textId="0026585A" w:rsidR="00E00B0F" w:rsidRPr="00884C95" w:rsidRDefault="00C51FD5" w:rsidP="00E00B0F">
      <w:pPr>
        <w:pStyle w:val="ListParagraph"/>
        <w:numPr>
          <w:ilvl w:val="0"/>
          <w:numId w:val="2"/>
        </w:numPr>
        <w:jc w:val="both"/>
        <w:rPr>
          <w:rFonts w:ascii="Arial" w:hAnsi="Arial" w:cs="Arial"/>
          <w:sz w:val="24"/>
          <w:szCs w:val="24"/>
          <w:lang w:val="en-GB"/>
        </w:rPr>
      </w:pPr>
      <w:r>
        <w:rPr>
          <w:rFonts w:ascii="Arial" w:hAnsi="Arial" w:cs="Arial"/>
          <w:sz w:val="24"/>
          <w:szCs w:val="24"/>
          <w:lang w:val="en-GB"/>
        </w:rPr>
        <w:t>United Nations Development Program (</w:t>
      </w:r>
      <w:r w:rsidR="00E00B0F" w:rsidRPr="00884C95">
        <w:rPr>
          <w:rFonts w:ascii="Arial" w:hAnsi="Arial" w:cs="Arial"/>
          <w:sz w:val="24"/>
          <w:szCs w:val="24"/>
          <w:lang w:val="en-GB"/>
        </w:rPr>
        <w:t>UNDP</w:t>
      </w:r>
      <w:r>
        <w:rPr>
          <w:rFonts w:ascii="Arial" w:hAnsi="Arial" w:cs="Arial"/>
          <w:sz w:val="24"/>
          <w:szCs w:val="24"/>
          <w:lang w:val="en-GB"/>
        </w:rPr>
        <w:t>)</w:t>
      </w:r>
    </w:p>
    <w:p w14:paraId="2EB52111" w14:textId="77777777" w:rsidR="00E00B0F" w:rsidRPr="00884C95" w:rsidRDefault="00E00B0F" w:rsidP="00E00B0F">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World Bank</w:t>
      </w:r>
    </w:p>
    <w:p w14:paraId="75C25779" w14:textId="77777777" w:rsidR="00E00B0F" w:rsidRPr="00884C95" w:rsidRDefault="00E00B0F" w:rsidP="00CA4ADB">
      <w:pPr>
        <w:jc w:val="both"/>
        <w:rPr>
          <w:rFonts w:ascii="Arial" w:hAnsi="Arial" w:cs="Arial"/>
          <w:sz w:val="24"/>
          <w:szCs w:val="24"/>
          <w:lang w:val="en-GB"/>
        </w:rPr>
      </w:pPr>
      <w:r w:rsidRPr="00884C95">
        <w:rPr>
          <w:rFonts w:ascii="Arial" w:hAnsi="Arial" w:cs="Arial"/>
          <w:sz w:val="24"/>
          <w:szCs w:val="24"/>
          <w:lang w:val="en-GB"/>
        </w:rPr>
        <w:t>Civil society:</w:t>
      </w:r>
    </w:p>
    <w:p w14:paraId="6C2E8BDA" w14:textId="45598861" w:rsidR="00E00B0F" w:rsidRPr="00C51FD5" w:rsidRDefault="00E00B0F" w:rsidP="00C07765">
      <w:pPr>
        <w:pStyle w:val="ListParagraph"/>
        <w:numPr>
          <w:ilvl w:val="0"/>
          <w:numId w:val="2"/>
        </w:numPr>
        <w:jc w:val="both"/>
        <w:rPr>
          <w:rFonts w:ascii="Arial" w:hAnsi="Arial" w:cs="Arial"/>
          <w:sz w:val="24"/>
          <w:szCs w:val="24"/>
          <w:lang w:val="en-GB"/>
        </w:rPr>
      </w:pPr>
      <w:r w:rsidRPr="00C51FD5">
        <w:rPr>
          <w:rFonts w:ascii="Arial" w:hAnsi="Arial" w:cs="Arial"/>
          <w:sz w:val="24"/>
          <w:szCs w:val="24"/>
          <w:lang w:val="en-GB"/>
        </w:rPr>
        <w:t>National Civil Society Movement</w:t>
      </w:r>
      <w:r w:rsidR="00C51FD5" w:rsidRPr="00C51FD5">
        <w:rPr>
          <w:rFonts w:ascii="Arial" w:hAnsi="Arial" w:cs="Arial"/>
          <w:sz w:val="24"/>
          <w:szCs w:val="24"/>
          <w:lang w:val="en-GB"/>
        </w:rPr>
        <w:t xml:space="preserve"> (MNSC,</w:t>
      </w:r>
      <w:r w:rsidR="00C51FD5">
        <w:rPr>
          <w:rFonts w:ascii="Arial" w:hAnsi="Arial" w:cs="Arial"/>
          <w:sz w:val="24"/>
          <w:szCs w:val="24"/>
          <w:lang w:val="en-GB"/>
        </w:rPr>
        <w:t xml:space="preserve"> </w:t>
      </w:r>
      <w:r w:rsidR="00F43CBD" w:rsidRPr="00C51FD5">
        <w:rPr>
          <w:rFonts w:ascii="Arial" w:hAnsi="Arial" w:cs="Arial"/>
          <w:sz w:val="24"/>
          <w:szCs w:val="24"/>
          <w:lang w:val="en-GB"/>
        </w:rPr>
        <w:t>brings together more than 170 civil society organisations</w:t>
      </w:r>
      <w:r w:rsidRPr="00C51FD5">
        <w:rPr>
          <w:rFonts w:ascii="Arial" w:hAnsi="Arial" w:cs="Arial"/>
          <w:sz w:val="24"/>
          <w:szCs w:val="24"/>
          <w:lang w:val="en-GB"/>
        </w:rPr>
        <w:t>)</w:t>
      </w:r>
    </w:p>
    <w:p w14:paraId="50B80B74" w14:textId="77777777" w:rsidR="00E00B0F" w:rsidRPr="00884C95" w:rsidRDefault="00E00B0F" w:rsidP="00E00B0F">
      <w:pPr>
        <w:pStyle w:val="ListParagraph"/>
        <w:numPr>
          <w:ilvl w:val="0"/>
          <w:numId w:val="2"/>
        </w:numPr>
        <w:jc w:val="both"/>
        <w:rPr>
          <w:rFonts w:ascii="Arial" w:hAnsi="Arial" w:cs="Arial"/>
          <w:sz w:val="24"/>
          <w:szCs w:val="24"/>
          <w:lang w:val="en-GB"/>
        </w:rPr>
      </w:pPr>
      <w:proofErr w:type="spellStart"/>
      <w:r w:rsidRPr="00884C95">
        <w:rPr>
          <w:rFonts w:ascii="Arial" w:hAnsi="Arial" w:cs="Arial"/>
          <w:sz w:val="24"/>
          <w:szCs w:val="24"/>
          <w:lang w:val="en-GB"/>
        </w:rPr>
        <w:t>Tiniguena</w:t>
      </w:r>
      <w:proofErr w:type="spellEnd"/>
      <w:r w:rsidRPr="00884C95">
        <w:rPr>
          <w:rFonts w:ascii="Arial" w:hAnsi="Arial" w:cs="Arial"/>
          <w:sz w:val="24"/>
          <w:szCs w:val="24"/>
          <w:lang w:val="en-GB"/>
        </w:rPr>
        <w:t xml:space="preserve"> (NGO)</w:t>
      </w:r>
    </w:p>
    <w:p w14:paraId="3F9C324A" w14:textId="0B188605" w:rsidR="00E00B0F" w:rsidRPr="00884C95" w:rsidRDefault="00A24282" w:rsidP="00E00B0F">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Lusophone</w:t>
      </w:r>
      <w:r w:rsidR="00E00B0F" w:rsidRPr="00884C95">
        <w:rPr>
          <w:rFonts w:ascii="Arial" w:hAnsi="Arial" w:cs="Arial"/>
          <w:sz w:val="24"/>
          <w:szCs w:val="24"/>
          <w:lang w:val="en-GB"/>
        </w:rPr>
        <w:t xml:space="preserve"> University</w:t>
      </w:r>
      <w:r w:rsidR="004B3BFD" w:rsidRPr="00884C95">
        <w:rPr>
          <w:rFonts w:ascii="Arial" w:hAnsi="Arial" w:cs="Arial"/>
          <w:sz w:val="24"/>
          <w:szCs w:val="24"/>
          <w:lang w:val="en-GB"/>
        </w:rPr>
        <w:t xml:space="preserve"> (</w:t>
      </w:r>
      <w:r w:rsidR="00BE0AC0" w:rsidRPr="00884C95">
        <w:rPr>
          <w:rFonts w:ascii="Arial" w:hAnsi="Arial" w:cs="Arial"/>
          <w:sz w:val="24"/>
          <w:szCs w:val="24"/>
          <w:lang w:val="en-GB"/>
        </w:rPr>
        <w:t>unique with</w:t>
      </w:r>
      <w:r w:rsidR="004B3BFD" w:rsidRPr="00884C95">
        <w:rPr>
          <w:rFonts w:ascii="Arial" w:hAnsi="Arial" w:cs="Arial"/>
          <w:sz w:val="24"/>
          <w:szCs w:val="24"/>
          <w:lang w:val="en-GB"/>
        </w:rPr>
        <w:t xml:space="preserve"> </w:t>
      </w:r>
      <w:r w:rsidR="00C51FD5">
        <w:rPr>
          <w:rFonts w:ascii="Arial" w:hAnsi="Arial" w:cs="Arial"/>
          <w:sz w:val="24"/>
          <w:szCs w:val="24"/>
          <w:lang w:val="en-GB"/>
        </w:rPr>
        <w:t>ESIA</w:t>
      </w:r>
      <w:r w:rsidR="004B3BFD" w:rsidRPr="00884C95">
        <w:rPr>
          <w:rFonts w:ascii="Arial" w:hAnsi="Arial" w:cs="Arial"/>
          <w:sz w:val="24"/>
          <w:szCs w:val="24"/>
          <w:lang w:val="en-GB"/>
        </w:rPr>
        <w:t xml:space="preserve"> teaching)</w:t>
      </w:r>
    </w:p>
    <w:p w14:paraId="66420FDB" w14:textId="77777777" w:rsidR="00FF5321" w:rsidRPr="00884C95" w:rsidRDefault="00FF5321" w:rsidP="00E00B0F">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Guinean Association for</w:t>
      </w:r>
      <w:r w:rsidR="00611DEC" w:rsidRPr="00884C95">
        <w:rPr>
          <w:rFonts w:ascii="Arial" w:hAnsi="Arial" w:cs="Arial"/>
          <w:sz w:val="24"/>
          <w:szCs w:val="24"/>
          <w:lang w:val="en-GB"/>
        </w:rPr>
        <w:t xml:space="preserve"> Environmental Assessment </w:t>
      </w:r>
    </w:p>
    <w:p w14:paraId="0F672FA2" w14:textId="77777777" w:rsidR="00E00B0F" w:rsidRPr="00884C95" w:rsidRDefault="00E00B0F" w:rsidP="00C07765">
      <w:pPr>
        <w:pStyle w:val="ListParagraph"/>
        <w:jc w:val="both"/>
        <w:rPr>
          <w:rFonts w:ascii="Arial" w:hAnsi="Arial" w:cs="Arial"/>
          <w:sz w:val="24"/>
          <w:szCs w:val="24"/>
          <w:lang w:val="en-GB"/>
        </w:rPr>
      </w:pPr>
    </w:p>
    <w:p w14:paraId="049B22FC" w14:textId="5082AD51" w:rsidR="00E00B0F" w:rsidRPr="00884C95" w:rsidRDefault="00C07765" w:rsidP="00CA4ADB">
      <w:pPr>
        <w:jc w:val="both"/>
        <w:rPr>
          <w:rFonts w:ascii="Arial" w:hAnsi="Arial" w:cs="Arial"/>
          <w:sz w:val="24"/>
          <w:szCs w:val="24"/>
          <w:lang w:val="en-GB"/>
        </w:rPr>
      </w:pPr>
      <w:r w:rsidRPr="00884C95">
        <w:rPr>
          <w:rFonts w:ascii="Arial" w:hAnsi="Arial" w:cs="Arial"/>
          <w:sz w:val="24"/>
          <w:szCs w:val="24"/>
          <w:lang w:val="en-GB"/>
        </w:rPr>
        <w:t xml:space="preserve">As the national authority responsible for environmental and social impact assessment was one of the main </w:t>
      </w:r>
      <w:r w:rsidR="00BE0AC0" w:rsidRPr="00884C95">
        <w:rPr>
          <w:rFonts w:ascii="Arial" w:hAnsi="Arial" w:cs="Arial"/>
          <w:sz w:val="24"/>
          <w:szCs w:val="24"/>
          <w:lang w:val="en-GB"/>
        </w:rPr>
        <w:t>bodies to be consulted</w:t>
      </w:r>
      <w:r w:rsidRPr="00884C95">
        <w:rPr>
          <w:rFonts w:ascii="Arial" w:hAnsi="Arial" w:cs="Arial"/>
          <w:sz w:val="24"/>
          <w:szCs w:val="24"/>
          <w:lang w:val="en-GB"/>
        </w:rPr>
        <w:t>, three</w:t>
      </w:r>
      <w:r w:rsidR="004B3BFD" w:rsidRPr="00884C95">
        <w:rPr>
          <w:rFonts w:ascii="Arial" w:hAnsi="Arial" w:cs="Arial"/>
          <w:sz w:val="24"/>
          <w:szCs w:val="24"/>
          <w:lang w:val="en-GB"/>
        </w:rPr>
        <w:t xml:space="preserve"> meetings were held</w:t>
      </w:r>
      <w:r w:rsidRPr="00884C95">
        <w:rPr>
          <w:rFonts w:ascii="Arial" w:hAnsi="Arial" w:cs="Arial"/>
          <w:sz w:val="24"/>
          <w:szCs w:val="24"/>
          <w:lang w:val="en-GB"/>
        </w:rPr>
        <w:t xml:space="preserve"> with the </w:t>
      </w:r>
      <w:r w:rsidR="00AC1E53" w:rsidRPr="00884C95">
        <w:rPr>
          <w:rFonts w:ascii="Arial" w:hAnsi="Arial" w:cs="Arial"/>
          <w:sz w:val="24"/>
          <w:szCs w:val="24"/>
          <w:lang w:val="en-GB"/>
        </w:rPr>
        <w:t xml:space="preserve">Competent </w:t>
      </w:r>
      <w:r w:rsidRPr="00884C95">
        <w:rPr>
          <w:rFonts w:ascii="Arial" w:hAnsi="Arial" w:cs="Arial"/>
          <w:sz w:val="24"/>
          <w:szCs w:val="24"/>
          <w:lang w:val="en-GB"/>
        </w:rPr>
        <w:t>Environmental Assessment Authority (</w:t>
      </w:r>
      <w:r w:rsidR="0051489E" w:rsidRPr="00884C95">
        <w:rPr>
          <w:rFonts w:ascii="Arial" w:hAnsi="Arial" w:cs="Arial"/>
          <w:sz w:val="24"/>
          <w:szCs w:val="24"/>
          <w:lang w:val="en-GB"/>
        </w:rPr>
        <w:t>A</w:t>
      </w:r>
      <w:r w:rsidRPr="00884C95">
        <w:rPr>
          <w:rFonts w:ascii="Arial" w:hAnsi="Arial" w:cs="Arial"/>
          <w:sz w:val="24"/>
          <w:szCs w:val="24"/>
          <w:lang w:val="en-GB"/>
        </w:rPr>
        <w:t>AA</w:t>
      </w:r>
      <w:r w:rsidR="0051489E" w:rsidRPr="00884C95">
        <w:rPr>
          <w:rFonts w:ascii="Arial" w:hAnsi="Arial" w:cs="Arial"/>
          <w:sz w:val="24"/>
          <w:szCs w:val="24"/>
          <w:lang w:val="en-GB"/>
        </w:rPr>
        <w:t>C</w:t>
      </w:r>
      <w:r w:rsidR="0051489E" w:rsidRPr="00884C95">
        <w:rPr>
          <w:rStyle w:val="FootnoteReference"/>
          <w:rFonts w:ascii="Arial" w:hAnsi="Arial" w:cs="Arial"/>
          <w:sz w:val="24"/>
          <w:szCs w:val="24"/>
          <w:lang w:val="en-GB"/>
        </w:rPr>
        <w:footnoteReference w:id="4"/>
      </w:r>
      <w:r w:rsidRPr="00884C95">
        <w:rPr>
          <w:rFonts w:ascii="Arial" w:hAnsi="Arial" w:cs="Arial"/>
          <w:sz w:val="24"/>
          <w:szCs w:val="24"/>
          <w:lang w:val="en-GB"/>
        </w:rPr>
        <w:t xml:space="preserve">). </w:t>
      </w:r>
      <w:r w:rsidR="00BE0AC0" w:rsidRPr="00884C95">
        <w:rPr>
          <w:rFonts w:ascii="Arial" w:hAnsi="Arial" w:cs="Arial"/>
          <w:sz w:val="24"/>
          <w:szCs w:val="24"/>
          <w:lang w:val="en-GB"/>
        </w:rPr>
        <w:t>Another</w:t>
      </w:r>
      <w:r w:rsidR="004B3BFD" w:rsidRPr="00884C95">
        <w:rPr>
          <w:rFonts w:ascii="Arial" w:hAnsi="Arial" w:cs="Arial"/>
          <w:sz w:val="24"/>
          <w:szCs w:val="24"/>
          <w:lang w:val="en-GB"/>
        </w:rPr>
        <w:t xml:space="preserve"> </w:t>
      </w:r>
      <w:r w:rsidR="00FF5321" w:rsidRPr="00884C95">
        <w:rPr>
          <w:rFonts w:ascii="Arial" w:hAnsi="Arial" w:cs="Arial"/>
          <w:sz w:val="24"/>
          <w:szCs w:val="24"/>
          <w:lang w:val="en-GB"/>
        </w:rPr>
        <w:t>important stakeholder to consider is the Guinean Association for Environmental Assessment (AGAA</w:t>
      </w:r>
      <w:r w:rsidR="0051489E" w:rsidRPr="00884C95">
        <w:rPr>
          <w:rStyle w:val="FootnoteReference"/>
          <w:rFonts w:ascii="Arial" w:hAnsi="Arial" w:cs="Arial"/>
          <w:sz w:val="24"/>
          <w:szCs w:val="24"/>
          <w:lang w:val="en-GB"/>
        </w:rPr>
        <w:footnoteReference w:id="5"/>
      </w:r>
      <w:r w:rsidR="00FF5321" w:rsidRPr="00884C95">
        <w:rPr>
          <w:rFonts w:ascii="Arial" w:hAnsi="Arial" w:cs="Arial"/>
          <w:sz w:val="24"/>
          <w:szCs w:val="24"/>
          <w:lang w:val="en-GB"/>
        </w:rPr>
        <w:t>), a very small and young association that aims to bring together companies</w:t>
      </w:r>
      <w:r w:rsidR="00A44850" w:rsidRPr="00884C95">
        <w:rPr>
          <w:rFonts w:ascii="Arial" w:hAnsi="Arial" w:cs="Arial"/>
          <w:sz w:val="24"/>
          <w:szCs w:val="24"/>
          <w:lang w:val="en-GB"/>
        </w:rPr>
        <w:t>,</w:t>
      </w:r>
      <w:r w:rsidR="00FF5321" w:rsidRPr="00884C95">
        <w:rPr>
          <w:rFonts w:ascii="Arial" w:hAnsi="Arial" w:cs="Arial"/>
          <w:sz w:val="24"/>
          <w:szCs w:val="24"/>
          <w:lang w:val="en-GB"/>
        </w:rPr>
        <w:t xml:space="preserve"> professionals </w:t>
      </w:r>
      <w:r w:rsidR="00A44850" w:rsidRPr="00884C95">
        <w:rPr>
          <w:rFonts w:ascii="Arial" w:hAnsi="Arial" w:cs="Arial"/>
          <w:sz w:val="24"/>
          <w:szCs w:val="24"/>
          <w:lang w:val="en-GB"/>
        </w:rPr>
        <w:t>and people interested in</w:t>
      </w:r>
      <w:r w:rsidR="00FF5321" w:rsidRPr="00884C95">
        <w:rPr>
          <w:rFonts w:ascii="Arial" w:hAnsi="Arial" w:cs="Arial"/>
          <w:sz w:val="24"/>
          <w:szCs w:val="24"/>
          <w:lang w:val="en-GB"/>
        </w:rPr>
        <w:t xml:space="preserve"> this professional sector</w:t>
      </w:r>
      <w:r w:rsidR="00A44850" w:rsidRPr="00884C95">
        <w:rPr>
          <w:rFonts w:ascii="Arial" w:hAnsi="Arial" w:cs="Arial"/>
          <w:sz w:val="24"/>
          <w:szCs w:val="24"/>
          <w:lang w:val="en-GB"/>
        </w:rPr>
        <w:t>,</w:t>
      </w:r>
      <w:r w:rsidR="00FF5321" w:rsidRPr="00884C95">
        <w:rPr>
          <w:rFonts w:ascii="Arial" w:hAnsi="Arial" w:cs="Arial"/>
          <w:sz w:val="24"/>
          <w:szCs w:val="24"/>
          <w:lang w:val="en-GB"/>
        </w:rPr>
        <w:t xml:space="preserve"> for a more recognized role of environmental and social impact assessment of projects, plans, programs and policies at national level.</w:t>
      </w:r>
    </w:p>
    <w:p w14:paraId="4E99DBD0" w14:textId="4384050A" w:rsidR="00BF0557" w:rsidRPr="00884C95" w:rsidRDefault="00BE0AC0" w:rsidP="00CA4ADB">
      <w:pPr>
        <w:jc w:val="both"/>
        <w:rPr>
          <w:rFonts w:ascii="Arial" w:hAnsi="Arial" w:cs="Arial"/>
          <w:sz w:val="24"/>
          <w:szCs w:val="24"/>
          <w:lang w:val="en-GB"/>
        </w:rPr>
      </w:pPr>
      <w:r w:rsidRPr="00884C95">
        <w:rPr>
          <w:rFonts w:ascii="Arial" w:hAnsi="Arial" w:cs="Arial"/>
          <w:sz w:val="24"/>
          <w:szCs w:val="24"/>
          <w:lang w:val="en-GB"/>
        </w:rPr>
        <w:t>This</w:t>
      </w:r>
      <w:r w:rsidR="00BF0557" w:rsidRPr="00884C95">
        <w:rPr>
          <w:rFonts w:ascii="Arial" w:hAnsi="Arial" w:cs="Arial"/>
          <w:sz w:val="24"/>
          <w:szCs w:val="24"/>
          <w:lang w:val="en-GB"/>
        </w:rPr>
        <w:t xml:space="preserve"> phase, the diagnosis </w:t>
      </w:r>
      <w:r w:rsidR="004528E7" w:rsidRPr="00884C95">
        <w:rPr>
          <w:rFonts w:ascii="Arial" w:hAnsi="Arial" w:cs="Arial"/>
          <w:sz w:val="24"/>
          <w:szCs w:val="24"/>
          <w:lang w:val="en-GB"/>
        </w:rPr>
        <w:t>of the</w:t>
      </w:r>
      <w:r w:rsidR="00BF0557" w:rsidRPr="00884C95">
        <w:rPr>
          <w:rFonts w:ascii="Arial" w:hAnsi="Arial" w:cs="Arial"/>
          <w:sz w:val="24"/>
          <w:szCs w:val="24"/>
          <w:lang w:val="en-GB"/>
        </w:rPr>
        <w:t xml:space="preserve"> national</w:t>
      </w:r>
      <w:r w:rsidR="000B0319" w:rsidRPr="00884C95">
        <w:rPr>
          <w:rFonts w:ascii="Arial" w:hAnsi="Arial" w:cs="Arial"/>
          <w:sz w:val="24"/>
          <w:szCs w:val="24"/>
          <w:lang w:val="en-GB"/>
        </w:rPr>
        <w:t xml:space="preserve"> framework, </w:t>
      </w:r>
      <w:r w:rsidR="0007351D" w:rsidRPr="00884C95">
        <w:rPr>
          <w:rFonts w:ascii="Arial" w:hAnsi="Arial" w:cs="Arial"/>
          <w:sz w:val="24"/>
          <w:szCs w:val="24"/>
          <w:lang w:val="en-GB"/>
        </w:rPr>
        <w:t>has already been</w:t>
      </w:r>
      <w:r w:rsidR="00BF0557" w:rsidRPr="00884C95">
        <w:rPr>
          <w:rFonts w:ascii="Arial" w:hAnsi="Arial" w:cs="Arial"/>
          <w:sz w:val="24"/>
          <w:szCs w:val="24"/>
          <w:lang w:val="en-GB"/>
        </w:rPr>
        <w:t xml:space="preserve"> subject to prior </w:t>
      </w:r>
      <w:r w:rsidR="00917FFD">
        <w:rPr>
          <w:rFonts w:ascii="Arial" w:hAnsi="Arial" w:cs="Arial"/>
          <w:sz w:val="24"/>
          <w:szCs w:val="24"/>
          <w:lang w:val="en-GB"/>
        </w:rPr>
        <w:t>consultations</w:t>
      </w:r>
      <w:r w:rsidR="00BF0557" w:rsidRPr="00884C95">
        <w:rPr>
          <w:rFonts w:ascii="Arial" w:hAnsi="Arial" w:cs="Arial"/>
          <w:sz w:val="24"/>
          <w:szCs w:val="24"/>
          <w:lang w:val="en-GB"/>
        </w:rPr>
        <w:t xml:space="preserve"> and </w:t>
      </w:r>
      <w:r w:rsidR="009E5954">
        <w:rPr>
          <w:rFonts w:ascii="Arial" w:hAnsi="Arial" w:cs="Arial"/>
          <w:sz w:val="24"/>
          <w:szCs w:val="24"/>
          <w:lang w:val="en-GB"/>
        </w:rPr>
        <w:t xml:space="preserve">national </w:t>
      </w:r>
      <w:r w:rsidR="00BF0557" w:rsidRPr="00884C95">
        <w:rPr>
          <w:rFonts w:ascii="Arial" w:hAnsi="Arial" w:cs="Arial"/>
          <w:sz w:val="24"/>
          <w:szCs w:val="24"/>
          <w:lang w:val="en-GB"/>
        </w:rPr>
        <w:t xml:space="preserve">validation through a public session </w:t>
      </w:r>
      <w:r w:rsidR="0007351D" w:rsidRPr="00884C95">
        <w:rPr>
          <w:rFonts w:ascii="Arial" w:hAnsi="Arial" w:cs="Arial"/>
          <w:sz w:val="24"/>
          <w:szCs w:val="24"/>
          <w:lang w:val="en-GB"/>
        </w:rPr>
        <w:t xml:space="preserve">(30 May 2019) </w:t>
      </w:r>
      <w:r w:rsidR="00BF0557" w:rsidRPr="00884C95">
        <w:rPr>
          <w:rFonts w:ascii="Arial" w:hAnsi="Arial" w:cs="Arial"/>
          <w:sz w:val="24"/>
          <w:szCs w:val="24"/>
          <w:lang w:val="en-GB"/>
        </w:rPr>
        <w:t xml:space="preserve">at which </w:t>
      </w:r>
      <w:r w:rsidR="000B0319" w:rsidRPr="00884C95">
        <w:rPr>
          <w:rFonts w:ascii="Arial" w:hAnsi="Arial" w:cs="Arial"/>
          <w:sz w:val="24"/>
          <w:szCs w:val="24"/>
          <w:lang w:val="en-GB"/>
        </w:rPr>
        <w:t xml:space="preserve">all </w:t>
      </w:r>
      <w:r w:rsidR="00BF0557" w:rsidRPr="00884C95">
        <w:rPr>
          <w:rFonts w:ascii="Arial" w:hAnsi="Arial" w:cs="Arial"/>
          <w:sz w:val="24"/>
          <w:szCs w:val="24"/>
          <w:lang w:val="en-GB"/>
        </w:rPr>
        <w:t xml:space="preserve">stakeholders </w:t>
      </w:r>
      <w:r w:rsidR="001770D1" w:rsidRPr="00884C95">
        <w:rPr>
          <w:rFonts w:ascii="Arial" w:hAnsi="Arial" w:cs="Arial"/>
          <w:sz w:val="24"/>
          <w:szCs w:val="24"/>
          <w:lang w:val="en-GB"/>
        </w:rPr>
        <w:t>were</w:t>
      </w:r>
      <w:r w:rsidR="00BF0557" w:rsidRPr="00884C95">
        <w:rPr>
          <w:rFonts w:ascii="Arial" w:hAnsi="Arial" w:cs="Arial"/>
          <w:sz w:val="24"/>
          <w:szCs w:val="24"/>
          <w:lang w:val="en-GB"/>
        </w:rPr>
        <w:t xml:space="preserve"> invited and </w:t>
      </w:r>
      <w:r w:rsidR="000B0319" w:rsidRPr="00884C95">
        <w:rPr>
          <w:rFonts w:ascii="Arial" w:hAnsi="Arial" w:cs="Arial"/>
          <w:sz w:val="24"/>
          <w:szCs w:val="24"/>
          <w:lang w:val="en-GB"/>
        </w:rPr>
        <w:t xml:space="preserve">encouraged </w:t>
      </w:r>
      <w:r w:rsidR="00BF0557" w:rsidRPr="00884C95">
        <w:rPr>
          <w:rFonts w:ascii="Arial" w:hAnsi="Arial" w:cs="Arial"/>
          <w:sz w:val="24"/>
          <w:szCs w:val="24"/>
          <w:lang w:val="en-GB"/>
        </w:rPr>
        <w:t>to comment on and propose changes</w:t>
      </w:r>
      <w:r w:rsidRPr="00884C95">
        <w:rPr>
          <w:rFonts w:ascii="Arial" w:hAnsi="Arial" w:cs="Arial"/>
          <w:sz w:val="24"/>
          <w:szCs w:val="24"/>
          <w:lang w:val="en-GB"/>
        </w:rPr>
        <w:t xml:space="preserve"> to the</w:t>
      </w:r>
      <w:r w:rsidR="00BF0557" w:rsidRPr="00884C95">
        <w:rPr>
          <w:rFonts w:ascii="Arial" w:hAnsi="Arial" w:cs="Arial"/>
          <w:sz w:val="24"/>
          <w:szCs w:val="24"/>
          <w:lang w:val="en-GB"/>
        </w:rPr>
        <w:t xml:space="preserve"> different </w:t>
      </w:r>
      <w:r w:rsidRPr="00884C95">
        <w:rPr>
          <w:rFonts w:ascii="Arial" w:hAnsi="Arial" w:cs="Arial"/>
          <w:sz w:val="24"/>
          <w:szCs w:val="24"/>
          <w:lang w:val="en-GB"/>
        </w:rPr>
        <w:t>contents of this diagnosis</w:t>
      </w:r>
      <w:r w:rsidR="0007351D" w:rsidRPr="00884C95">
        <w:rPr>
          <w:rFonts w:ascii="Arial" w:hAnsi="Arial" w:cs="Arial"/>
          <w:sz w:val="24"/>
          <w:szCs w:val="24"/>
          <w:lang w:val="en-GB"/>
        </w:rPr>
        <w:t>, from which this version results</w:t>
      </w:r>
      <w:r w:rsidR="00BF0557" w:rsidRPr="00884C95">
        <w:rPr>
          <w:rFonts w:ascii="Arial" w:hAnsi="Arial" w:cs="Arial"/>
          <w:sz w:val="24"/>
          <w:szCs w:val="24"/>
          <w:lang w:val="en-GB"/>
        </w:rPr>
        <w:t>.</w:t>
      </w:r>
    </w:p>
    <w:p w14:paraId="00FF0435" w14:textId="7E1B5199" w:rsidR="0007351D" w:rsidRPr="00884C95" w:rsidRDefault="0007351D" w:rsidP="0007351D">
      <w:pPr>
        <w:jc w:val="both"/>
        <w:rPr>
          <w:rFonts w:ascii="Arial" w:hAnsi="Arial" w:cs="Arial"/>
          <w:sz w:val="24"/>
          <w:szCs w:val="24"/>
          <w:lang w:val="en-GB"/>
        </w:rPr>
      </w:pPr>
      <w:r w:rsidRPr="00884C95">
        <w:rPr>
          <w:rFonts w:ascii="Arial" w:hAnsi="Arial" w:cs="Arial"/>
          <w:sz w:val="24"/>
          <w:szCs w:val="24"/>
          <w:lang w:val="en-GB"/>
        </w:rPr>
        <w:t>Annexes I and II list</w:t>
      </w:r>
      <w:r w:rsidR="001770D1" w:rsidRPr="00884C95">
        <w:rPr>
          <w:rFonts w:ascii="Arial" w:hAnsi="Arial" w:cs="Arial"/>
          <w:sz w:val="24"/>
          <w:szCs w:val="24"/>
          <w:lang w:val="en-GB"/>
        </w:rPr>
        <w:t xml:space="preserve"> the entities consulted</w:t>
      </w:r>
      <w:r w:rsidRPr="00884C95">
        <w:rPr>
          <w:rFonts w:ascii="Arial" w:hAnsi="Arial" w:cs="Arial"/>
          <w:sz w:val="24"/>
          <w:szCs w:val="24"/>
          <w:lang w:val="en-GB"/>
        </w:rPr>
        <w:t xml:space="preserve"> and their representatives.</w:t>
      </w:r>
    </w:p>
    <w:p w14:paraId="4AECFEFD" w14:textId="77777777" w:rsidR="0007351D" w:rsidRPr="00884C95" w:rsidRDefault="0007351D" w:rsidP="00CA4ADB">
      <w:pPr>
        <w:jc w:val="both"/>
        <w:rPr>
          <w:rFonts w:ascii="Arial" w:hAnsi="Arial" w:cs="Arial"/>
          <w:sz w:val="24"/>
          <w:szCs w:val="24"/>
          <w:lang w:val="en-GB"/>
        </w:rPr>
      </w:pPr>
    </w:p>
    <w:p w14:paraId="7F92923A" w14:textId="77777777" w:rsidR="007A7FA0" w:rsidRPr="00884C95" w:rsidRDefault="00BF0557" w:rsidP="00CA4ADB">
      <w:pPr>
        <w:jc w:val="both"/>
        <w:rPr>
          <w:rFonts w:ascii="Arial" w:hAnsi="Arial" w:cs="Arial"/>
          <w:sz w:val="24"/>
          <w:szCs w:val="24"/>
          <w:lang w:val="en-GB"/>
        </w:rPr>
      </w:pPr>
      <w:r w:rsidRPr="00884C95">
        <w:rPr>
          <w:rFonts w:ascii="Arial" w:hAnsi="Arial" w:cs="Arial"/>
          <w:sz w:val="24"/>
          <w:szCs w:val="24"/>
          <w:lang w:val="en-GB"/>
        </w:rPr>
        <w:t xml:space="preserve"> </w:t>
      </w:r>
    </w:p>
    <w:p w14:paraId="3500A8D7" w14:textId="77777777" w:rsidR="007A7FA0" w:rsidRPr="00884C95" w:rsidRDefault="007A7FA0">
      <w:pPr>
        <w:rPr>
          <w:rFonts w:ascii="Arial" w:hAnsi="Arial" w:cs="Arial"/>
          <w:sz w:val="24"/>
          <w:szCs w:val="24"/>
          <w:lang w:val="en-GB"/>
        </w:rPr>
      </w:pPr>
      <w:r w:rsidRPr="00884C95">
        <w:rPr>
          <w:rFonts w:ascii="Arial" w:hAnsi="Arial" w:cs="Arial"/>
          <w:sz w:val="24"/>
          <w:szCs w:val="24"/>
          <w:lang w:val="en-GB"/>
        </w:rPr>
        <w:br w:type="page"/>
      </w:r>
    </w:p>
    <w:p w14:paraId="1D3D639B" w14:textId="77777777" w:rsidR="0082376E" w:rsidRPr="00884C95" w:rsidRDefault="0082376E" w:rsidP="00F65ABA">
      <w:pPr>
        <w:pStyle w:val="ListParagraph"/>
        <w:numPr>
          <w:ilvl w:val="0"/>
          <w:numId w:val="7"/>
        </w:numPr>
        <w:ind w:left="391" w:hanging="391"/>
        <w:jc w:val="both"/>
        <w:outlineLvl w:val="0"/>
        <w:rPr>
          <w:rFonts w:ascii="Arial" w:hAnsi="Arial" w:cs="Arial"/>
          <w:b/>
          <w:sz w:val="24"/>
          <w:szCs w:val="24"/>
          <w:lang w:val="en-GB"/>
        </w:rPr>
      </w:pPr>
      <w:bookmarkStart w:id="4" w:name="_Toc27065847"/>
      <w:r w:rsidRPr="00884C95">
        <w:rPr>
          <w:rFonts w:ascii="Arial" w:hAnsi="Arial" w:cs="Arial"/>
          <w:b/>
          <w:sz w:val="24"/>
          <w:szCs w:val="24"/>
          <w:lang w:val="en-GB"/>
        </w:rPr>
        <w:lastRenderedPageBreak/>
        <w:t>Legal framework</w:t>
      </w:r>
      <w:bookmarkEnd w:id="4"/>
    </w:p>
    <w:p w14:paraId="5722EBFA" w14:textId="28CB0633" w:rsidR="00C811A5" w:rsidRPr="00884C95" w:rsidRDefault="00BF0557" w:rsidP="00BF0557">
      <w:pPr>
        <w:jc w:val="both"/>
        <w:rPr>
          <w:rFonts w:ascii="Arial" w:hAnsi="Arial" w:cs="Arial"/>
          <w:sz w:val="24"/>
          <w:szCs w:val="24"/>
          <w:lang w:val="en-GB"/>
        </w:rPr>
      </w:pPr>
      <w:r w:rsidRPr="00884C95">
        <w:rPr>
          <w:rFonts w:ascii="Arial" w:hAnsi="Arial" w:cs="Arial"/>
          <w:sz w:val="24"/>
          <w:szCs w:val="24"/>
          <w:lang w:val="en-GB"/>
        </w:rPr>
        <w:t xml:space="preserve">Guinea-Bissau has a legal framework related to the </w:t>
      </w:r>
      <w:r w:rsidR="000B0319" w:rsidRPr="00884C95">
        <w:rPr>
          <w:rFonts w:ascii="Arial" w:hAnsi="Arial" w:cs="Arial"/>
          <w:sz w:val="24"/>
          <w:szCs w:val="24"/>
          <w:lang w:val="en-GB"/>
        </w:rPr>
        <w:t xml:space="preserve">process of </w:t>
      </w:r>
      <w:r w:rsidRPr="00884C95">
        <w:rPr>
          <w:rFonts w:ascii="Arial" w:hAnsi="Arial" w:cs="Arial"/>
          <w:sz w:val="24"/>
          <w:szCs w:val="24"/>
          <w:lang w:val="en-GB"/>
        </w:rPr>
        <w:t xml:space="preserve">environmental and social impact assessment of projects, plans, programmes and </w:t>
      </w:r>
      <w:r w:rsidR="00E81BAB" w:rsidRPr="00884C95">
        <w:rPr>
          <w:rFonts w:ascii="Arial" w:hAnsi="Arial" w:cs="Arial"/>
          <w:sz w:val="24"/>
          <w:szCs w:val="24"/>
          <w:lang w:val="en-GB"/>
        </w:rPr>
        <w:t>policies that are</w:t>
      </w:r>
      <w:r w:rsidR="00265BF5" w:rsidRPr="00884C95">
        <w:rPr>
          <w:rFonts w:ascii="Arial" w:hAnsi="Arial" w:cs="Arial"/>
          <w:sz w:val="24"/>
          <w:szCs w:val="24"/>
          <w:lang w:val="en-GB"/>
        </w:rPr>
        <w:t xml:space="preserve"> predominantly </w:t>
      </w:r>
      <w:r w:rsidR="00E81BAB" w:rsidRPr="00884C95">
        <w:rPr>
          <w:rFonts w:ascii="Arial" w:hAnsi="Arial" w:cs="Arial"/>
          <w:sz w:val="24"/>
          <w:szCs w:val="24"/>
          <w:lang w:val="en-GB"/>
        </w:rPr>
        <w:t>based on</w:t>
      </w:r>
      <w:r w:rsidR="00834EC6" w:rsidRPr="00884C95">
        <w:rPr>
          <w:rFonts w:ascii="Arial" w:hAnsi="Arial" w:cs="Arial"/>
          <w:sz w:val="24"/>
          <w:szCs w:val="24"/>
          <w:lang w:val="en-GB"/>
        </w:rPr>
        <w:t xml:space="preserve"> the</w:t>
      </w:r>
      <w:r w:rsidRPr="00884C95">
        <w:rPr>
          <w:rFonts w:ascii="Arial" w:hAnsi="Arial" w:cs="Arial"/>
          <w:sz w:val="24"/>
          <w:szCs w:val="24"/>
          <w:lang w:val="en-GB"/>
        </w:rPr>
        <w:t xml:space="preserve"> Environmental</w:t>
      </w:r>
      <w:r w:rsidR="00834EC6" w:rsidRPr="00884C95">
        <w:rPr>
          <w:rFonts w:ascii="Arial" w:hAnsi="Arial" w:cs="Arial"/>
          <w:sz w:val="24"/>
          <w:szCs w:val="24"/>
          <w:lang w:val="en-GB"/>
        </w:rPr>
        <w:t xml:space="preserve"> Baseline Law </w:t>
      </w:r>
      <w:r w:rsidRPr="00884C95">
        <w:rPr>
          <w:rFonts w:ascii="Arial" w:hAnsi="Arial" w:cs="Arial"/>
          <w:sz w:val="24"/>
          <w:szCs w:val="24"/>
          <w:lang w:val="en-GB"/>
        </w:rPr>
        <w:t>and the Environmental Assessment Law</w:t>
      </w:r>
      <w:r w:rsidR="000B0319" w:rsidRPr="00884C95">
        <w:rPr>
          <w:rFonts w:ascii="Arial" w:hAnsi="Arial" w:cs="Arial"/>
          <w:sz w:val="24"/>
          <w:szCs w:val="24"/>
          <w:lang w:val="en-GB"/>
        </w:rPr>
        <w:t xml:space="preserve">; in addition, </w:t>
      </w:r>
      <w:r w:rsidR="00E4106E" w:rsidRPr="00884C95">
        <w:rPr>
          <w:rFonts w:ascii="Arial" w:hAnsi="Arial" w:cs="Arial"/>
          <w:sz w:val="24"/>
          <w:szCs w:val="24"/>
          <w:lang w:val="en-GB"/>
        </w:rPr>
        <w:t>also at the level of sectoral legislation</w:t>
      </w:r>
      <w:r w:rsidR="000B0319" w:rsidRPr="00884C95">
        <w:rPr>
          <w:rFonts w:ascii="Arial" w:hAnsi="Arial" w:cs="Arial"/>
          <w:sz w:val="24"/>
          <w:szCs w:val="24"/>
          <w:lang w:val="en-GB"/>
        </w:rPr>
        <w:t>,</w:t>
      </w:r>
      <w:r w:rsidR="00E81BAB" w:rsidRPr="00884C95">
        <w:rPr>
          <w:rFonts w:ascii="Arial" w:hAnsi="Arial" w:cs="Arial"/>
          <w:sz w:val="24"/>
          <w:szCs w:val="24"/>
          <w:lang w:val="en-GB"/>
        </w:rPr>
        <w:t xml:space="preserve"> references are made to environmental assessment</w:t>
      </w:r>
      <w:r w:rsidR="00E81BAB" w:rsidRPr="00884C95">
        <w:rPr>
          <w:rStyle w:val="FootnoteReference"/>
          <w:rFonts w:ascii="Arial" w:hAnsi="Arial" w:cs="Arial"/>
          <w:sz w:val="24"/>
          <w:szCs w:val="24"/>
          <w:lang w:val="en-GB"/>
        </w:rPr>
        <w:footnoteReference w:id="6"/>
      </w:r>
      <w:r w:rsidR="00C811A5" w:rsidRPr="00884C95">
        <w:rPr>
          <w:rFonts w:ascii="Arial" w:hAnsi="Arial" w:cs="Arial"/>
          <w:sz w:val="24"/>
          <w:szCs w:val="24"/>
          <w:lang w:val="en-GB"/>
        </w:rPr>
        <w:t>. Table</w:t>
      </w:r>
      <w:r w:rsidR="000B0319" w:rsidRPr="00884C95">
        <w:rPr>
          <w:rFonts w:ascii="Arial" w:hAnsi="Arial" w:cs="Arial"/>
          <w:sz w:val="24"/>
          <w:szCs w:val="24"/>
          <w:lang w:val="en-GB"/>
        </w:rPr>
        <w:t xml:space="preserve"> 1 presents</w:t>
      </w:r>
      <w:r w:rsidR="00C811A5" w:rsidRPr="00884C95">
        <w:rPr>
          <w:rFonts w:ascii="Arial" w:hAnsi="Arial" w:cs="Arial"/>
          <w:sz w:val="24"/>
          <w:szCs w:val="24"/>
          <w:lang w:val="en-GB"/>
        </w:rPr>
        <w:t xml:space="preserve"> an overview of the country's</w:t>
      </w:r>
      <w:r w:rsidR="00A95222" w:rsidRPr="00884C95">
        <w:rPr>
          <w:rFonts w:ascii="Arial" w:hAnsi="Arial" w:cs="Arial"/>
          <w:sz w:val="24"/>
          <w:szCs w:val="24"/>
          <w:lang w:val="en-GB"/>
        </w:rPr>
        <w:t xml:space="preserve"> main </w:t>
      </w:r>
      <w:r w:rsidR="00C811A5" w:rsidRPr="00884C95">
        <w:rPr>
          <w:rFonts w:ascii="Arial" w:hAnsi="Arial" w:cs="Arial"/>
          <w:sz w:val="24"/>
          <w:szCs w:val="24"/>
          <w:lang w:val="en-GB"/>
        </w:rPr>
        <w:t>legal framework</w:t>
      </w:r>
      <w:r w:rsidR="000B0319" w:rsidRPr="00884C95">
        <w:rPr>
          <w:rFonts w:ascii="Arial" w:hAnsi="Arial" w:cs="Arial"/>
          <w:sz w:val="24"/>
          <w:szCs w:val="24"/>
          <w:lang w:val="en-GB"/>
        </w:rPr>
        <w:t>, covering interrelated issues related to the environmental and social impact assessment process.</w:t>
      </w:r>
    </w:p>
    <w:p w14:paraId="4061DFEF" w14:textId="77777777" w:rsidR="00851BEC" w:rsidRPr="00884C95" w:rsidRDefault="00851BEC" w:rsidP="00BF0557">
      <w:pPr>
        <w:jc w:val="both"/>
        <w:rPr>
          <w:rFonts w:ascii="Arial" w:hAnsi="Arial" w:cs="Arial"/>
          <w:sz w:val="24"/>
          <w:szCs w:val="24"/>
          <w:lang w:val="en-GB"/>
        </w:rPr>
      </w:pPr>
    </w:p>
    <w:p w14:paraId="71C3B846" w14:textId="77777777" w:rsidR="00265BF5" w:rsidRPr="00884C95" w:rsidRDefault="00265BF5" w:rsidP="00265BF5">
      <w:pPr>
        <w:jc w:val="center"/>
        <w:rPr>
          <w:rFonts w:ascii="Arial" w:hAnsi="Arial" w:cs="Arial"/>
          <w:lang w:val="en-GB"/>
        </w:rPr>
      </w:pPr>
      <w:r w:rsidRPr="00884C95">
        <w:rPr>
          <w:rFonts w:ascii="Arial" w:hAnsi="Arial" w:cs="Arial"/>
          <w:lang w:val="en-GB"/>
        </w:rPr>
        <w:t>Table 1 - Main pieces of legislation in Guinea-Bissau's legal framework relating to environmental and social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59"/>
        <w:gridCol w:w="4596"/>
      </w:tblGrid>
      <w:tr w:rsidR="00C811A5" w:rsidRPr="00884C95" w14:paraId="46EDBFDE" w14:textId="77777777" w:rsidTr="00A6674D">
        <w:tc>
          <w:tcPr>
            <w:tcW w:w="1951" w:type="dxa"/>
            <w:shd w:val="clear" w:color="auto" w:fill="EEECE1" w:themeFill="background2"/>
            <w:vAlign w:val="center"/>
          </w:tcPr>
          <w:p w14:paraId="7C814931" w14:textId="77777777" w:rsidR="00C811A5" w:rsidRPr="00884C95" w:rsidRDefault="007D3EFF" w:rsidP="008A6D00">
            <w:pPr>
              <w:jc w:val="center"/>
              <w:rPr>
                <w:rFonts w:ascii="Arial" w:hAnsi="Arial" w:cs="Arial"/>
                <w:b/>
                <w:lang w:val="en-GB"/>
              </w:rPr>
            </w:pPr>
            <w:r w:rsidRPr="00884C95">
              <w:rPr>
                <w:rFonts w:ascii="Arial" w:hAnsi="Arial" w:cs="Arial"/>
                <w:b/>
                <w:lang w:val="en-GB"/>
              </w:rPr>
              <w:t>Subject</w:t>
            </w:r>
          </w:p>
        </w:tc>
        <w:tc>
          <w:tcPr>
            <w:tcW w:w="1985" w:type="dxa"/>
            <w:shd w:val="clear" w:color="auto" w:fill="EEECE1" w:themeFill="background2"/>
            <w:vAlign w:val="center"/>
          </w:tcPr>
          <w:p w14:paraId="06E1CF12" w14:textId="77777777" w:rsidR="00C811A5" w:rsidRPr="00884C95" w:rsidRDefault="00816455" w:rsidP="008A6D00">
            <w:pPr>
              <w:jc w:val="center"/>
              <w:rPr>
                <w:rFonts w:ascii="Arial" w:hAnsi="Arial" w:cs="Arial"/>
                <w:b/>
                <w:lang w:val="en-GB"/>
              </w:rPr>
            </w:pPr>
            <w:r w:rsidRPr="00884C95">
              <w:rPr>
                <w:rFonts w:ascii="Arial" w:hAnsi="Arial" w:cs="Arial"/>
                <w:b/>
                <w:lang w:val="en-GB"/>
              </w:rPr>
              <w:t>Laws and decrees</w:t>
            </w:r>
          </w:p>
        </w:tc>
        <w:tc>
          <w:tcPr>
            <w:tcW w:w="4708" w:type="dxa"/>
            <w:shd w:val="clear" w:color="auto" w:fill="EEECE1" w:themeFill="background2"/>
            <w:vAlign w:val="center"/>
          </w:tcPr>
          <w:p w14:paraId="1FD1992B" w14:textId="77777777" w:rsidR="00C811A5" w:rsidRPr="00884C95" w:rsidRDefault="007D3EFF" w:rsidP="003A29F2">
            <w:pPr>
              <w:jc w:val="center"/>
              <w:rPr>
                <w:rFonts w:ascii="Arial" w:hAnsi="Arial" w:cs="Arial"/>
                <w:b/>
                <w:lang w:val="en-GB"/>
              </w:rPr>
            </w:pPr>
            <w:r w:rsidRPr="00884C95">
              <w:rPr>
                <w:rFonts w:ascii="Arial" w:hAnsi="Arial" w:cs="Arial"/>
                <w:b/>
                <w:lang w:val="en-GB"/>
              </w:rPr>
              <w:t>Notes</w:t>
            </w:r>
          </w:p>
        </w:tc>
      </w:tr>
      <w:tr w:rsidR="00C811A5" w:rsidRPr="005451F0" w14:paraId="544A1385" w14:textId="77777777" w:rsidTr="00A6674D">
        <w:tc>
          <w:tcPr>
            <w:tcW w:w="1951" w:type="dxa"/>
            <w:vAlign w:val="center"/>
          </w:tcPr>
          <w:p w14:paraId="29E678CC" w14:textId="77777777" w:rsidR="00C811A5" w:rsidRPr="00884C95" w:rsidRDefault="00615DE1" w:rsidP="002A6A8C">
            <w:pPr>
              <w:rPr>
                <w:rFonts w:ascii="Arial" w:hAnsi="Arial" w:cs="Arial"/>
                <w:lang w:val="en-GB"/>
              </w:rPr>
            </w:pPr>
            <w:r w:rsidRPr="00884C95">
              <w:rPr>
                <w:rFonts w:ascii="Arial" w:hAnsi="Arial" w:cs="Arial"/>
                <w:lang w:val="en-GB"/>
              </w:rPr>
              <w:t>Environmental Framework Law</w:t>
            </w:r>
          </w:p>
        </w:tc>
        <w:tc>
          <w:tcPr>
            <w:tcW w:w="1985" w:type="dxa"/>
            <w:vAlign w:val="center"/>
          </w:tcPr>
          <w:p w14:paraId="09B4F916" w14:textId="567646A8" w:rsidR="00C811A5" w:rsidRPr="00884C95" w:rsidRDefault="00615DE1" w:rsidP="002A6A8C">
            <w:pPr>
              <w:rPr>
                <w:rFonts w:ascii="Arial" w:hAnsi="Arial" w:cs="Arial"/>
                <w:lang w:val="en-GB"/>
              </w:rPr>
            </w:pPr>
            <w:r w:rsidRPr="00884C95">
              <w:rPr>
                <w:rFonts w:ascii="Arial" w:hAnsi="Arial" w:cs="Arial"/>
                <w:lang w:val="en-GB"/>
              </w:rPr>
              <w:t>Law no. 1/2011, of 2 March</w:t>
            </w:r>
          </w:p>
        </w:tc>
        <w:tc>
          <w:tcPr>
            <w:tcW w:w="4708" w:type="dxa"/>
            <w:vAlign w:val="center"/>
          </w:tcPr>
          <w:p w14:paraId="7EC485B3" w14:textId="6D7EFC02" w:rsidR="00C811A5" w:rsidRPr="00884C95" w:rsidRDefault="00CA2C74" w:rsidP="00AC1E53">
            <w:pPr>
              <w:jc w:val="both"/>
              <w:rPr>
                <w:rFonts w:ascii="Arial" w:hAnsi="Arial" w:cs="Arial"/>
                <w:lang w:val="en-GB"/>
              </w:rPr>
            </w:pPr>
            <w:r w:rsidRPr="00884C95">
              <w:rPr>
                <w:rFonts w:ascii="Arial" w:hAnsi="Arial" w:cs="Arial"/>
                <w:lang w:val="en-GB"/>
              </w:rPr>
              <w:t xml:space="preserve">It sets out the fundamental principles of national environmental protection policy. </w:t>
            </w:r>
            <w:r w:rsidR="00615DE1" w:rsidRPr="00884C95">
              <w:rPr>
                <w:rFonts w:ascii="Arial" w:hAnsi="Arial" w:cs="Arial"/>
                <w:lang w:val="en-GB"/>
              </w:rPr>
              <w:t>Among many contributions it is mentioned that projects, plans, programs, public or private</w:t>
            </w:r>
            <w:r w:rsidRPr="00884C95">
              <w:rPr>
                <w:rFonts w:ascii="Arial" w:hAnsi="Arial" w:cs="Arial"/>
                <w:lang w:val="en-GB"/>
              </w:rPr>
              <w:t>, that affect the environment or people</w:t>
            </w:r>
            <w:r w:rsidR="00615DE1" w:rsidRPr="00884C95">
              <w:rPr>
                <w:rFonts w:ascii="Arial" w:hAnsi="Arial" w:cs="Arial"/>
                <w:lang w:val="en-GB"/>
              </w:rPr>
              <w:t xml:space="preserve"> need to </w:t>
            </w:r>
            <w:r w:rsidRPr="00884C95">
              <w:rPr>
                <w:rFonts w:ascii="Arial" w:hAnsi="Arial" w:cs="Arial"/>
                <w:lang w:val="en-GB"/>
              </w:rPr>
              <w:t xml:space="preserve">respect the </w:t>
            </w:r>
            <w:r w:rsidR="00615DE1" w:rsidRPr="00884C95">
              <w:rPr>
                <w:rFonts w:ascii="Arial" w:hAnsi="Arial" w:cs="Arial"/>
                <w:lang w:val="en-GB"/>
              </w:rPr>
              <w:t>Environmental Assessment Law</w:t>
            </w:r>
            <w:r w:rsidRPr="00884C95">
              <w:rPr>
                <w:rFonts w:ascii="Arial" w:hAnsi="Arial" w:cs="Arial"/>
                <w:lang w:val="en-GB"/>
              </w:rPr>
              <w:t>.</w:t>
            </w:r>
          </w:p>
        </w:tc>
      </w:tr>
      <w:tr w:rsidR="00C811A5" w:rsidRPr="005451F0" w14:paraId="2C340495" w14:textId="77777777" w:rsidTr="00A6674D">
        <w:tc>
          <w:tcPr>
            <w:tcW w:w="1951" w:type="dxa"/>
            <w:vAlign w:val="center"/>
          </w:tcPr>
          <w:p w14:paraId="38DBB9F2" w14:textId="741C0BF8" w:rsidR="00C811A5" w:rsidRPr="00884C95" w:rsidRDefault="00CA2C74" w:rsidP="002A6A8C">
            <w:pPr>
              <w:rPr>
                <w:rFonts w:ascii="Arial" w:hAnsi="Arial" w:cs="Arial"/>
                <w:lang w:val="en-GB"/>
              </w:rPr>
            </w:pPr>
            <w:r w:rsidRPr="00884C95">
              <w:rPr>
                <w:rFonts w:ascii="Arial" w:hAnsi="Arial" w:cs="Arial"/>
                <w:lang w:val="en-GB"/>
              </w:rPr>
              <w:t>Environmental Assessment</w:t>
            </w:r>
            <w:r w:rsidR="00BD2339" w:rsidRPr="00884C95">
              <w:rPr>
                <w:rFonts w:ascii="Arial" w:hAnsi="Arial" w:cs="Arial"/>
                <w:lang w:val="en-GB"/>
              </w:rPr>
              <w:t xml:space="preserve"> Law</w:t>
            </w:r>
          </w:p>
        </w:tc>
        <w:tc>
          <w:tcPr>
            <w:tcW w:w="1985" w:type="dxa"/>
            <w:vAlign w:val="center"/>
          </w:tcPr>
          <w:p w14:paraId="60795094" w14:textId="1281844F" w:rsidR="00C811A5" w:rsidRPr="00884C95" w:rsidRDefault="00CA2C74" w:rsidP="002A6A8C">
            <w:pPr>
              <w:rPr>
                <w:rFonts w:ascii="Arial" w:hAnsi="Arial" w:cs="Arial"/>
                <w:lang w:val="en-GB"/>
              </w:rPr>
            </w:pPr>
            <w:r w:rsidRPr="00884C95">
              <w:rPr>
                <w:rFonts w:ascii="Arial" w:hAnsi="Arial" w:cs="Arial"/>
                <w:lang w:val="en-GB"/>
              </w:rPr>
              <w:t>Law no. 10/2010, of 24 September</w:t>
            </w:r>
          </w:p>
        </w:tc>
        <w:tc>
          <w:tcPr>
            <w:tcW w:w="4708" w:type="dxa"/>
            <w:vAlign w:val="center"/>
          </w:tcPr>
          <w:p w14:paraId="29152B8A" w14:textId="716D0920" w:rsidR="00C811A5" w:rsidRPr="00884C95" w:rsidRDefault="00CA2C74" w:rsidP="00AC1E53">
            <w:pPr>
              <w:jc w:val="both"/>
              <w:rPr>
                <w:rFonts w:ascii="Arial" w:hAnsi="Arial" w:cs="Arial"/>
                <w:lang w:val="en-GB"/>
              </w:rPr>
            </w:pPr>
            <w:r w:rsidRPr="00884C95">
              <w:rPr>
                <w:rFonts w:ascii="Arial" w:hAnsi="Arial" w:cs="Arial"/>
                <w:lang w:val="en-GB"/>
              </w:rPr>
              <w:t xml:space="preserve">Defines the fundamental principles </w:t>
            </w:r>
            <w:r w:rsidR="00964529" w:rsidRPr="00884C95">
              <w:rPr>
                <w:rFonts w:ascii="Arial" w:hAnsi="Arial" w:cs="Arial"/>
                <w:lang w:val="en-GB"/>
              </w:rPr>
              <w:t xml:space="preserve">and methodologies </w:t>
            </w:r>
            <w:r w:rsidRPr="00884C95">
              <w:rPr>
                <w:rFonts w:ascii="Arial" w:hAnsi="Arial" w:cs="Arial"/>
                <w:lang w:val="en-GB"/>
              </w:rPr>
              <w:t>of the national environmental assessment process</w:t>
            </w:r>
            <w:r w:rsidR="00964529" w:rsidRPr="00884C95">
              <w:rPr>
                <w:rFonts w:ascii="Arial" w:hAnsi="Arial" w:cs="Arial"/>
                <w:lang w:val="en-GB"/>
              </w:rPr>
              <w:t xml:space="preserve"> for projects, plans and programs</w:t>
            </w:r>
            <w:r w:rsidRPr="00884C95">
              <w:rPr>
                <w:rFonts w:ascii="Arial" w:hAnsi="Arial" w:cs="Arial"/>
                <w:lang w:val="en-GB"/>
              </w:rPr>
              <w:t xml:space="preserve">. Projects subject to </w:t>
            </w:r>
            <w:r w:rsidR="00670A21" w:rsidRPr="00884C95">
              <w:rPr>
                <w:rFonts w:ascii="Arial" w:hAnsi="Arial" w:cs="Arial"/>
                <w:lang w:val="en-GB"/>
              </w:rPr>
              <w:t>Environmental Assessment (</w:t>
            </w:r>
            <w:r w:rsidR="0051489E" w:rsidRPr="00884C95">
              <w:rPr>
                <w:rFonts w:ascii="Arial" w:hAnsi="Arial" w:cs="Arial"/>
                <w:lang w:val="en-GB"/>
              </w:rPr>
              <w:t>E</w:t>
            </w:r>
            <w:r w:rsidR="00252FB4" w:rsidRPr="00884C95">
              <w:rPr>
                <w:rFonts w:ascii="Arial" w:hAnsi="Arial" w:cs="Arial"/>
                <w:lang w:val="en-GB"/>
              </w:rPr>
              <w:t>A</w:t>
            </w:r>
            <w:r w:rsidR="00670A21" w:rsidRPr="00884C95">
              <w:rPr>
                <w:rFonts w:ascii="Arial" w:hAnsi="Arial" w:cs="Arial"/>
                <w:lang w:val="en-GB"/>
              </w:rPr>
              <w:t>)</w:t>
            </w:r>
            <w:r w:rsidRPr="00884C95">
              <w:rPr>
                <w:rFonts w:ascii="Arial" w:hAnsi="Arial" w:cs="Arial"/>
                <w:lang w:val="en-GB"/>
              </w:rPr>
              <w:t xml:space="preserve"> require a </w:t>
            </w:r>
            <w:r w:rsidR="00964529" w:rsidRPr="00884C95">
              <w:rPr>
                <w:rFonts w:ascii="Arial" w:hAnsi="Arial" w:cs="Arial"/>
                <w:lang w:val="en-GB"/>
              </w:rPr>
              <w:t>positive</w:t>
            </w:r>
            <w:r w:rsidRPr="00884C95">
              <w:rPr>
                <w:rFonts w:ascii="Arial" w:hAnsi="Arial" w:cs="Arial"/>
                <w:lang w:val="en-GB"/>
              </w:rPr>
              <w:t xml:space="preserve"> environmental </w:t>
            </w:r>
            <w:r w:rsidR="00964529" w:rsidRPr="00884C95">
              <w:rPr>
                <w:rFonts w:ascii="Arial" w:hAnsi="Arial" w:cs="Arial"/>
                <w:lang w:val="en-GB"/>
              </w:rPr>
              <w:t>certificate before any Licence is issued</w:t>
            </w:r>
            <w:r w:rsidR="000B0319" w:rsidRPr="00884C95">
              <w:rPr>
                <w:rFonts w:ascii="Arial" w:hAnsi="Arial" w:cs="Arial"/>
                <w:lang w:val="en-GB"/>
              </w:rPr>
              <w:t xml:space="preserve"> and work commences</w:t>
            </w:r>
            <w:r w:rsidR="00964529" w:rsidRPr="00884C95">
              <w:rPr>
                <w:rFonts w:ascii="Arial" w:hAnsi="Arial" w:cs="Arial"/>
                <w:lang w:val="en-GB"/>
              </w:rPr>
              <w:t xml:space="preserve">. </w:t>
            </w:r>
            <w:r w:rsidR="00670A21" w:rsidRPr="00884C95">
              <w:rPr>
                <w:rFonts w:ascii="Arial" w:hAnsi="Arial" w:cs="Arial"/>
                <w:lang w:val="en-GB"/>
              </w:rPr>
              <w:t>The</w:t>
            </w:r>
            <w:r w:rsidRPr="00884C95">
              <w:rPr>
                <w:rFonts w:ascii="Arial" w:hAnsi="Arial" w:cs="Arial"/>
                <w:lang w:val="en-GB"/>
              </w:rPr>
              <w:t xml:space="preserve"> categorisation</w:t>
            </w:r>
            <w:r w:rsidR="00670A21" w:rsidRPr="00884C95">
              <w:rPr>
                <w:rFonts w:ascii="Arial" w:hAnsi="Arial" w:cs="Arial"/>
                <w:lang w:val="en-GB"/>
              </w:rPr>
              <w:t xml:space="preserve"> of projects</w:t>
            </w:r>
            <w:r w:rsidR="00964529" w:rsidRPr="00884C95">
              <w:rPr>
                <w:rFonts w:ascii="Arial" w:hAnsi="Arial" w:cs="Arial"/>
                <w:lang w:val="en-GB"/>
              </w:rPr>
              <w:t xml:space="preserve"> into </w:t>
            </w:r>
            <w:r w:rsidR="00670A21" w:rsidRPr="00884C95">
              <w:rPr>
                <w:rFonts w:ascii="Arial" w:hAnsi="Arial" w:cs="Arial"/>
                <w:lang w:val="en-GB"/>
              </w:rPr>
              <w:t xml:space="preserve">categories </w:t>
            </w:r>
            <w:r w:rsidR="00964529" w:rsidRPr="00884C95">
              <w:rPr>
                <w:rFonts w:ascii="Arial" w:hAnsi="Arial" w:cs="Arial"/>
                <w:lang w:val="en-GB"/>
              </w:rPr>
              <w:t xml:space="preserve">A, B and C. </w:t>
            </w:r>
            <w:r w:rsidR="00667F32" w:rsidRPr="00884C95">
              <w:rPr>
                <w:rFonts w:ascii="Arial" w:hAnsi="Arial" w:cs="Arial"/>
                <w:lang w:val="en-GB"/>
              </w:rPr>
              <w:t xml:space="preserve">This law leaves open the possibility of future legislation </w:t>
            </w:r>
            <w:r w:rsidR="000B0319" w:rsidRPr="00884C95">
              <w:rPr>
                <w:rFonts w:ascii="Arial" w:hAnsi="Arial" w:cs="Arial"/>
                <w:lang w:val="en-GB"/>
              </w:rPr>
              <w:t xml:space="preserve">regulating and detailing </w:t>
            </w:r>
            <w:r w:rsidR="00667F32" w:rsidRPr="00884C95">
              <w:rPr>
                <w:rFonts w:ascii="Arial" w:hAnsi="Arial" w:cs="Arial"/>
                <w:lang w:val="en-GB"/>
              </w:rPr>
              <w:t>issues such as procedures for Public Participation, Environmental Audits, Distribution of Tax Revenues and Fines, as</w:t>
            </w:r>
            <w:r w:rsidR="000B0319" w:rsidRPr="00884C95">
              <w:rPr>
                <w:rFonts w:ascii="Arial" w:hAnsi="Arial" w:cs="Arial"/>
                <w:lang w:val="en-GB"/>
              </w:rPr>
              <w:t xml:space="preserve"> well as</w:t>
            </w:r>
            <w:r w:rsidR="00667F32" w:rsidRPr="00884C95">
              <w:rPr>
                <w:rFonts w:ascii="Arial" w:hAnsi="Arial" w:cs="Arial"/>
                <w:lang w:val="en-GB"/>
              </w:rPr>
              <w:t xml:space="preserve"> the accreditation of companies for the preparation of reports and ESIA studies. </w:t>
            </w:r>
          </w:p>
        </w:tc>
      </w:tr>
      <w:tr w:rsidR="00C811A5" w:rsidRPr="005451F0" w14:paraId="03D4289E" w14:textId="77777777" w:rsidTr="00A6674D">
        <w:tc>
          <w:tcPr>
            <w:tcW w:w="1951" w:type="dxa"/>
            <w:vAlign w:val="center"/>
          </w:tcPr>
          <w:p w14:paraId="62A08B7D" w14:textId="77777777" w:rsidR="00C811A5" w:rsidRPr="00884C95" w:rsidRDefault="00667F32" w:rsidP="002A6A8C">
            <w:pPr>
              <w:rPr>
                <w:rFonts w:ascii="Arial" w:hAnsi="Arial" w:cs="Arial"/>
                <w:lang w:val="en-GB"/>
              </w:rPr>
            </w:pPr>
            <w:r w:rsidRPr="00884C95">
              <w:rPr>
                <w:rFonts w:ascii="Arial" w:hAnsi="Arial" w:cs="Arial"/>
                <w:lang w:val="en-GB"/>
              </w:rPr>
              <w:t>Public Participation</w:t>
            </w:r>
          </w:p>
        </w:tc>
        <w:tc>
          <w:tcPr>
            <w:tcW w:w="1985" w:type="dxa"/>
            <w:vAlign w:val="center"/>
          </w:tcPr>
          <w:p w14:paraId="44141F90" w14:textId="384B717D" w:rsidR="00C811A5" w:rsidRPr="00884C95" w:rsidRDefault="009569CB" w:rsidP="002A6A8C">
            <w:pPr>
              <w:rPr>
                <w:rFonts w:ascii="Arial" w:hAnsi="Arial" w:cs="Arial"/>
                <w:lang w:val="en-GB"/>
              </w:rPr>
            </w:pPr>
            <w:r w:rsidRPr="00884C95">
              <w:rPr>
                <w:rFonts w:ascii="Arial" w:hAnsi="Arial" w:cs="Arial"/>
                <w:lang w:val="en-GB"/>
              </w:rPr>
              <w:t>Decree nº 5/2017, of 28 June</w:t>
            </w:r>
          </w:p>
        </w:tc>
        <w:tc>
          <w:tcPr>
            <w:tcW w:w="4708" w:type="dxa"/>
            <w:vAlign w:val="center"/>
          </w:tcPr>
          <w:p w14:paraId="530BB965" w14:textId="77777777" w:rsidR="00C811A5" w:rsidRPr="00884C95" w:rsidRDefault="000B0319" w:rsidP="00AC1E53">
            <w:pPr>
              <w:jc w:val="both"/>
              <w:rPr>
                <w:rFonts w:ascii="Arial" w:hAnsi="Arial" w:cs="Arial"/>
                <w:lang w:val="en-GB"/>
              </w:rPr>
            </w:pPr>
            <w:r w:rsidRPr="00884C95">
              <w:rPr>
                <w:rFonts w:ascii="Arial" w:hAnsi="Arial" w:cs="Arial"/>
                <w:lang w:val="en-GB"/>
              </w:rPr>
              <w:t xml:space="preserve">Defines </w:t>
            </w:r>
            <w:r w:rsidR="00C0382B" w:rsidRPr="00884C95">
              <w:rPr>
                <w:rFonts w:ascii="Arial" w:hAnsi="Arial" w:cs="Arial"/>
                <w:lang w:val="en-GB"/>
              </w:rPr>
              <w:t>the different procedures for Public Participation in the process of Environmental Assessment (and Social).</w:t>
            </w:r>
          </w:p>
        </w:tc>
      </w:tr>
      <w:tr w:rsidR="00C0382B" w:rsidRPr="005451F0" w14:paraId="40C0198F" w14:textId="77777777" w:rsidTr="00A6674D">
        <w:tc>
          <w:tcPr>
            <w:tcW w:w="1951" w:type="dxa"/>
            <w:vAlign w:val="center"/>
          </w:tcPr>
          <w:p w14:paraId="7D26EF77" w14:textId="77777777" w:rsidR="00C0382B" w:rsidRPr="00884C95" w:rsidRDefault="00C0382B" w:rsidP="002A6A8C">
            <w:pPr>
              <w:rPr>
                <w:rFonts w:ascii="Arial" w:hAnsi="Arial" w:cs="Arial"/>
                <w:lang w:val="en-GB"/>
              </w:rPr>
            </w:pPr>
            <w:r w:rsidRPr="00884C95">
              <w:rPr>
                <w:rFonts w:ascii="Arial" w:hAnsi="Arial" w:cs="Arial"/>
                <w:lang w:val="en-GB"/>
              </w:rPr>
              <w:lastRenderedPageBreak/>
              <w:t>Environmental Fund</w:t>
            </w:r>
          </w:p>
        </w:tc>
        <w:tc>
          <w:tcPr>
            <w:tcW w:w="1985" w:type="dxa"/>
            <w:vAlign w:val="center"/>
          </w:tcPr>
          <w:p w14:paraId="59BD9FAA" w14:textId="414DAC5D" w:rsidR="00C0382B" w:rsidRPr="00884C95" w:rsidRDefault="00C0382B" w:rsidP="002A6A8C">
            <w:pPr>
              <w:rPr>
                <w:rFonts w:ascii="Arial" w:hAnsi="Arial" w:cs="Arial"/>
                <w:lang w:val="en-GB"/>
              </w:rPr>
            </w:pPr>
            <w:r w:rsidRPr="00884C95">
              <w:rPr>
                <w:rFonts w:ascii="Arial" w:hAnsi="Arial" w:cs="Arial"/>
                <w:lang w:val="en-GB"/>
              </w:rPr>
              <w:t>Decree nº 6/2017, of 28 June</w:t>
            </w:r>
          </w:p>
        </w:tc>
        <w:tc>
          <w:tcPr>
            <w:tcW w:w="4708" w:type="dxa"/>
            <w:vAlign w:val="center"/>
          </w:tcPr>
          <w:p w14:paraId="5AA32B47" w14:textId="77777777" w:rsidR="00C0382B" w:rsidRPr="00884C95" w:rsidRDefault="00C0382B" w:rsidP="00AC1E53">
            <w:pPr>
              <w:jc w:val="both"/>
              <w:rPr>
                <w:rFonts w:ascii="Arial" w:hAnsi="Arial" w:cs="Arial"/>
                <w:lang w:val="en-GB"/>
              </w:rPr>
            </w:pPr>
            <w:r w:rsidRPr="00884C95">
              <w:rPr>
                <w:rFonts w:ascii="Arial" w:hAnsi="Arial" w:cs="Arial"/>
                <w:lang w:val="en-GB"/>
              </w:rPr>
              <w:t>A fund created to promote the protection of national natural resources and the environment, dedicated to promoting activities of sustainable management of natural resources, environmental education, recovery of degraded habitats,</w:t>
            </w:r>
            <w:r w:rsidR="00181AC2" w:rsidRPr="00884C95">
              <w:rPr>
                <w:rFonts w:ascii="Arial" w:hAnsi="Arial" w:cs="Arial"/>
                <w:lang w:val="en-GB"/>
              </w:rPr>
              <w:t xml:space="preserve"> support to environmental inspection and environmental assessment process, among others</w:t>
            </w:r>
            <w:r w:rsidRPr="00884C95">
              <w:rPr>
                <w:rFonts w:ascii="Arial" w:hAnsi="Arial" w:cs="Arial"/>
                <w:lang w:val="en-GB"/>
              </w:rPr>
              <w:t>.</w:t>
            </w:r>
          </w:p>
        </w:tc>
      </w:tr>
      <w:tr w:rsidR="00C0382B" w:rsidRPr="005451F0" w14:paraId="4E2E5ED4" w14:textId="77777777" w:rsidTr="00A6674D">
        <w:tc>
          <w:tcPr>
            <w:tcW w:w="1951" w:type="dxa"/>
            <w:vAlign w:val="center"/>
          </w:tcPr>
          <w:p w14:paraId="24A169D4" w14:textId="77777777" w:rsidR="00C0382B" w:rsidRPr="00884C95" w:rsidRDefault="00181AC2" w:rsidP="002A6A8C">
            <w:pPr>
              <w:rPr>
                <w:rFonts w:ascii="Arial" w:hAnsi="Arial" w:cs="Arial"/>
                <w:lang w:val="en-GB"/>
              </w:rPr>
            </w:pPr>
            <w:r w:rsidRPr="00884C95">
              <w:rPr>
                <w:rFonts w:ascii="Arial" w:hAnsi="Arial" w:cs="Arial"/>
                <w:lang w:val="en-GB"/>
              </w:rPr>
              <w:t>Environmental and Social Impact Assessment</w:t>
            </w:r>
          </w:p>
        </w:tc>
        <w:tc>
          <w:tcPr>
            <w:tcW w:w="1985" w:type="dxa"/>
            <w:vAlign w:val="center"/>
          </w:tcPr>
          <w:p w14:paraId="5F65AC8D" w14:textId="5BDA5176" w:rsidR="00C0382B" w:rsidRPr="00884C95" w:rsidRDefault="00181AC2" w:rsidP="002A6A8C">
            <w:pPr>
              <w:rPr>
                <w:rFonts w:ascii="Arial" w:hAnsi="Arial" w:cs="Arial"/>
                <w:lang w:val="en-GB"/>
              </w:rPr>
            </w:pPr>
            <w:r w:rsidRPr="00884C95">
              <w:rPr>
                <w:rFonts w:ascii="Arial" w:hAnsi="Arial" w:cs="Arial"/>
                <w:lang w:val="en-GB"/>
              </w:rPr>
              <w:t>Decree nº 7/2017, of 28 June</w:t>
            </w:r>
          </w:p>
        </w:tc>
        <w:tc>
          <w:tcPr>
            <w:tcW w:w="4708" w:type="dxa"/>
            <w:vAlign w:val="center"/>
          </w:tcPr>
          <w:p w14:paraId="5A998273" w14:textId="5A0F0673" w:rsidR="00C0382B" w:rsidRPr="00884C95" w:rsidRDefault="00181AC2" w:rsidP="00AC1E53">
            <w:pPr>
              <w:jc w:val="both"/>
              <w:rPr>
                <w:rFonts w:ascii="Arial" w:hAnsi="Arial" w:cs="Arial"/>
                <w:lang w:val="en-GB"/>
              </w:rPr>
            </w:pPr>
            <w:r w:rsidRPr="00884C95">
              <w:rPr>
                <w:rFonts w:ascii="Arial" w:hAnsi="Arial" w:cs="Arial"/>
                <w:lang w:val="en-GB"/>
              </w:rPr>
              <w:t xml:space="preserve">Definition of different stages of the </w:t>
            </w:r>
            <w:r w:rsidR="0051489E" w:rsidRPr="00884C95">
              <w:rPr>
                <w:rFonts w:ascii="Arial" w:hAnsi="Arial" w:cs="Arial"/>
                <w:lang w:val="en-GB"/>
              </w:rPr>
              <w:t>E</w:t>
            </w:r>
            <w:r w:rsidR="00252FB4" w:rsidRPr="00884C95">
              <w:rPr>
                <w:rFonts w:ascii="Arial" w:hAnsi="Arial" w:cs="Arial"/>
                <w:lang w:val="en-GB"/>
              </w:rPr>
              <w:t>A</w:t>
            </w:r>
            <w:r w:rsidRPr="00884C95">
              <w:rPr>
                <w:rFonts w:ascii="Arial" w:hAnsi="Arial" w:cs="Arial"/>
                <w:lang w:val="en-GB"/>
              </w:rPr>
              <w:t xml:space="preserve"> process, such as prior examination </w:t>
            </w:r>
            <w:r w:rsidR="000B0319" w:rsidRPr="00884C95">
              <w:rPr>
                <w:rFonts w:ascii="Arial" w:hAnsi="Arial" w:cs="Arial"/>
                <w:lang w:val="en-GB"/>
              </w:rPr>
              <w:t>and</w:t>
            </w:r>
            <w:r w:rsidRPr="00884C95">
              <w:rPr>
                <w:rFonts w:ascii="Arial" w:hAnsi="Arial" w:cs="Arial"/>
                <w:lang w:val="en-GB"/>
              </w:rPr>
              <w:t xml:space="preserve"> categorization of projects, </w:t>
            </w:r>
            <w:r w:rsidR="00F155A5" w:rsidRPr="00884C95">
              <w:rPr>
                <w:rFonts w:ascii="Arial" w:hAnsi="Arial" w:cs="Arial"/>
                <w:lang w:val="en-GB"/>
              </w:rPr>
              <w:t xml:space="preserve">the </w:t>
            </w:r>
            <w:r w:rsidRPr="00884C95">
              <w:rPr>
                <w:rFonts w:ascii="Arial" w:hAnsi="Arial" w:cs="Arial"/>
                <w:lang w:val="en-GB"/>
              </w:rPr>
              <w:t xml:space="preserve">Terms of Reference of the ESIA study, attributions of the </w:t>
            </w:r>
            <w:r w:rsidR="00F155A5" w:rsidRPr="00884C95">
              <w:rPr>
                <w:rFonts w:ascii="Arial" w:hAnsi="Arial" w:cs="Arial"/>
                <w:lang w:val="en-GB"/>
              </w:rPr>
              <w:t>Competent</w:t>
            </w:r>
            <w:r w:rsidRPr="00884C95">
              <w:rPr>
                <w:rFonts w:ascii="Arial" w:hAnsi="Arial" w:cs="Arial"/>
                <w:lang w:val="en-GB"/>
              </w:rPr>
              <w:t xml:space="preserve"> Environmental Assessment </w:t>
            </w:r>
            <w:r w:rsidR="00F00B5B" w:rsidRPr="00884C95">
              <w:rPr>
                <w:rFonts w:ascii="Arial" w:hAnsi="Arial" w:cs="Arial"/>
                <w:lang w:val="en-GB"/>
              </w:rPr>
              <w:t xml:space="preserve">Authority </w:t>
            </w:r>
            <w:r w:rsidRPr="00884C95">
              <w:rPr>
                <w:rFonts w:ascii="Arial" w:hAnsi="Arial" w:cs="Arial"/>
                <w:lang w:val="en-GB"/>
              </w:rPr>
              <w:t xml:space="preserve">(AAAC), sanctions, fines, </w:t>
            </w:r>
            <w:r w:rsidR="00D76B1C" w:rsidRPr="00884C95">
              <w:rPr>
                <w:rFonts w:ascii="Arial" w:hAnsi="Arial" w:cs="Arial"/>
                <w:lang w:val="en-GB"/>
              </w:rPr>
              <w:t>among others</w:t>
            </w:r>
            <w:r w:rsidRPr="00884C95">
              <w:rPr>
                <w:rFonts w:ascii="Arial" w:hAnsi="Arial" w:cs="Arial"/>
                <w:lang w:val="en-GB"/>
              </w:rPr>
              <w:t>.</w:t>
            </w:r>
          </w:p>
        </w:tc>
      </w:tr>
      <w:tr w:rsidR="00C0382B" w:rsidRPr="005451F0" w14:paraId="6A76A898" w14:textId="77777777" w:rsidTr="00A6674D">
        <w:tc>
          <w:tcPr>
            <w:tcW w:w="1951" w:type="dxa"/>
            <w:vAlign w:val="center"/>
          </w:tcPr>
          <w:p w14:paraId="63F8B7D1" w14:textId="77777777" w:rsidR="00C0382B" w:rsidRPr="00884C95" w:rsidRDefault="004A548E" w:rsidP="002A6A8C">
            <w:pPr>
              <w:rPr>
                <w:rFonts w:ascii="Arial" w:hAnsi="Arial" w:cs="Arial"/>
                <w:lang w:val="en-GB"/>
              </w:rPr>
            </w:pPr>
            <w:r w:rsidRPr="00884C95">
              <w:rPr>
                <w:rFonts w:ascii="Arial" w:hAnsi="Arial" w:cs="Arial"/>
                <w:lang w:val="en-GB"/>
              </w:rPr>
              <w:t>Environmental License</w:t>
            </w:r>
          </w:p>
        </w:tc>
        <w:tc>
          <w:tcPr>
            <w:tcW w:w="1985" w:type="dxa"/>
            <w:vAlign w:val="center"/>
          </w:tcPr>
          <w:p w14:paraId="57B0ADBB" w14:textId="742ECB1E" w:rsidR="00C0382B" w:rsidRPr="00884C95" w:rsidRDefault="004A548E" w:rsidP="002A6A8C">
            <w:pPr>
              <w:rPr>
                <w:rFonts w:ascii="Arial" w:hAnsi="Arial" w:cs="Arial"/>
                <w:lang w:val="en-GB"/>
              </w:rPr>
            </w:pPr>
            <w:r w:rsidRPr="00884C95">
              <w:rPr>
                <w:rFonts w:ascii="Arial" w:hAnsi="Arial" w:cs="Arial"/>
                <w:lang w:val="en-GB"/>
              </w:rPr>
              <w:t>Decree no. 8/2017, of 28 June</w:t>
            </w:r>
          </w:p>
        </w:tc>
        <w:tc>
          <w:tcPr>
            <w:tcW w:w="4708" w:type="dxa"/>
            <w:vAlign w:val="center"/>
          </w:tcPr>
          <w:p w14:paraId="3005D2D9" w14:textId="77777777" w:rsidR="00C0382B" w:rsidRPr="00884C95" w:rsidRDefault="004A548E" w:rsidP="00AC1E53">
            <w:pPr>
              <w:jc w:val="both"/>
              <w:rPr>
                <w:rFonts w:ascii="Arial" w:hAnsi="Arial" w:cs="Arial"/>
                <w:lang w:val="en-GB"/>
              </w:rPr>
            </w:pPr>
            <w:r w:rsidRPr="00884C95">
              <w:rPr>
                <w:rFonts w:ascii="Arial" w:hAnsi="Arial" w:cs="Arial"/>
                <w:lang w:val="en-GB"/>
              </w:rPr>
              <w:t>Regulates the procedures for Environmental Licensing of projects, different stages of the process and different duties of the entities</w:t>
            </w:r>
            <w:r w:rsidR="009F6055" w:rsidRPr="00884C95">
              <w:rPr>
                <w:rFonts w:ascii="Arial" w:hAnsi="Arial" w:cs="Arial"/>
                <w:lang w:val="en-GB"/>
              </w:rPr>
              <w:t xml:space="preserve">, sanctions, fines, </w:t>
            </w:r>
            <w:r w:rsidR="00D76B1C" w:rsidRPr="00884C95">
              <w:rPr>
                <w:rFonts w:ascii="Arial" w:hAnsi="Arial" w:cs="Arial"/>
                <w:lang w:val="en-GB"/>
              </w:rPr>
              <w:t>among others</w:t>
            </w:r>
            <w:r w:rsidRPr="00884C95">
              <w:rPr>
                <w:rFonts w:ascii="Arial" w:hAnsi="Arial" w:cs="Arial"/>
                <w:lang w:val="en-GB"/>
              </w:rPr>
              <w:t>.</w:t>
            </w:r>
          </w:p>
        </w:tc>
      </w:tr>
      <w:tr w:rsidR="00C0382B" w:rsidRPr="005451F0" w14:paraId="4DF05FC0" w14:textId="77777777" w:rsidTr="00A6674D">
        <w:tc>
          <w:tcPr>
            <w:tcW w:w="1951" w:type="dxa"/>
            <w:vAlign w:val="center"/>
          </w:tcPr>
          <w:p w14:paraId="652EC049" w14:textId="77777777" w:rsidR="00C0382B" w:rsidRPr="00884C95" w:rsidRDefault="004A548E" w:rsidP="002A6A8C">
            <w:pPr>
              <w:rPr>
                <w:rFonts w:ascii="Arial" w:hAnsi="Arial" w:cs="Arial"/>
                <w:lang w:val="en-GB"/>
              </w:rPr>
            </w:pPr>
            <w:r w:rsidRPr="00884C95">
              <w:rPr>
                <w:rFonts w:ascii="Arial" w:hAnsi="Arial" w:cs="Arial"/>
                <w:lang w:val="en-GB"/>
              </w:rPr>
              <w:t>Environmental Audit</w:t>
            </w:r>
          </w:p>
        </w:tc>
        <w:tc>
          <w:tcPr>
            <w:tcW w:w="1985" w:type="dxa"/>
            <w:vAlign w:val="center"/>
          </w:tcPr>
          <w:p w14:paraId="4D938E08" w14:textId="42334166" w:rsidR="00C0382B" w:rsidRPr="00884C95" w:rsidRDefault="004A548E" w:rsidP="002A6A8C">
            <w:pPr>
              <w:rPr>
                <w:rFonts w:ascii="Arial" w:hAnsi="Arial" w:cs="Arial"/>
                <w:lang w:val="en-GB"/>
              </w:rPr>
            </w:pPr>
            <w:r w:rsidRPr="00884C95">
              <w:rPr>
                <w:rFonts w:ascii="Arial" w:hAnsi="Arial" w:cs="Arial"/>
                <w:lang w:val="en-GB"/>
              </w:rPr>
              <w:t>Decree nº 9/2017, of 28 June</w:t>
            </w:r>
          </w:p>
        </w:tc>
        <w:tc>
          <w:tcPr>
            <w:tcW w:w="4708" w:type="dxa"/>
            <w:vAlign w:val="center"/>
          </w:tcPr>
          <w:p w14:paraId="30BC96C2" w14:textId="77777777" w:rsidR="00C0382B" w:rsidRPr="00884C95" w:rsidRDefault="004A548E" w:rsidP="00AC1E53">
            <w:pPr>
              <w:jc w:val="both"/>
              <w:rPr>
                <w:rFonts w:ascii="Arial" w:hAnsi="Arial" w:cs="Arial"/>
                <w:lang w:val="en-GB"/>
              </w:rPr>
            </w:pPr>
            <w:r w:rsidRPr="00884C95">
              <w:rPr>
                <w:rFonts w:ascii="Arial" w:hAnsi="Arial" w:cs="Arial"/>
                <w:lang w:val="en-GB"/>
              </w:rPr>
              <w:t xml:space="preserve">Defines </w:t>
            </w:r>
            <w:r w:rsidR="009F6055" w:rsidRPr="00884C95">
              <w:rPr>
                <w:rFonts w:ascii="Arial" w:hAnsi="Arial" w:cs="Arial"/>
                <w:lang w:val="en-GB"/>
              </w:rPr>
              <w:t xml:space="preserve">the </w:t>
            </w:r>
            <w:r w:rsidRPr="00884C95">
              <w:rPr>
                <w:rFonts w:ascii="Arial" w:hAnsi="Arial" w:cs="Arial"/>
                <w:lang w:val="en-GB"/>
              </w:rPr>
              <w:t>procedures for Environmental Audits of projects, plans</w:t>
            </w:r>
            <w:r w:rsidR="009F6055" w:rsidRPr="00884C95">
              <w:rPr>
                <w:rFonts w:ascii="Arial" w:hAnsi="Arial" w:cs="Arial"/>
                <w:lang w:val="en-GB"/>
              </w:rPr>
              <w:t>, programmes and</w:t>
            </w:r>
            <w:r w:rsidR="00F00B5B" w:rsidRPr="00884C95">
              <w:rPr>
                <w:rFonts w:ascii="Arial" w:hAnsi="Arial" w:cs="Arial"/>
                <w:lang w:val="en-GB"/>
              </w:rPr>
              <w:t xml:space="preserve"> policies; the role of different entities</w:t>
            </w:r>
            <w:r w:rsidR="009F6055" w:rsidRPr="00884C95">
              <w:rPr>
                <w:rFonts w:ascii="Arial" w:hAnsi="Arial" w:cs="Arial"/>
                <w:lang w:val="en-GB"/>
              </w:rPr>
              <w:t xml:space="preserve">, sanctions, fines, </w:t>
            </w:r>
            <w:r w:rsidR="00D76B1C" w:rsidRPr="00884C95">
              <w:rPr>
                <w:rFonts w:ascii="Arial" w:hAnsi="Arial" w:cs="Arial"/>
                <w:lang w:val="en-GB"/>
              </w:rPr>
              <w:t>among others</w:t>
            </w:r>
            <w:r w:rsidR="009F6055" w:rsidRPr="00884C95">
              <w:rPr>
                <w:rFonts w:ascii="Arial" w:hAnsi="Arial" w:cs="Arial"/>
                <w:lang w:val="en-GB"/>
              </w:rPr>
              <w:t>.</w:t>
            </w:r>
          </w:p>
        </w:tc>
      </w:tr>
      <w:tr w:rsidR="005E0AED" w:rsidRPr="005451F0" w14:paraId="606B12CC" w14:textId="77777777" w:rsidTr="00A6674D">
        <w:tc>
          <w:tcPr>
            <w:tcW w:w="1951" w:type="dxa"/>
            <w:vAlign w:val="center"/>
          </w:tcPr>
          <w:p w14:paraId="19962956" w14:textId="4360B780" w:rsidR="005E0AED" w:rsidRPr="00884C95" w:rsidRDefault="005E0AED" w:rsidP="002A6A8C">
            <w:pPr>
              <w:rPr>
                <w:rFonts w:ascii="Arial" w:hAnsi="Arial" w:cs="Arial"/>
                <w:lang w:val="en-GB"/>
              </w:rPr>
            </w:pPr>
            <w:r w:rsidRPr="00884C95">
              <w:rPr>
                <w:rFonts w:ascii="Arial" w:hAnsi="Arial" w:cs="Arial"/>
                <w:lang w:val="en-GB"/>
              </w:rPr>
              <w:t>Environmental</w:t>
            </w:r>
            <w:r w:rsidR="000425A2" w:rsidRPr="00884C95">
              <w:rPr>
                <w:rFonts w:ascii="Arial" w:hAnsi="Arial" w:cs="Arial"/>
                <w:lang w:val="en-GB"/>
              </w:rPr>
              <w:t xml:space="preserve"> Inspection</w:t>
            </w:r>
          </w:p>
        </w:tc>
        <w:tc>
          <w:tcPr>
            <w:tcW w:w="1985" w:type="dxa"/>
            <w:vAlign w:val="center"/>
          </w:tcPr>
          <w:p w14:paraId="30BC80E4" w14:textId="1083F4EC" w:rsidR="005E0AED" w:rsidRPr="00884C95" w:rsidRDefault="005E0AED" w:rsidP="002A6A8C">
            <w:pPr>
              <w:rPr>
                <w:rFonts w:ascii="Arial" w:hAnsi="Arial" w:cs="Arial"/>
                <w:lang w:val="en-GB"/>
              </w:rPr>
            </w:pPr>
            <w:r w:rsidRPr="00884C95">
              <w:rPr>
                <w:rFonts w:ascii="Arial" w:hAnsi="Arial" w:cs="Arial"/>
                <w:lang w:val="en-GB"/>
              </w:rPr>
              <w:t>Decree nº 10/2017, of 28 June</w:t>
            </w:r>
          </w:p>
        </w:tc>
        <w:tc>
          <w:tcPr>
            <w:tcW w:w="4708" w:type="dxa"/>
            <w:vAlign w:val="center"/>
          </w:tcPr>
          <w:p w14:paraId="4AA96A97" w14:textId="77777777" w:rsidR="005E0AED" w:rsidRPr="00884C95" w:rsidRDefault="005E0AED" w:rsidP="00AC1E53">
            <w:pPr>
              <w:jc w:val="both"/>
              <w:rPr>
                <w:rFonts w:ascii="Arial" w:hAnsi="Arial" w:cs="Arial"/>
                <w:lang w:val="en-GB"/>
              </w:rPr>
            </w:pPr>
            <w:r w:rsidRPr="00884C95">
              <w:rPr>
                <w:rFonts w:ascii="Arial" w:hAnsi="Arial" w:cs="Arial"/>
                <w:lang w:val="en-GB"/>
              </w:rPr>
              <w:t xml:space="preserve">Defines Environmental Inspection procedures, sanctions, fines, </w:t>
            </w:r>
            <w:r w:rsidR="00D76B1C" w:rsidRPr="00884C95">
              <w:rPr>
                <w:rFonts w:ascii="Arial" w:hAnsi="Arial" w:cs="Arial"/>
                <w:lang w:val="en-GB"/>
              </w:rPr>
              <w:t>among others</w:t>
            </w:r>
            <w:r w:rsidRPr="00884C95">
              <w:rPr>
                <w:rFonts w:ascii="Arial" w:hAnsi="Arial" w:cs="Arial"/>
                <w:lang w:val="en-GB"/>
              </w:rPr>
              <w:t>.</w:t>
            </w:r>
          </w:p>
        </w:tc>
      </w:tr>
      <w:tr w:rsidR="005E0AED" w:rsidRPr="005451F0" w14:paraId="25F067E0" w14:textId="77777777" w:rsidTr="00A6674D">
        <w:tc>
          <w:tcPr>
            <w:tcW w:w="1951" w:type="dxa"/>
            <w:vAlign w:val="center"/>
          </w:tcPr>
          <w:p w14:paraId="06BD0430" w14:textId="77777777" w:rsidR="005E0AED" w:rsidRPr="00884C95" w:rsidRDefault="001463AD" w:rsidP="002A6A8C">
            <w:pPr>
              <w:rPr>
                <w:rFonts w:ascii="Arial" w:hAnsi="Arial" w:cs="Arial"/>
                <w:lang w:val="en-GB"/>
              </w:rPr>
            </w:pPr>
            <w:r w:rsidRPr="00884C95">
              <w:rPr>
                <w:rFonts w:ascii="Arial" w:hAnsi="Arial" w:cs="Arial"/>
                <w:lang w:val="en-GB"/>
              </w:rPr>
              <w:t>Protected Areas Law</w:t>
            </w:r>
          </w:p>
        </w:tc>
        <w:tc>
          <w:tcPr>
            <w:tcW w:w="1985" w:type="dxa"/>
            <w:vAlign w:val="center"/>
          </w:tcPr>
          <w:p w14:paraId="1C566461" w14:textId="3157CC70" w:rsidR="005E0AED" w:rsidRPr="00884C95" w:rsidRDefault="001463AD" w:rsidP="002A6A8C">
            <w:pPr>
              <w:rPr>
                <w:rFonts w:ascii="Arial" w:hAnsi="Arial" w:cs="Arial"/>
                <w:lang w:val="en-GB"/>
              </w:rPr>
            </w:pPr>
            <w:r w:rsidRPr="00884C95">
              <w:rPr>
                <w:rFonts w:ascii="Arial" w:hAnsi="Arial" w:cs="Arial"/>
                <w:lang w:val="en-GB"/>
              </w:rPr>
              <w:t>Decree-Law nr. 5-A/2011, of March</w:t>
            </w:r>
            <w:r w:rsidRPr="00884C95">
              <w:rPr>
                <w:rFonts w:ascii="Arial" w:hAnsi="Arial" w:cs="Arial"/>
                <w:vertAlign w:val="superscript"/>
                <w:lang w:val="en-GB"/>
              </w:rPr>
              <w:t xml:space="preserve"> </w:t>
            </w:r>
            <w:r w:rsidRPr="00884C95">
              <w:rPr>
                <w:rFonts w:ascii="Arial" w:hAnsi="Arial" w:cs="Arial"/>
                <w:lang w:val="en-GB"/>
              </w:rPr>
              <w:t>1</w:t>
            </w:r>
            <w:r w:rsidRPr="00884C95">
              <w:rPr>
                <w:rFonts w:ascii="Arial" w:hAnsi="Arial" w:cs="Arial"/>
                <w:vertAlign w:val="superscript"/>
                <w:lang w:val="en-GB"/>
              </w:rPr>
              <w:t>st</w:t>
            </w:r>
          </w:p>
        </w:tc>
        <w:tc>
          <w:tcPr>
            <w:tcW w:w="4708" w:type="dxa"/>
            <w:vAlign w:val="center"/>
          </w:tcPr>
          <w:p w14:paraId="3955A6E5" w14:textId="77777777" w:rsidR="005E0AED" w:rsidRPr="00884C95" w:rsidRDefault="001463AD" w:rsidP="00AC1E53">
            <w:pPr>
              <w:jc w:val="both"/>
              <w:rPr>
                <w:rFonts w:ascii="Arial" w:hAnsi="Arial" w:cs="Arial"/>
                <w:lang w:val="en-GB"/>
              </w:rPr>
            </w:pPr>
            <w:r w:rsidRPr="00884C95">
              <w:rPr>
                <w:rFonts w:ascii="Arial" w:hAnsi="Arial" w:cs="Arial"/>
                <w:lang w:val="en-GB"/>
              </w:rPr>
              <w:t xml:space="preserve">Defines the protection of fauna, flora and ecosystems within protected areas, including procedures </w:t>
            </w:r>
            <w:r w:rsidR="003646DF" w:rsidRPr="00884C95">
              <w:rPr>
                <w:rFonts w:ascii="Arial" w:hAnsi="Arial" w:cs="Arial"/>
                <w:lang w:val="en-GB"/>
              </w:rPr>
              <w:t>to be considered, such as the environmental assessment of projects and activities within these areas</w:t>
            </w:r>
            <w:r w:rsidRPr="00884C95">
              <w:rPr>
                <w:rFonts w:ascii="Arial" w:hAnsi="Arial" w:cs="Arial"/>
                <w:lang w:val="en-GB"/>
              </w:rPr>
              <w:t>.</w:t>
            </w:r>
          </w:p>
        </w:tc>
      </w:tr>
      <w:tr w:rsidR="00EC053F" w:rsidRPr="005451F0" w14:paraId="5178AECE" w14:textId="77777777" w:rsidTr="00A6674D">
        <w:tc>
          <w:tcPr>
            <w:tcW w:w="1951" w:type="dxa"/>
            <w:vAlign w:val="center"/>
          </w:tcPr>
          <w:p w14:paraId="1C09E95A" w14:textId="73043189" w:rsidR="00EC053F" w:rsidRPr="00884C95" w:rsidRDefault="00EC053F" w:rsidP="000425A2">
            <w:pPr>
              <w:rPr>
                <w:rFonts w:ascii="Arial" w:hAnsi="Arial" w:cs="Arial"/>
                <w:lang w:val="en-GB"/>
              </w:rPr>
            </w:pPr>
            <w:r w:rsidRPr="00884C95">
              <w:rPr>
                <w:rFonts w:ascii="Arial" w:hAnsi="Arial" w:cs="Arial"/>
                <w:lang w:val="en-GB"/>
              </w:rPr>
              <w:t>Forest</w:t>
            </w:r>
            <w:r w:rsidR="000425A2" w:rsidRPr="00884C95">
              <w:rPr>
                <w:rFonts w:ascii="Arial" w:hAnsi="Arial" w:cs="Arial"/>
                <w:lang w:val="en-GB"/>
              </w:rPr>
              <w:t xml:space="preserve"> Law</w:t>
            </w:r>
          </w:p>
          <w:p w14:paraId="12CDB732" w14:textId="5B385B0D" w:rsidR="000425A2" w:rsidRPr="00884C95" w:rsidRDefault="000425A2" w:rsidP="000425A2">
            <w:pPr>
              <w:rPr>
                <w:rFonts w:ascii="Arial" w:hAnsi="Arial" w:cs="Arial"/>
                <w:lang w:val="en-GB"/>
              </w:rPr>
            </w:pPr>
          </w:p>
        </w:tc>
        <w:tc>
          <w:tcPr>
            <w:tcW w:w="1985" w:type="dxa"/>
            <w:vAlign w:val="center"/>
          </w:tcPr>
          <w:p w14:paraId="78F9C331" w14:textId="104AC234" w:rsidR="00EC053F" w:rsidRPr="00884C95" w:rsidRDefault="00EC053F" w:rsidP="000425A2">
            <w:pPr>
              <w:rPr>
                <w:rFonts w:ascii="Arial" w:hAnsi="Arial" w:cs="Arial"/>
                <w:lang w:val="en-GB"/>
              </w:rPr>
            </w:pPr>
            <w:r w:rsidRPr="00884C95">
              <w:rPr>
                <w:rFonts w:ascii="Arial" w:hAnsi="Arial" w:cs="Arial"/>
                <w:lang w:val="en-GB"/>
              </w:rPr>
              <w:t>Decree-Law no. 5/2011, of 22 February</w:t>
            </w:r>
          </w:p>
        </w:tc>
        <w:tc>
          <w:tcPr>
            <w:tcW w:w="4708" w:type="dxa"/>
            <w:vAlign w:val="center"/>
          </w:tcPr>
          <w:p w14:paraId="20C21A53" w14:textId="77777777" w:rsidR="00EC053F" w:rsidRPr="00884C95" w:rsidRDefault="00EC053F" w:rsidP="00AC1E53">
            <w:pPr>
              <w:jc w:val="both"/>
              <w:rPr>
                <w:rFonts w:ascii="Arial" w:hAnsi="Arial" w:cs="Arial"/>
                <w:lang w:val="en-GB"/>
              </w:rPr>
            </w:pPr>
            <w:r w:rsidRPr="00884C95">
              <w:rPr>
                <w:rFonts w:ascii="Arial" w:hAnsi="Arial" w:cs="Arial"/>
                <w:lang w:val="en-GB"/>
              </w:rPr>
              <w:t>Regulates forestry activities in the country; stipulates concessions or other forestry activities</w:t>
            </w:r>
            <w:r w:rsidR="00F00B5B" w:rsidRPr="00884C95">
              <w:rPr>
                <w:rFonts w:ascii="Arial" w:hAnsi="Arial" w:cs="Arial"/>
                <w:lang w:val="en-GB"/>
              </w:rPr>
              <w:t xml:space="preserve"> that</w:t>
            </w:r>
            <w:r w:rsidRPr="00884C95">
              <w:rPr>
                <w:rFonts w:ascii="Arial" w:hAnsi="Arial" w:cs="Arial"/>
                <w:lang w:val="en-GB"/>
              </w:rPr>
              <w:t xml:space="preserve"> require an Environmental License.</w:t>
            </w:r>
          </w:p>
        </w:tc>
      </w:tr>
      <w:tr w:rsidR="00EC053F" w:rsidRPr="005451F0" w14:paraId="77B4EA1E" w14:textId="77777777" w:rsidTr="00A6674D">
        <w:tc>
          <w:tcPr>
            <w:tcW w:w="1951" w:type="dxa"/>
            <w:vAlign w:val="center"/>
          </w:tcPr>
          <w:p w14:paraId="1DD6E7B6" w14:textId="77777777" w:rsidR="00EC053F" w:rsidRPr="00884C95" w:rsidRDefault="00EC053F" w:rsidP="002A6A8C">
            <w:pPr>
              <w:rPr>
                <w:rFonts w:ascii="Arial" w:hAnsi="Arial" w:cs="Arial"/>
                <w:lang w:val="en-GB"/>
              </w:rPr>
            </w:pPr>
            <w:r w:rsidRPr="00884C95">
              <w:rPr>
                <w:rFonts w:ascii="Arial" w:hAnsi="Arial" w:cs="Arial"/>
                <w:lang w:val="en-GB"/>
              </w:rPr>
              <w:t>Water Code</w:t>
            </w:r>
          </w:p>
        </w:tc>
        <w:tc>
          <w:tcPr>
            <w:tcW w:w="1985" w:type="dxa"/>
            <w:vAlign w:val="center"/>
          </w:tcPr>
          <w:p w14:paraId="5883E08C" w14:textId="4349DD30" w:rsidR="00EC053F" w:rsidRPr="00884C95" w:rsidRDefault="00EC053F" w:rsidP="002A6A8C">
            <w:pPr>
              <w:rPr>
                <w:rFonts w:ascii="Arial" w:hAnsi="Arial" w:cs="Arial"/>
                <w:lang w:val="en-GB"/>
              </w:rPr>
            </w:pPr>
            <w:r w:rsidRPr="00884C95">
              <w:rPr>
                <w:rFonts w:ascii="Arial" w:hAnsi="Arial" w:cs="Arial"/>
                <w:lang w:val="en-GB"/>
              </w:rPr>
              <w:t>Decree-Law nr. 5-A/1992, of September 17th</w:t>
            </w:r>
          </w:p>
        </w:tc>
        <w:tc>
          <w:tcPr>
            <w:tcW w:w="4708" w:type="dxa"/>
            <w:vAlign w:val="center"/>
          </w:tcPr>
          <w:p w14:paraId="564A33E0" w14:textId="77777777" w:rsidR="00EC053F" w:rsidRPr="00884C95" w:rsidRDefault="00EC053F" w:rsidP="00AC1E53">
            <w:pPr>
              <w:jc w:val="both"/>
              <w:rPr>
                <w:rFonts w:ascii="Arial" w:hAnsi="Arial" w:cs="Arial"/>
                <w:lang w:val="en-GB"/>
              </w:rPr>
            </w:pPr>
            <w:r w:rsidRPr="00884C95">
              <w:rPr>
                <w:rFonts w:ascii="Arial" w:hAnsi="Arial" w:cs="Arial"/>
                <w:lang w:val="en-GB"/>
              </w:rPr>
              <w:t xml:space="preserve">Framework for the </w:t>
            </w:r>
            <w:r w:rsidR="00F00B5B" w:rsidRPr="00884C95">
              <w:rPr>
                <w:rFonts w:ascii="Arial" w:hAnsi="Arial" w:cs="Arial"/>
                <w:lang w:val="en-GB"/>
              </w:rPr>
              <w:t xml:space="preserve">management </w:t>
            </w:r>
            <w:r w:rsidRPr="00884C95">
              <w:rPr>
                <w:rFonts w:ascii="Arial" w:hAnsi="Arial" w:cs="Arial"/>
                <w:lang w:val="en-GB"/>
              </w:rPr>
              <w:t>of water resources in Guinea-Bissau. Stipulates the requirement for an environmental impact assessment on water when a project may affect water quality.</w:t>
            </w:r>
          </w:p>
        </w:tc>
      </w:tr>
      <w:tr w:rsidR="00EC053F" w:rsidRPr="005451F0" w14:paraId="43970667" w14:textId="77777777" w:rsidTr="00A6674D">
        <w:tc>
          <w:tcPr>
            <w:tcW w:w="1951" w:type="dxa"/>
            <w:vAlign w:val="center"/>
          </w:tcPr>
          <w:p w14:paraId="7286879E" w14:textId="77777777" w:rsidR="00EC053F" w:rsidRPr="00884C95" w:rsidRDefault="00586F70" w:rsidP="002A6A8C">
            <w:pPr>
              <w:rPr>
                <w:rFonts w:ascii="Arial" w:hAnsi="Arial" w:cs="Arial"/>
                <w:lang w:val="en-GB"/>
              </w:rPr>
            </w:pPr>
            <w:r w:rsidRPr="00884C95">
              <w:rPr>
                <w:rFonts w:ascii="Arial" w:hAnsi="Arial" w:cs="Arial"/>
                <w:lang w:val="en-GB"/>
              </w:rPr>
              <w:lastRenderedPageBreak/>
              <w:t>Mining and Minerals Law</w:t>
            </w:r>
          </w:p>
        </w:tc>
        <w:tc>
          <w:tcPr>
            <w:tcW w:w="1985" w:type="dxa"/>
            <w:vAlign w:val="center"/>
          </w:tcPr>
          <w:p w14:paraId="2E0DA904" w14:textId="03B75CD3" w:rsidR="00EC053F" w:rsidRPr="00884C95" w:rsidRDefault="00586F70" w:rsidP="002A6A8C">
            <w:pPr>
              <w:rPr>
                <w:rFonts w:ascii="Arial" w:hAnsi="Arial" w:cs="Arial"/>
                <w:lang w:val="en-GB"/>
              </w:rPr>
            </w:pPr>
            <w:r w:rsidRPr="00884C95">
              <w:rPr>
                <w:rFonts w:ascii="Arial" w:hAnsi="Arial" w:cs="Arial"/>
                <w:lang w:val="en-GB"/>
              </w:rPr>
              <w:t>Law no. 3/2014, of 29 April</w:t>
            </w:r>
          </w:p>
        </w:tc>
        <w:tc>
          <w:tcPr>
            <w:tcW w:w="4708" w:type="dxa"/>
            <w:vAlign w:val="center"/>
          </w:tcPr>
          <w:p w14:paraId="5D19D897" w14:textId="2C70AAB9" w:rsidR="00EC053F" w:rsidRPr="00884C95" w:rsidRDefault="00DD7E02" w:rsidP="00AC1E53">
            <w:pPr>
              <w:jc w:val="both"/>
              <w:rPr>
                <w:rFonts w:ascii="Arial" w:hAnsi="Arial" w:cs="Arial"/>
                <w:lang w:val="en-GB"/>
              </w:rPr>
            </w:pPr>
            <w:r w:rsidRPr="00884C95">
              <w:rPr>
                <w:rFonts w:ascii="Arial" w:hAnsi="Arial" w:cs="Arial"/>
                <w:lang w:val="en-GB"/>
              </w:rPr>
              <w:t xml:space="preserve">Regulates mineral and mining extraction activities. Establishes that, in order to be awarded the </w:t>
            </w:r>
            <w:r w:rsidR="00F00B5B" w:rsidRPr="00884C95">
              <w:rPr>
                <w:rFonts w:ascii="Arial" w:hAnsi="Arial" w:cs="Arial"/>
                <w:lang w:val="en-GB"/>
              </w:rPr>
              <w:t>mining title/licence</w:t>
            </w:r>
            <w:r w:rsidRPr="00884C95">
              <w:rPr>
                <w:rFonts w:ascii="Arial" w:hAnsi="Arial" w:cs="Arial"/>
                <w:lang w:val="en-GB"/>
              </w:rPr>
              <w:t>,</w:t>
            </w:r>
            <w:r w:rsidR="00F00B5B" w:rsidRPr="00884C95">
              <w:rPr>
                <w:rFonts w:ascii="Arial" w:hAnsi="Arial" w:cs="Arial"/>
                <w:lang w:val="en-GB"/>
              </w:rPr>
              <w:t xml:space="preserve"> an</w:t>
            </w:r>
            <w:r w:rsidRPr="00884C95">
              <w:rPr>
                <w:rFonts w:ascii="Arial" w:hAnsi="Arial" w:cs="Arial"/>
                <w:lang w:val="en-GB"/>
              </w:rPr>
              <w:t xml:space="preserve"> environmental impact assessment must be carried out to prevent, reduce, control and compensate for the environmental and social impacts of the project.</w:t>
            </w:r>
          </w:p>
        </w:tc>
      </w:tr>
      <w:tr w:rsidR="00EC053F" w:rsidRPr="005451F0" w14:paraId="38B35211" w14:textId="77777777" w:rsidTr="00A6674D">
        <w:tc>
          <w:tcPr>
            <w:tcW w:w="1951" w:type="dxa"/>
            <w:vAlign w:val="center"/>
          </w:tcPr>
          <w:p w14:paraId="13DD6654" w14:textId="77777777" w:rsidR="00EC053F" w:rsidRPr="00884C95" w:rsidRDefault="00792C37" w:rsidP="000425A2">
            <w:pPr>
              <w:rPr>
                <w:rFonts w:ascii="Arial" w:hAnsi="Arial" w:cs="Arial"/>
                <w:lang w:val="en-GB"/>
              </w:rPr>
            </w:pPr>
            <w:r w:rsidRPr="00884C95">
              <w:rPr>
                <w:rFonts w:ascii="Arial" w:hAnsi="Arial" w:cs="Arial"/>
                <w:lang w:val="en-GB"/>
              </w:rPr>
              <w:t>Petroleum Law</w:t>
            </w:r>
          </w:p>
        </w:tc>
        <w:tc>
          <w:tcPr>
            <w:tcW w:w="1985" w:type="dxa"/>
            <w:vAlign w:val="center"/>
          </w:tcPr>
          <w:p w14:paraId="2FAB4DE1" w14:textId="79524B27" w:rsidR="00EC053F" w:rsidRPr="00884C95" w:rsidRDefault="00792C37" w:rsidP="000425A2">
            <w:pPr>
              <w:rPr>
                <w:rFonts w:ascii="Arial" w:hAnsi="Arial" w:cs="Arial"/>
                <w:lang w:val="en-GB"/>
              </w:rPr>
            </w:pPr>
            <w:r w:rsidRPr="00884C95">
              <w:rPr>
                <w:rFonts w:ascii="Arial" w:hAnsi="Arial" w:cs="Arial"/>
                <w:lang w:val="en-GB"/>
              </w:rPr>
              <w:t>Law no. 4/2014, of</w:t>
            </w:r>
            <w:r w:rsidRPr="00884C95">
              <w:rPr>
                <w:rFonts w:ascii="Arial" w:hAnsi="Arial" w:cs="Arial"/>
                <w:vertAlign w:val="superscript"/>
                <w:lang w:val="en-GB"/>
              </w:rPr>
              <w:t xml:space="preserve"> 15</w:t>
            </w:r>
            <w:r w:rsidRPr="00884C95">
              <w:rPr>
                <w:rFonts w:ascii="Arial" w:hAnsi="Arial" w:cs="Arial"/>
                <w:lang w:val="en-GB"/>
              </w:rPr>
              <w:t xml:space="preserve"> April</w:t>
            </w:r>
          </w:p>
        </w:tc>
        <w:tc>
          <w:tcPr>
            <w:tcW w:w="4708" w:type="dxa"/>
            <w:vAlign w:val="center"/>
          </w:tcPr>
          <w:p w14:paraId="59D76E67" w14:textId="651A101A" w:rsidR="00EC053F" w:rsidRPr="00884C95" w:rsidRDefault="00792C37" w:rsidP="00AC1E53">
            <w:pPr>
              <w:jc w:val="both"/>
              <w:rPr>
                <w:rFonts w:ascii="Arial" w:hAnsi="Arial" w:cs="Arial"/>
                <w:lang w:val="en-GB"/>
              </w:rPr>
            </w:pPr>
            <w:r w:rsidRPr="00884C95">
              <w:rPr>
                <w:rFonts w:ascii="Arial" w:hAnsi="Arial" w:cs="Arial"/>
                <w:lang w:val="en-GB"/>
              </w:rPr>
              <w:t xml:space="preserve">Defines the </w:t>
            </w:r>
            <w:r w:rsidR="00A95222" w:rsidRPr="00884C95">
              <w:rPr>
                <w:rFonts w:ascii="Arial" w:hAnsi="Arial" w:cs="Arial"/>
                <w:lang w:val="en-GB"/>
              </w:rPr>
              <w:t xml:space="preserve">oil/hydrocarbon exploration and exploitation </w:t>
            </w:r>
            <w:r w:rsidRPr="00884C95">
              <w:rPr>
                <w:rFonts w:ascii="Arial" w:hAnsi="Arial" w:cs="Arial"/>
                <w:lang w:val="en-GB"/>
              </w:rPr>
              <w:t>regime</w:t>
            </w:r>
            <w:r w:rsidR="00A95222" w:rsidRPr="00884C95">
              <w:rPr>
                <w:rFonts w:ascii="Arial" w:hAnsi="Arial" w:cs="Arial"/>
                <w:lang w:val="en-GB"/>
              </w:rPr>
              <w:t xml:space="preserve">. Establishes that, in order to be awarded the </w:t>
            </w:r>
            <w:r w:rsidR="00F00B5B" w:rsidRPr="00884C95">
              <w:rPr>
                <w:rFonts w:ascii="Arial" w:hAnsi="Arial" w:cs="Arial"/>
                <w:lang w:val="en-GB"/>
              </w:rPr>
              <w:t>title/licence for</w:t>
            </w:r>
            <w:r w:rsidR="00A95222" w:rsidRPr="00884C95">
              <w:rPr>
                <w:rFonts w:ascii="Arial" w:hAnsi="Arial" w:cs="Arial"/>
                <w:lang w:val="en-GB"/>
              </w:rPr>
              <w:t xml:space="preserve"> research </w:t>
            </w:r>
            <w:r w:rsidR="00F00B5B" w:rsidRPr="00884C95">
              <w:rPr>
                <w:rFonts w:ascii="Arial" w:hAnsi="Arial" w:cs="Arial"/>
                <w:lang w:val="en-GB"/>
              </w:rPr>
              <w:t>or exploration, an</w:t>
            </w:r>
            <w:r w:rsidR="00A95222" w:rsidRPr="00884C95">
              <w:rPr>
                <w:rFonts w:ascii="Arial" w:hAnsi="Arial" w:cs="Arial"/>
                <w:lang w:val="en-GB"/>
              </w:rPr>
              <w:t xml:space="preserve"> environmental impact assessment must be carried out to prevent, reduce, control and compensate for the environmental and social impacts of the project.</w:t>
            </w:r>
          </w:p>
        </w:tc>
      </w:tr>
      <w:tr w:rsidR="00EC053F" w:rsidRPr="005451F0" w14:paraId="4211AB33" w14:textId="77777777" w:rsidTr="00A6674D">
        <w:tc>
          <w:tcPr>
            <w:tcW w:w="1951" w:type="dxa"/>
            <w:vAlign w:val="center"/>
          </w:tcPr>
          <w:p w14:paraId="52601830" w14:textId="1C2CC092" w:rsidR="00EC053F" w:rsidRPr="00884C95" w:rsidRDefault="00677A7C" w:rsidP="000425A2">
            <w:pPr>
              <w:rPr>
                <w:rFonts w:ascii="Arial" w:hAnsi="Arial" w:cs="Arial"/>
                <w:lang w:val="en-GB"/>
              </w:rPr>
            </w:pPr>
            <w:r w:rsidRPr="00884C95">
              <w:rPr>
                <w:rFonts w:ascii="Arial" w:hAnsi="Arial" w:cs="Arial"/>
                <w:lang w:val="en-GB"/>
              </w:rPr>
              <w:t>Land</w:t>
            </w:r>
            <w:r w:rsidR="000425A2" w:rsidRPr="00884C95">
              <w:rPr>
                <w:rFonts w:ascii="Arial" w:hAnsi="Arial" w:cs="Arial"/>
                <w:lang w:val="en-GB"/>
              </w:rPr>
              <w:t xml:space="preserve"> Law</w:t>
            </w:r>
          </w:p>
        </w:tc>
        <w:tc>
          <w:tcPr>
            <w:tcW w:w="1985" w:type="dxa"/>
            <w:vAlign w:val="center"/>
          </w:tcPr>
          <w:p w14:paraId="4B8CC440" w14:textId="7BE46B11" w:rsidR="00EC053F" w:rsidRPr="00884C95" w:rsidRDefault="00792C37" w:rsidP="00084B7B">
            <w:pPr>
              <w:rPr>
                <w:rFonts w:ascii="Arial" w:hAnsi="Arial" w:cs="Arial"/>
                <w:lang w:val="en-GB"/>
              </w:rPr>
            </w:pPr>
            <w:r w:rsidRPr="00884C95">
              <w:rPr>
                <w:rFonts w:ascii="Arial" w:hAnsi="Arial" w:cs="Arial"/>
                <w:lang w:val="en-GB"/>
              </w:rPr>
              <w:t>Law No 5/1998 of 28 April</w:t>
            </w:r>
          </w:p>
        </w:tc>
        <w:tc>
          <w:tcPr>
            <w:tcW w:w="4708" w:type="dxa"/>
            <w:vAlign w:val="center"/>
          </w:tcPr>
          <w:p w14:paraId="7251AAC8" w14:textId="5515E1E8" w:rsidR="00EC053F" w:rsidRPr="00884C95" w:rsidRDefault="00792C37" w:rsidP="00AC1E53">
            <w:pPr>
              <w:jc w:val="both"/>
              <w:rPr>
                <w:rFonts w:ascii="Arial" w:hAnsi="Arial" w:cs="Arial"/>
                <w:lang w:val="en-GB"/>
              </w:rPr>
            </w:pPr>
            <w:r w:rsidRPr="00884C95">
              <w:rPr>
                <w:rFonts w:ascii="Arial" w:hAnsi="Arial" w:cs="Arial"/>
                <w:lang w:val="en-GB"/>
              </w:rPr>
              <w:t>Establishing the</w:t>
            </w:r>
            <w:r w:rsidR="00DD7E02" w:rsidRPr="00884C95">
              <w:rPr>
                <w:rFonts w:ascii="Arial" w:hAnsi="Arial" w:cs="Arial"/>
                <w:lang w:val="en-GB"/>
              </w:rPr>
              <w:t xml:space="preserve"> regime </w:t>
            </w:r>
            <w:r w:rsidRPr="00884C95">
              <w:rPr>
                <w:rFonts w:ascii="Arial" w:hAnsi="Arial" w:cs="Arial"/>
                <w:lang w:val="en-GB"/>
              </w:rPr>
              <w:t xml:space="preserve">of access </w:t>
            </w:r>
            <w:r w:rsidR="00DD7E02" w:rsidRPr="00884C95">
              <w:rPr>
                <w:rFonts w:ascii="Arial" w:hAnsi="Arial" w:cs="Arial"/>
                <w:lang w:val="en-GB"/>
              </w:rPr>
              <w:t xml:space="preserve">to land in Guinea-Bissau. </w:t>
            </w:r>
            <w:r w:rsidRPr="00884C95">
              <w:rPr>
                <w:rFonts w:ascii="Arial" w:hAnsi="Arial" w:cs="Arial"/>
                <w:lang w:val="en-GB"/>
              </w:rPr>
              <w:t xml:space="preserve">Land belongs to the state, it is the property of the state, only through </w:t>
            </w:r>
            <w:r w:rsidR="008A6D00" w:rsidRPr="00884C95">
              <w:rPr>
                <w:rFonts w:ascii="Arial" w:hAnsi="Arial" w:cs="Arial"/>
                <w:lang w:val="en-GB"/>
              </w:rPr>
              <w:t xml:space="preserve">concessions can people and </w:t>
            </w:r>
            <w:r w:rsidRPr="00884C95">
              <w:rPr>
                <w:rFonts w:ascii="Arial" w:hAnsi="Arial" w:cs="Arial"/>
                <w:lang w:val="en-GB"/>
              </w:rPr>
              <w:t>the private sector have access to land.</w:t>
            </w:r>
          </w:p>
        </w:tc>
      </w:tr>
      <w:tr w:rsidR="00EC053F" w:rsidRPr="005451F0" w14:paraId="5C4F71EA" w14:textId="77777777" w:rsidTr="00A6674D">
        <w:tc>
          <w:tcPr>
            <w:tcW w:w="1951" w:type="dxa"/>
            <w:vAlign w:val="center"/>
          </w:tcPr>
          <w:p w14:paraId="3AE196C6" w14:textId="77777777" w:rsidR="00816455" w:rsidRPr="00884C95" w:rsidRDefault="004B5C84" w:rsidP="000425A2">
            <w:pPr>
              <w:rPr>
                <w:rFonts w:ascii="Arial" w:hAnsi="Arial" w:cs="Arial"/>
                <w:lang w:val="en-GB"/>
              </w:rPr>
            </w:pPr>
            <w:r w:rsidRPr="00884C95">
              <w:rPr>
                <w:rFonts w:ascii="Arial" w:hAnsi="Arial" w:cs="Arial"/>
                <w:lang w:val="en-GB"/>
              </w:rPr>
              <w:t xml:space="preserve">Labour Law </w:t>
            </w:r>
          </w:p>
          <w:p w14:paraId="7B61FC33" w14:textId="32E3DA07" w:rsidR="00EC053F" w:rsidRPr="00884C95" w:rsidRDefault="00816455" w:rsidP="000425A2">
            <w:pPr>
              <w:rPr>
                <w:rFonts w:ascii="Arial" w:hAnsi="Arial" w:cs="Arial"/>
                <w:lang w:val="en-GB"/>
              </w:rPr>
            </w:pPr>
            <w:r w:rsidRPr="00884C95">
              <w:rPr>
                <w:rFonts w:ascii="Arial" w:hAnsi="Arial" w:cs="Arial"/>
                <w:lang w:val="en-GB"/>
              </w:rPr>
              <w:t>(health and safety</w:t>
            </w:r>
            <w:r w:rsidR="008A6D00" w:rsidRPr="00884C95">
              <w:rPr>
                <w:rFonts w:ascii="Arial" w:hAnsi="Arial" w:cs="Arial"/>
                <w:lang w:val="en-GB"/>
              </w:rPr>
              <w:t xml:space="preserve"> standards</w:t>
            </w:r>
            <w:r w:rsidRPr="00884C95">
              <w:rPr>
                <w:rFonts w:ascii="Arial" w:hAnsi="Arial" w:cs="Arial"/>
                <w:lang w:val="en-GB"/>
              </w:rPr>
              <w:t>)</w:t>
            </w:r>
          </w:p>
        </w:tc>
        <w:tc>
          <w:tcPr>
            <w:tcW w:w="1985" w:type="dxa"/>
            <w:vAlign w:val="center"/>
          </w:tcPr>
          <w:p w14:paraId="79151B4C" w14:textId="6A300C17" w:rsidR="00EC053F" w:rsidRPr="00884C95" w:rsidRDefault="004B5C84" w:rsidP="000425A2">
            <w:pPr>
              <w:rPr>
                <w:rFonts w:ascii="Arial" w:hAnsi="Arial" w:cs="Arial"/>
                <w:lang w:val="en-GB"/>
              </w:rPr>
            </w:pPr>
            <w:r w:rsidRPr="00884C95">
              <w:rPr>
                <w:rFonts w:ascii="Arial" w:hAnsi="Arial" w:cs="Arial"/>
                <w:lang w:val="en-GB"/>
              </w:rPr>
              <w:t>Decree nr. 2/2012, of January 3rd</w:t>
            </w:r>
          </w:p>
        </w:tc>
        <w:tc>
          <w:tcPr>
            <w:tcW w:w="4708" w:type="dxa"/>
            <w:vAlign w:val="center"/>
          </w:tcPr>
          <w:p w14:paraId="39C52CAB" w14:textId="77777777" w:rsidR="00EC053F" w:rsidRPr="00884C95" w:rsidRDefault="004B5C84" w:rsidP="00AC1E53">
            <w:pPr>
              <w:jc w:val="both"/>
              <w:rPr>
                <w:rFonts w:ascii="Arial" w:hAnsi="Arial" w:cs="Arial"/>
                <w:lang w:val="en-GB"/>
              </w:rPr>
            </w:pPr>
            <w:r w:rsidRPr="00884C95">
              <w:rPr>
                <w:rFonts w:ascii="Arial" w:hAnsi="Arial" w:cs="Arial"/>
                <w:lang w:val="en-GB"/>
              </w:rPr>
              <w:t>It stipulates the requirement, at work, of health and safety plans to</w:t>
            </w:r>
            <w:r w:rsidR="00CE1871" w:rsidRPr="00884C95">
              <w:rPr>
                <w:rFonts w:ascii="Arial" w:hAnsi="Arial" w:cs="Arial"/>
                <w:lang w:val="en-GB"/>
              </w:rPr>
              <w:t xml:space="preserve"> ensure adequate working conditions and</w:t>
            </w:r>
            <w:r w:rsidR="00801281" w:rsidRPr="00884C95">
              <w:rPr>
                <w:rFonts w:ascii="Arial" w:hAnsi="Arial" w:cs="Arial"/>
                <w:lang w:val="en-GB"/>
              </w:rPr>
              <w:t xml:space="preserve"> basic</w:t>
            </w:r>
            <w:r w:rsidR="00CE1871" w:rsidRPr="00884C95">
              <w:rPr>
                <w:rFonts w:ascii="Arial" w:hAnsi="Arial" w:cs="Arial"/>
                <w:lang w:val="en-GB"/>
              </w:rPr>
              <w:t xml:space="preserve"> medical service, as well as</w:t>
            </w:r>
            <w:r w:rsidRPr="00884C95">
              <w:rPr>
                <w:rFonts w:ascii="Arial" w:hAnsi="Arial" w:cs="Arial"/>
                <w:lang w:val="en-GB"/>
              </w:rPr>
              <w:t xml:space="preserve"> minimum wage</w:t>
            </w:r>
            <w:r w:rsidR="00801281" w:rsidRPr="00884C95">
              <w:rPr>
                <w:rFonts w:ascii="Arial" w:hAnsi="Arial" w:cs="Arial"/>
                <w:lang w:val="en-GB"/>
              </w:rPr>
              <w:t>, among others</w:t>
            </w:r>
            <w:r w:rsidRPr="00884C95">
              <w:rPr>
                <w:rFonts w:ascii="Arial" w:hAnsi="Arial" w:cs="Arial"/>
                <w:lang w:val="en-GB"/>
              </w:rPr>
              <w:t xml:space="preserve">. </w:t>
            </w:r>
          </w:p>
        </w:tc>
      </w:tr>
      <w:tr w:rsidR="00EC053F" w:rsidRPr="005451F0" w14:paraId="597F087A" w14:textId="77777777" w:rsidTr="00A6674D">
        <w:tc>
          <w:tcPr>
            <w:tcW w:w="1951" w:type="dxa"/>
            <w:vAlign w:val="center"/>
          </w:tcPr>
          <w:p w14:paraId="6ED1F705" w14:textId="242CA2C1" w:rsidR="00EC053F" w:rsidRPr="00884C95" w:rsidRDefault="008A6D00" w:rsidP="000425A2">
            <w:pPr>
              <w:rPr>
                <w:rFonts w:ascii="Arial" w:hAnsi="Arial" w:cs="Arial"/>
                <w:lang w:val="en-GB"/>
              </w:rPr>
            </w:pPr>
            <w:r w:rsidRPr="00884C95">
              <w:rPr>
                <w:rFonts w:ascii="Arial" w:hAnsi="Arial" w:cs="Arial"/>
                <w:lang w:val="en-GB"/>
              </w:rPr>
              <w:t xml:space="preserve">Laws on Gender-Based </w:t>
            </w:r>
            <w:r w:rsidR="00A557EE" w:rsidRPr="00884C95">
              <w:rPr>
                <w:rFonts w:ascii="Arial" w:hAnsi="Arial" w:cs="Arial"/>
                <w:lang w:val="en-GB"/>
              </w:rPr>
              <w:t xml:space="preserve">Violence </w:t>
            </w:r>
          </w:p>
        </w:tc>
        <w:tc>
          <w:tcPr>
            <w:tcW w:w="1985" w:type="dxa"/>
            <w:vAlign w:val="center"/>
          </w:tcPr>
          <w:p w14:paraId="07FE72EE" w14:textId="0A79158B" w:rsidR="00EC053F" w:rsidRPr="00884C95" w:rsidRDefault="00A557EE" w:rsidP="000425A2">
            <w:pPr>
              <w:rPr>
                <w:rFonts w:ascii="Arial" w:hAnsi="Arial" w:cs="Arial"/>
                <w:lang w:val="en-GB"/>
              </w:rPr>
            </w:pPr>
            <w:r w:rsidRPr="00884C95">
              <w:rPr>
                <w:rFonts w:ascii="Arial" w:hAnsi="Arial" w:cs="Arial"/>
                <w:lang w:val="en-GB"/>
              </w:rPr>
              <w:t>Law no. 14/2011</w:t>
            </w:r>
            <w:r w:rsidR="00F8659C" w:rsidRPr="00884C95">
              <w:rPr>
                <w:rFonts w:ascii="Arial" w:hAnsi="Arial" w:cs="Arial"/>
                <w:lang w:val="en-GB"/>
              </w:rPr>
              <w:t>, of 6 July</w:t>
            </w:r>
            <w:r w:rsidRPr="00884C95">
              <w:rPr>
                <w:rFonts w:ascii="Arial" w:hAnsi="Arial" w:cs="Arial"/>
                <w:lang w:val="en-GB"/>
              </w:rPr>
              <w:t>; Law no. 6/2014</w:t>
            </w:r>
            <w:r w:rsidR="00F8659C" w:rsidRPr="00884C95">
              <w:rPr>
                <w:rFonts w:ascii="Arial" w:hAnsi="Arial" w:cs="Arial"/>
                <w:lang w:val="en-GB"/>
              </w:rPr>
              <w:t>, of 4 February</w:t>
            </w:r>
          </w:p>
        </w:tc>
        <w:tc>
          <w:tcPr>
            <w:tcW w:w="4708" w:type="dxa"/>
            <w:vAlign w:val="center"/>
          </w:tcPr>
          <w:p w14:paraId="478BCE88" w14:textId="442BFB4B" w:rsidR="00EC053F" w:rsidRPr="00884C95" w:rsidRDefault="00A557EE" w:rsidP="00AC1E53">
            <w:pPr>
              <w:jc w:val="both"/>
              <w:rPr>
                <w:rFonts w:ascii="Arial" w:hAnsi="Arial" w:cs="Arial"/>
                <w:lang w:val="en-GB"/>
              </w:rPr>
            </w:pPr>
            <w:r w:rsidRPr="00884C95">
              <w:rPr>
                <w:rFonts w:ascii="Arial" w:hAnsi="Arial" w:cs="Arial"/>
                <w:lang w:val="en-GB"/>
              </w:rPr>
              <w:t xml:space="preserve">The first law </w:t>
            </w:r>
            <w:r w:rsidR="00F8659C" w:rsidRPr="00884C95">
              <w:rPr>
                <w:rFonts w:ascii="Arial" w:hAnsi="Arial" w:cs="Arial"/>
                <w:lang w:val="en-GB"/>
              </w:rPr>
              <w:t>establishes the combat and repression of the</w:t>
            </w:r>
            <w:r w:rsidRPr="00884C95">
              <w:rPr>
                <w:rFonts w:ascii="Arial" w:hAnsi="Arial" w:cs="Arial"/>
                <w:lang w:val="en-GB"/>
              </w:rPr>
              <w:t xml:space="preserve"> practice of female genital mutilation; the second law </w:t>
            </w:r>
            <w:r w:rsidR="00F8659C" w:rsidRPr="00884C95">
              <w:rPr>
                <w:rFonts w:ascii="Arial" w:hAnsi="Arial" w:cs="Arial"/>
                <w:lang w:val="en-GB"/>
              </w:rPr>
              <w:t>criminalizes</w:t>
            </w:r>
            <w:r w:rsidRPr="00884C95">
              <w:rPr>
                <w:rFonts w:ascii="Arial" w:hAnsi="Arial" w:cs="Arial"/>
                <w:lang w:val="en-GB"/>
              </w:rPr>
              <w:t xml:space="preserve"> domestic violence</w:t>
            </w:r>
            <w:r w:rsidR="00F8659C" w:rsidRPr="00884C95">
              <w:rPr>
                <w:rFonts w:ascii="Arial" w:hAnsi="Arial" w:cs="Arial"/>
                <w:lang w:val="en-GB"/>
              </w:rPr>
              <w:t>, in its different typologies, considering it</w:t>
            </w:r>
            <w:r w:rsidRPr="00884C95">
              <w:rPr>
                <w:rFonts w:ascii="Arial" w:hAnsi="Arial" w:cs="Arial"/>
                <w:lang w:val="en-GB"/>
              </w:rPr>
              <w:t xml:space="preserve"> a public crime.</w:t>
            </w:r>
          </w:p>
        </w:tc>
      </w:tr>
      <w:tr w:rsidR="00425511" w:rsidRPr="005451F0" w14:paraId="78DF4DF5" w14:textId="77777777" w:rsidTr="00A6674D">
        <w:tc>
          <w:tcPr>
            <w:tcW w:w="1951" w:type="dxa"/>
            <w:vAlign w:val="center"/>
          </w:tcPr>
          <w:p w14:paraId="79751EB0" w14:textId="742E75D2" w:rsidR="00425511" w:rsidRPr="00884C95" w:rsidRDefault="00425511" w:rsidP="00AB685F">
            <w:pPr>
              <w:rPr>
                <w:rFonts w:ascii="Arial" w:hAnsi="Arial" w:cs="Arial"/>
                <w:lang w:val="en-GB"/>
              </w:rPr>
            </w:pPr>
            <w:r w:rsidRPr="00884C95">
              <w:rPr>
                <w:rFonts w:ascii="Arial" w:hAnsi="Arial" w:cs="Arial"/>
                <w:lang w:val="en-GB"/>
              </w:rPr>
              <w:t>Gender</w:t>
            </w:r>
            <w:r w:rsidR="00AB685F" w:rsidRPr="00884C95">
              <w:rPr>
                <w:rFonts w:ascii="Arial" w:hAnsi="Arial" w:cs="Arial"/>
                <w:lang w:val="en-GB"/>
              </w:rPr>
              <w:t xml:space="preserve"> Parity Act</w:t>
            </w:r>
          </w:p>
        </w:tc>
        <w:tc>
          <w:tcPr>
            <w:tcW w:w="1985" w:type="dxa"/>
            <w:vAlign w:val="center"/>
          </w:tcPr>
          <w:p w14:paraId="1D273522" w14:textId="356AF958" w:rsidR="00425511" w:rsidRPr="00884C95" w:rsidRDefault="00425511" w:rsidP="00AB685F">
            <w:pPr>
              <w:rPr>
                <w:rFonts w:ascii="Arial" w:hAnsi="Arial" w:cs="Arial"/>
                <w:lang w:val="en-GB"/>
              </w:rPr>
            </w:pPr>
            <w:r w:rsidRPr="00884C95">
              <w:rPr>
                <w:rFonts w:ascii="Arial" w:hAnsi="Arial" w:cs="Arial"/>
                <w:lang w:val="en-GB"/>
              </w:rPr>
              <w:t xml:space="preserve">Law </w:t>
            </w:r>
            <w:r w:rsidR="008909CA" w:rsidRPr="00884C95">
              <w:rPr>
                <w:rFonts w:ascii="Arial" w:hAnsi="Arial" w:cs="Arial"/>
                <w:lang w:val="en-GB"/>
              </w:rPr>
              <w:t>of</w:t>
            </w:r>
            <w:r w:rsidRPr="00884C95">
              <w:rPr>
                <w:rFonts w:ascii="Arial" w:hAnsi="Arial" w:cs="Arial"/>
                <w:lang w:val="en-GB"/>
              </w:rPr>
              <w:t xml:space="preserve"> 2018, September 12th</w:t>
            </w:r>
          </w:p>
        </w:tc>
        <w:tc>
          <w:tcPr>
            <w:tcW w:w="4708" w:type="dxa"/>
            <w:vAlign w:val="center"/>
          </w:tcPr>
          <w:p w14:paraId="042E221C" w14:textId="6654384C" w:rsidR="00425511" w:rsidRPr="00884C95" w:rsidRDefault="005323DB" w:rsidP="00AC1E53">
            <w:pPr>
              <w:jc w:val="both"/>
              <w:rPr>
                <w:rFonts w:ascii="Arial" w:hAnsi="Arial" w:cs="Arial"/>
                <w:lang w:val="en-GB"/>
              </w:rPr>
            </w:pPr>
            <w:r w:rsidRPr="00884C95">
              <w:rPr>
                <w:rFonts w:ascii="Arial" w:hAnsi="Arial" w:cs="Arial"/>
                <w:lang w:val="en-GB"/>
              </w:rPr>
              <w:t xml:space="preserve">Establishes a minimum quota of 36% for women in </w:t>
            </w:r>
            <w:r w:rsidR="00F8659C" w:rsidRPr="00884C95">
              <w:rPr>
                <w:rFonts w:ascii="Arial" w:hAnsi="Arial" w:cs="Arial"/>
                <w:lang w:val="en-GB"/>
              </w:rPr>
              <w:t>decision-making and elective positions</w:t>
            </w:r>
            <w:r w:rsidRPr="00884C95">
              <w:rPr>
                <w:rFonts w:ascii="Arial" w:hAnsi="Arial" w:cs="Arial"/>
                <w:lang w:val="en-GB"/>
              </w:rPr>
              <w:t>.</w:t>
            </w:r>
          </w:p>
        </w:tc>
      </w:tr>
      <w:tr w:rsidR="00F94649" w:rsidRPr="00884C95" w14:paraId="593A2897" w14:textId="77777777" w:rsidTr="00A6674D">
        <w:tc>
          <w:tcPr>
            <w:tcW w:w="1951" w:type="dxa"/>
            <w:vAlign w:val="center"/>
          </w:tcPr>
          <w:p w14:paraId="29BE9C47" w14:textId="77777777" w:rsidR="00F94649" w:rsidRPr="00884C95" w:rsidRDefault="00F94649" w:rsidP="00AB685F">
            <w:pPr>
              <w:rPr>
                <w:rFonts w:ascii="Arial" w:hAnsi="Arial" w:cs="Arial"/>
                <w:lang w:val="en-GB"/>
              </w:rPr>
            </w:pPr>
            <w:r w:rsidRPr="00884C95">
              <w:rPr>
                <w:rFonts w:ascii="Arial" w:hAnsi="Arial" w:cs="Arial"/>
                <w:lang w:val="en-GB"/>
              </w:rPr>
              <w:t xml:space="preserve">Spatial Planning and Planning </w:t>
            </w:r>
          </w:p>
        </w:tc>
        <w:tc>
          <w:tcPr>
            <w:tcW w:w="1985" w:type="dxa"/>
            <w:vAlign w:val="center"/>
          </w:tcPr>
          <w:p w14:paraId="107E1568" w14:textId="04EC56B4" w:rsidR="00F94649" w:rsidRPr="00884C95" w:rsidRDefault="00F94649" w:rsidP="00084B7B">
            <w:pPr>
              <w:rPr>
                <w:rFonts w:ascii="Arial" w:hAnsi="Arial" w:cs="Arial"/>
                <w:lang w:val="en-GB"/>
              </w:rPr>
            </w:pPr>
            <w:r w:rsidRPr="00884C95">
              <w:rPr>
                <w:rFonts w:ascii="Arial" w:hAnsi="Arial" w:cs="Arial"/>
                <w:lang w:val="en-GB"/>
              </w:rPr>
              <w:t>Decree No 17/</w:t>
            </w:r>
            <w:r w:rsidR="00084B7B" w:rsidRPr="00884C95">
              <w:rPr>
                <w:rFonts w:ascii="Arial" w:hAnsi="Arial" w:cs="Arial"/>
                <w:lang w:val="en-GB"/>
              </w:rPr>
              <w:t>19</w:t>
            </w:r>
            <w:r w:rsidRPr="00884C95">
              <w:rPr>
                <w:rFonts w:ascii="Arial" w:hAnsi="Arial" w:cs="Arial"/>
                <w:lang w:val="en-GB"/>
              </w:rPr>
              <w:t xml:space="preserve">95, of 30 October </w:t>
            </w:r>
          </w:p>
        </w:tc>
        <w:tc>
          <w:tcPr>
            <w:tcW w:w="4708" w:type="dxa"/>
            <w:vAlign w:val="center"/>
          </w:tcPr>
          <w:p w14:paraId="5007E071" w14:textId="44251719" w:rsidR="00F94649" w:rsidRPr="00884C95" w:rsidRDefault="00F94649" w:rsidP="00AC1E53">
            <w:pPr>
              <w:jc w:val="both"/>
              <w:rPr>
                <w:rFonts w:ascii="Arial" w:hAnsi="Arial" w:cs="Arial"/>
                <w:lang w:val="en-GB"/>
              </w:rPr>
            </w:pPr>
            <w:r w:rsidRPr="00884C95">
              <w:rPr>
                <w:rFonts w:ascii="Arial" w:hAnsi="Arial" w:cs="Arial"/>
                <w:lang w:val="en-GB"/>
              </w:rPr>
              <w:t xml:space="preserve">Approves the Urban Plan of the City of Bissau, its zoning and regulation for the next 20 years. </w:t>
            </w:r>
            <w:r w:rsidR="00861273" w:rsidRPr="00884C95">
              <w:rPr>
                <w:rFonts w:ascii="Arial" w:hAnsi="Arial" w:cs="Arial"/>
                <w:lang w:val="en-GB"/>
              </w:rPr>
              <w:t xml:space="preserve">It is currently </w:t>
            </w:r>
            <w:r w:rsidR="00AB685F" w:rsidRPr="00884C95">
              <w:rPr>
                <w:rFonts w:ascii="Arial" w:hAnsi="Arial" w:cs="Arial"/>
                <w:lang w:val="en-GB"/>
              </w:rPr>
              <w:t>expired</w:t>
            </w:r>
            <w:r w:rsidRPr="00884C95">
              <w:rPr>
                <w:rFonts w:ascii="Arial" w:hAnsi="Arial" w:cs="Arial"/>
                <w:lang w:val="en-GB"/>
              </w:rPr>
              <w:t xml:space="preserve">. </w:t>
            </w:r>
          </w:p>
        </w:tc>
      </w:tr>
      <w:tr w:rsidR="004811FB" w:rsidRPr="005451F0" w14:paraId="50DF1744" w14:textId="77777777" w:rsidTr="00677A7C">
        <w:tc>
          <w:tcPr>
            <w:tcW w:w="1951" w:type="dxa"/>
            <w:vAlign w:val="center"/>
          </w:tcPr>
          <w:p w14:paraId="1DFD9D08" w14:textId="00DB3047" w:rsidR="004811FB" w:rsidRPr="00884C95" w:rsidRDefault="004811FB" w:rsidP="00AB685F">
            <w:pPr>
              <w:rPr>
                <w:rFonts w:ascii="Arial" w:hAnsi="Arial" w:cs="Arial"/>
                <w:lang w:val="en-GB"/>
              </w:rPr>
            </w:pPr>
            <w:r w:rsidRPr="00884C95">
              <w:rPr>
                <w:rFonts w:ascii="Arial" w:hAnsi="Arial" w:cs="Arial"/>
                <w:lang w:val="en-GB"/>
              </w:rPr>
              <w:t>Minimum wage</w:t>
            </w:r>
          </w:p>
        </w:tc>
        <w:tc>
          <w:tcPr>
            <w:tcW w:w="1985" w:type="dxa"/>
            <w:vAlign w:val="center"/>
          </w:tcPr>
          <w:p w14:paraId="257E0244" w14:textId="73D7C8D7" w:rsidR="004811FB" w:rsidRPr="00884C95" w:rsidRDefault="004811FB" w:rsidP="00AB685F">
            <w:pPr>
              <w:rPr>
                <w:rFonts w:ascii="Arial" w:hAnsi="Arial" w:cs="Arial"/>
                <w:lang w:val="en-GB"/>
              </w:rPr>
            </w:pPr>
            <w:r w:rsidRPr="00884C95">
              <w:rPr>
                <w:rFonts w:ascii="Arial" w:hAnsi="Arial" w:cs="Arial"/>
                <w:lang w:val="en-GB"/>
              </w:rPr>
              <w:t>Decree n. 17/1988, of 9 March</w:t>
            </w:r>
          </w:p>
        </w:tc>
        <w:tc>
          <w:tcPr>
            <w:tcW w:w="4708" w:type="dxa"/>
            <w:vAlign w:val="center"/>
          </w:tcPr>
          <w:p w14:paraId="6E29B3AE" w14:textId="3840D106" w:rsidR="004811FB" w:rsidRPr="00884C95" w:rsidRDefault="004811FB" w:rsidP="00084B7B">
            <w:pPr>
              <w:jc w:val="both"/>
              <w:rPr>
                <w:rFonts w:ascii="Arial" w:hAnsi="Arial" w:cs="Arial"/>
                <w:lang w:val="en-GB"/>
              </w:rPr>
            </w:pPr>
            <w:r w:rsidRPr="00884C95">
              <w:rPr>
                <w:rFonts w:ascii="Arial" w:hAnsi="Arial" w:cs="Arial"/>
                <w:lang w:val="en-GB"/>
              </w:rPr>
              <w:t>Establishes the national minimum wage.</w:t>
            </w:r>
          </w:p>
        </w:tc>
      </w:tr>
      <w:tr w:rsidR="004811FB" w:rsidRPr="005451F0" w14:paraId="377C7496" w14:textId="77777777" w:rsidTr="00677A7C">
        <w:tc>
          <w:tcPr>
            <w:tcW w:w="1951" w:type="dxa"/>
            <w:vAlign w:val="center"/>
          </w:tcPr>
          <w:p w14:paraId="293A86EF" w14:textId="5B0FD685" w:rsidR="004811FB" w:rsidRPr="00884C95" w:rsidRDefault="004811FB" w:rsidP="00AB685F">
            <w:pPr>
              <w:rPr>
                <w:rFonts w:ascii="Arial" w:hAnsi="Arial" w:cs="Arial"/>
                <w:lang w:val="en-GB"/>
              </w:rPr>
            </w:pPr>
            <w:r w:rsidRPr="00884C95">
              <w:rPr>
                <w:rFonts w:ascii="Arial" w:hAnsi="Arial" w:cs="Arial"/>
                <w:lang w:val="en-GB"/>
              </w:rPr>
              <w:t xml:space="preserve">Labour accidents and </w:t>
            </w:r>
            <w:r w:rsidR="005451F0" w:rsidRPr="00884C95">
              <w:rPr>
                <w:rFonts w:ascii="Arial" w:hAnsi="Arial" w:cs="Arial"/>
                <w:lang w:val="en-GB"/>
              </w:rPr>
              <w:t>diseases</w:t>
            </w:r>
            <w:r w:rsidRPr="00884C95">
              <w:rPr>
                <w:rFonts w:ascii="Arial" w:hAnsi="Arial" w:cs="Arial"/>
                <w:lang w:val="en-GB"/>
              </w:rPr>
              <w:t xml:space="preserve"> </w:t>
            </w:r>
          </w:p>
        </w:tc>
        <w:tc>
          <w:tcPr>
            <w:tcW w:w="1985" w:type="dxa"/>
            <w:vAlign w:val="center"/>
          </w:tcPr>
          <w:p w14:paraId="45573D17" w14:textId="3C316B0C" w:rsidR="004811FB" w:rsidRPr="00884C95" w:rsidRDefault="004811FB" w:rsidP="00AB685F">
            <w:pPr>
              <w:rPr>
                <w:rFonts w:ascii="Arial" w:hAnsi="Arial" w:cs="Arial"/>
                <w:lang w:val="en-GB"/>
              </w:rPr>
            </w:pPr>
            <w:r w:rsidRPr="00884C95">
              <w:rPr>
                <w:rFonts w:ascii="Arial" w:hAnsi="Arial" w:cs="Arial"/>
                <w:lang w:val="en-GB"/>
              </w:rPr>
              <w:t>Decree n. 6/1980, of 6 February</w:t>
            </w:r>
          </w:p>
        </w:tc>
        <w:tc>
          <w:tcPr>
            <w:tcW w:w="4708" w:type="dxa"/>
            <w:vAlign w:val="center"/>
          </w:tcPr>
          <w:p w14:paraId="3ECF7306" w14:textId="3681DC77" w:rsidR="004811FB" w:rsidRPr="00884C95" w:rsidRDefault="004811FB" w:rsidP="00084B7B">
            <w:pPr>
              <w:jc w:val="both"/>
              <w:rPr>
                <w:rFonts w:ascii="Arial" w:hAnsi="Arial" w:cs="Arial"/>
                <w:lang w:val="en-GB"/>
              </w:rPr>
            </w:pPr>
            <w:r w:rsidRPr="00884C95">
              <w:rPr>
                <w:rFonts w:ascii="Arial" w:hAnsi="Arial" w:cs="Arial"/>
                <w:lang w:val="en-GB"/>
              </w:rPr>
              <w:t xml:space="preserve">Regulation on labour accidents and labour </w:t>
            </w:r>
            <w:proofErr w:type="spellStart"/>
            <w:r w:rsidRPr="00884C95">
              <w:rPr>
                <w:rFonts w:ascii="Arial" w:hAnsi="Arial" w:cs="Arial"/>
                <w:lang w:val="en-GB"/>
              </w:rPr>
              <w:t>deseases</w:t>
            </w:r>
            <w:proofErr w:type="spellEnd"/>
            <w:r w:rsidRPr="00884C95">
              <w:rPr>
                <w:rFonts w:ascii="Arial" w:hAnsi="Arial" w:cs="Arial"/>
                <w:lang w:val="en-GB"/>
              </w:rPr>
              <w:t>.</w:t>
            </w:r>
          </w:p>
        </w:tc>
      </w:tr>
      <w:tr w:rsidR="004811FB" w:rsidRPr="005451F0" w14:paraId="3481A7EF" w14:textId="77777777" w:rsidTr="00677A7C">
        <w:tc>
          <w:tcPr>
            <w:tcW w:w="1951" w:type="dxa"/>
            <w:vAlign w:val="center"/>
          </w:tcPr>
          <w:p w14:paraId="2260224A" w14:textId="1A5A0A72" w:rsidR="004811FB" w:rsidRPr="00884C95" w:rsidRDefault="004811FB" w:rsidP="00AB685F">
            <w:pPr>
              <w:rPr>
                <w:rFonts w:ascii="Arial" w:hAnsi="Arial" w:cs="Arial"/>
                <w:lang w:val="en-GB"/>
              </w:rPr>
            </w:pPr>
            <w:r w:rsidRPr="00884C95">
              <w:rPr>
                <w:rFonts w:ascii="Arial" w:hAnsi="Arial" w:cs="Arial"/>
                <w:lang w:val="en-GB"/>
              </w:rPr>
              <w:lastRenderedPageBreak/>
              <w:t>Social security for workers</w:t>
            </w:r>
          </w:p>
        </w:tc>
        <w:tc>
          <w:tcPr>
            <w:tcW w:w="1985" w:type="dxa"/>
            <w:vAlign w:val="center"/>
          </w:tcPr>
          <w:p w14:paraId="5D103DD5" w14:textId="3A88C5C0" w:rsidR="004811FB" w:rsidRPr="00884C95" w:rsidRDefault="004811FB" w:rsidP="00AB685F">
            <w:pPr>
              <w:rPr>
                <w:rFonts w:ascii="Arial" w:hAnsi="Arial" w:cs="Arial"/>
                <w:lang w:val="en-GB"/>
              </w:rPr>
            </w:pPr>
            <w:r w:rsidRPr="00884C95">
              <w:rPr>
                <w:rFonts w:ascii="Arial" w:hAnsi="Arial" w:cs="Arial"/>
                <w:lang w:val="en-GB"/>
              </w:rPr>
              <w:t>Decree-law n. 5/1986, of 26 March</w:t>
            </w:r>
          </w:p>
        </w:tc>
        <w:tc>
          <w:tcPr>
            <w:tcW w:w="4708" w:type="dxa"/>
            <w:vAlign w:val="center"/>
          </w:tcPr>
          <w:p w14:paraId="5321031F" w14:textId="6646B4E2" w:rsidR="004811FB" w:rsidRPr="00884C95" w:rsidRDefault="004811FB" w:rsidP="00084B7B">
            <w:pPr>
              <w:jc w:val="both"/>
              <w:rPr>
                <w:rFonts w:ascii="Arial" w:hAnsi="Arial" w:cs="Arial"/>
                <w:lang w:val="en-GB"/>
              </w:rPr>
            </w:pPr>
            <w:r w:rsidRPr="00884C95">
              <w:rPr>
                <w:rFonts w:ascii="Arial" w:hAnsi="Arial" w:cs="Arial"/>
                <w:lang w:val="en-GB"/>
              </w:rPr>
              <w:t>Establishes the Social Security regime for workers.</w:t>
            </w:r>
          </w:p>
        </w:tc>
      </w:tr>
      <w:tr w:rsidR="004811FB" w:rsidRPr="00884C95" w14:paraId="014C6150" w14:textId="77777777" w:rsidTr="00677A7C">
        <w:tc>
          <w:tcPr>
            <w:tcW w:w="1951" w:type="dxa"/>
            <w:vAlign w:val="center"/>
          </w:tcPr>
          <w:p w14:paraId="631E9B7D" w14:textId="3BDF5D7E" w:rsidR="004811FB" w:rsidRPr="00884C95" w:rsidRDefault="004811FB" w:rsidP="00AB685F">
            <w:pPr>
              <w:rPr>
                <w:rFonts w:ascii="Arial" w:hAnsi="Arial" w:cs="Arial"/>
                <w:lang w:val="en-GB"/>
              </w:rPr>
            </w:pPr>
            <w:r w:rsidRPr="00884C95">
              <w:rPr>
                <w:rFonts w:ascii="Arial" w:hAnsi="Arial" w:cs="Arial"/>
                <w:lang w:val="en-GB"/>
              </w:rPr>
              <w:t xml:space="preserve">Social protection </w:t>
            </w:r>
          </w:p>
        </w:tc>
        <w:tc>
          <w:tcPr>
            <w:tcW w:w="1985" w:type="dxa"/>
            <w:vAlign w:val="center"/>
          </w:tcPr>
          <w:p w14:paraId="283FFA0E" w14:textId="0DB87F66" w:rsidR="004811FB" w:rsidRPr="00884C95" w:rsidRDefault="004811FB" w:rsidP="00AB685F">
            <w:pPr>
              <w:rPr>
                <w:rFonts w:ascii="Arial" w:hAnsi="Arial" w:cs="Arial"/>
                <w:lang w:val="en-GB"/>
              </w:rPr>
            </w:pPr>
            <w:r w:rsidRPr="00884C95">
              <w:rPr>
                <w:rFonts w:ascii="Arial" w:hAnsi="Arial" w:cs="Arial"/>
                <w:lang w:val="en-GB"/>
              </w:rPr>
              <w:t>Law n. 4/2007, of 3 S</w:t>
            </w:r>
            <w:r w:rsidR="005451F0">
              <w:rPr>
                <w:rFonts w:ascii="Arial" w:hAnsi="Arial" w:cs="Arial"/>
                <w:lang w:val="en-GB"/>
              </w:rPr>
              <w:t>e</w:t>
            </w:r>
            <w:r w:rsidRPr="00884C95">
              <w:rPr>
                <w:rFonts w:ascii="Arial" w:hAnsi="Arial" w:cs="Arial"/>
                <w:lang w:val="en-GB"/>
              </w:rPr>
              <w:t>ptember</w:t>
            </w:r>
          </w:p>
        </w:tc>
        <w:tc>
          <w:tcPr>
            <w:tcW w:w="4708" w:type="dxa"/>
            <w:vAlign w:val="center"/>
          </w:tcPr>
          <w:p w14:paraId="3968B74A" w14:textId="03128BA9" w:rsidR="004811FB" w:rsidRPr="00884C95" w:rsidRDefault="004811FB" w:rsidP="00084B7B">
            <w:pPr>
              <w:jc w:val="both"/>
              <w:rPr>
                <w:rFonts w:ascii="Arial" w:hAnsi="Arial" w:cs="Arial"/>
                <w:lang w:val="en-GB"/>
              </w:rPr>
            </w:pPr>
            <w:r w:rsidRPr="00884C95">
              <w:rPr>
                <w:rFonts w:ascii="Arial" w:hAnsi="Arial" w:cs="Arial"/>
                <w:lang w:val="en-GB"/>
              </w:rPr>
              <w:t>Frames national social protection.</w:t>
            </w:r>
          </w:p>
        </w:tc>
      </w:tr>
    </w:tbl>
    <w:p w14:paraId="27340505" w14:textId="77777777" w:rsidR="00C811A5" w:rsidRPr="00884C95" w:rsidRDefault="00C811A5" w:rsidP="00BF0557">
      <w:pPr>
        <w:jc w:val="both"/>
        <w:rPr>
          <w:rFonts w:ascii="Arial" w:hAnsi="Arial" w:cs="Arial"/>
          <w:sz w:val="24"/>
          <w:szCs w:val="24"/>
          <w:lang w:val="en-GB"/>
        </w:rPr>
      </w:pPr>
    </w:p>
    <w:p w14:paraId="11B15454" w14:textId="3B9F24FD" w:rsidR="00E81BAB" w:rsidRPr="00884C95" w:rsidRDefault="00E81BAB" w:rsidP="00BF0557">
      <w:pPr>
        <w:jc w:val="both"/>
        <w:rPr>
          <w:rFonts w:ascii="Arial" w:hAnsi="Arial" w:cs="Arial"/>
          <w:sz w:val="24"/>
          <w:szCs w:val="24"/>
          <w:lang w:val="en-GB"/>
        </w:rPr>
      </w:pPr>
      <w:r w:rsidRPr="00884C95">
        <w:rPr>
          <w:rFonts w:ascii="Arial" w:hAnsi="Arial" w:cs="Arial"/>
          <w:sz w:val="24"/>
          <w:szCs w:val="24"/>
          <w:lang w:val="en-GB"/>
        </w:rPr>
        <w:t xml:space="preserve">From Table 1, </w:t>
      </w:r>
      <w:r w:rsidR="00801281" w:rsidRPr="00884C95">
        <w:rPr>
          <w:rFonts w:ascii="Arial" w:hAnsi="Arial" w:cs="Arial"/>
          <w:sz w:val="24"/>
          <w:szCs w:val="24"/>
          <w:lang w:val="en-GB"/>
        </w:rPr>
        <w:t xml:space="preserve">it is clear </w:t>
      </w:r>
      <w:r w:rsidRPr="00884C95">
        <w:rPr>
          <w:rFonts w:ascii="Arial" w:hAnsi="Arial" w:cs="Arial"/>
          <w:sz w:val="24"/>
          <w:szCs w:val="24"/>
          <w:lang w:val="en-GB"/>
        </w:rPr>
        <w:t>that the national legislation on environmental (and social) assessment, auditing, inspection and its procedures are, for the most part, quite recent.</w:t>
      </w:r>
    </w:p>
    <w:p w14:paraId="5AFCE73E" w14:textId="02ED4C22" w:rsidR="00A95222" w:rsidRPr="00884C95" w:rsidRDefault="00E4106E" w:rsidP="00BF0557">
      <w:pPr>
        <w:jc w:val="both"/>
        <w:rPr>
          <w:rFonts w:ascii="Arial" w:hAnsi="Arial" w:cs="Arial"/>
          <w:sz w:val="24"/>
          <w:szCs w:val="24"/>
          <w:lang w:val="en-GB"/>
        </w:rPr>
      </w:pPr>
      <w:r w:rsidRPr="00884C95">
        <w:rPr>
          <w:rFonts w:ascii="Arial" w:hAnsi="Arial" w:cs="Arial"/>
          <w:sz w:val="24"/>
          <w:szCs w:val="24"/>
          <w:lang w:val="en-GB"/>
        </w:rPr>
        <w:t>Guinea-Bissau has also demonstrated its political will</w:t>
      </w:r>
      <w:r w:rsidR="00BD2339" w:rsidRPr="00884C95">
        <w:rPr>
          <w:rFonts w:ascii="Arial" w:hAnsi="Arial" w:cs="Arial"/>
          <w:sz w:val="24"/>
          <w:szCs w:val="24"/>
          <w:lang w:val="en-GB"/>
        </w:rPr>
        <w:t>,</w:t>
      </w:r>
      <w:r w:rsidRPr="00884C95">
        <w:rPr>
          <w:rFonts w:ascii="Arial" w:hAnsi="Arial" w:cs="Arial"/>
          <w:sz w:val="24"/>
          <w:szCs w:val="24"/>
          <w:lang w:val="en-GB"/>
        </w:rPr>
        <w:t xml:space="preserve"> its commitment to sustainable development and environmental protection</w:t>
      </w:r>
      <w:r w:rsidR="00801281" w:rsidRPr="00884C95">
        <w:rPr>
          <w:rFonts w:ascii="Arial" w:hAnsi="Arial" w:cs="Arial"/>
          <w:sz w:val="24"/>
          <w:szCs w:val="24"/>
          <w:lang w:val="en-GB"/>
        </w:rPr>
        <w:t>, by creating the legal framework presented in Table 1, but also by</w:t>
      </w:r>
      <w:r w:rsidRPr="00884C95">
        <w:rPr>
          <w:rFonts w:ascii="Arial" w:hAnsi="Arial" w:cs="Arial"/>
          <w:sz w:val="24"/>
          <w:szCs w:val="24"/>
          <w:lang w:val="en-GB"/>
        </w:rPr>
        <w:t xml:space="preserve"> signing and ratifying various international protocols and conventions</w:t>
      </w:r>
      <w:r w:rsidR="00801281" w:rsidRPr="00884C95">
        <w:rPr>
          <w:rFonts w:ascii="Arial" w:hAnsi="Arial" w:cs="Arial"/>
          <w:sz w:val="24"/>
          <w:szCs w:val="24"/>
          <w:lang w:val="en-GB"/>
        </w:rPr>
        <w:t xml:space="preserve"> on these specific issues</w:t>
      </w:r>
      <w:r w:rsidRPr="00884C95">
        <w:rPr>
          <w:rFonts w:ascii="Arial" w:hAnsi="Arial" w:cs="Arial"/>
          <w:sz w:val="24"/>
          <w:szCs w:val="24"/>
          <w:lang w:val="en-GB"/>
        </w:rPr>
        <w:t>, the main ones being summarised in the table below.</w:t>
      </w:r>
    </w:p>
    <w:p w14:paraId="6062E870" w14:textId="77777777" w:rsidR="00861273" w:rsidRPr="00884C95" w:rsidRDefault="00861273" w:rsidP="00BF0557">
      <w:pPr>
        <w:jc w:val="both"/>
        <w:rPr>
          <w:rFonts w:ascii="Arial" w:hAnsi="Arial" w:cs="Arial"/>
          <w:sz w:val="24"/>
          <w:szCs w:val="24"/>
          <w:lang w:val="en-GB"/>
        </w:rPr>
      </w:pPr>
    </w:p>
    <w:p w14:paraId="33400F5D" w14:textId="77777777" w:rsidR="00E4106E" w:rsidRPr="00884C95" w:rsidRDefault="00E4106E" w:rsidP="00E4106E">
      <w:pPr>
        <w:jc w:val="center"/>
        <w:rPr>
          <w:rFonts w:ascii="Arial" w:hAnsi="Arial" w:cs="Arial"/>
          <w:szCs w:val="24"/>
          <w:lang w:val="en-GB"/>
        </w:rPr>
      </w:pPr>
      <w:r w:rsidRPr="00884C95">
        <w:rPr>
          <w:rFonts w:ascii="Arial" w:hAnsi="Arial" w:cs="Arial"/>
          <w:szCs w:val="24"/>
          <w:lang w:val="en-GB"/>
        </w:rPr>
        <w:t>Table 2 - Main international protocols and conventions signed and/or ratified by Guinea-Bissau.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1927"/>
      </w:tblGrid>
      <w:tr w:rsidR="00E4106E" w:rsidRPr="00884C95" w14:paraId="6815306A" w14:textId="77777777" w:rsidTr="00A6674D">
        <w:trPr>
          <w:jc w:val="center"/>
        </w:trPr>
        <w:tc>
          <w:tcPr>
            <w:tcW w:w="4692" w:type="dxa"/>
            <w:shd w:val="clear" w:color="auto" w:fill="EEECE1" w:themeFill="background2"/>
            <w:vAlign w:val="center"/>
          </w:tcPr>
          <w:p w14:paraId="3B9A3475" w14:textId="77777777" w:rsidR="00E4106E" w:rsidRPr="00884C95" w:rsidRDefault="00E4106E" w:rsidP="00861273">
            <w:pPr>
              <w:jc w:val="center"/>
              <w:rPr>
                <w:rFonts w:ascii="Arial" w:hAnsi="Arial" w:cs="Arial"/>
                <w:b/>
                <w:szCs w:val="24"/>
                <w:lang w:val="en-GB"/>
              </w:rPr>
            </w:pPr>
            <w:r w:rsidRPr="00884C95">
              <w:rPr>
                <w:rFonts w:ascii="Arial" w:hAnsi="Arial" w:cs="Arial"/>
                <w:b/>
                <w:szCs w:val="24"/>
                <w:lang w:val="en-GB"/>
              </w:rPr>
              <w:t>Protocol or Convention</w:t>
            </w:r>
          </w:p>
        </w:tc>
        <w:tc>
          <w:tcPr>
            <w:tcW w:w="1927" w:type="dxa"/>
            <w:shd w:val="clear" w:color="auto" w:fill="EEECE1" w:themeFill="background2"/>
            <w:vAlign w:val="center"/>
          </w:tcPr>
          <w:p w14:paraId="25DB45E5" w14:textId="77777777" w:rsidR="00E4106E" w:rsidRPr="00884C95" w:rsidRDefault="00E4106E" w:rsidP="00861273">
            <w:pPr>
              <w:jc w:val="center"/>
              <w:rPr>
                <w:rFonts w:ascii="Arial" w:hAnsi="Arial" w:cs="Arial"/>
                <w:b/>
                <w:szCs w:val="24"/>
                <w:lang w:val="en-GB"/>
              </w:rPr>
            </w:pPr>
            <w:r w:rsidRPr="00884C95">
              <w:rPr>
                <w:rFonts w:ascii="Arial" w:hAnsi="Arial" w:cs="Arial"/>
                <w:b/>
                <w:szCs w:val="24"/>
                <w:lang w:val="en-GB"/>
              </w:rPr>
              <w:t>State</w:t>
            </w:r>
          </w:p>
        </w:tc>
      </w:tr>
      <w:tr w:rsidR="004116B9" w:rsidRPr="00884C95" w14:paraId="4F46F30B" w14:textId="77777777" w:rsidTr="00694ACF">
        <w:trPr>
          <w:jc w:val="center"/>
        </w:trPr>
        <w:tc>
          <w:tcPr>
            <w:tcW w:w="4692" w:type="dxa"/>
            <w:vAlign w:val="center"/>
          </w:tcPr>
          <w:p w14:paraId="1C1E83A2" w14:textId="59F21F34" w:rsidR="004116B9" w:rsidRPr="00884C95" w:rsidRDefault="004116B9" w:rsidP="002A6A8C">
            <w:pPr>
              <w:rPr>
                <w:rFonts w:ascii="Arial" w:hAnsi="Arial" w:cs="Arial"/>
                <w:szCs w:val="24"/>
                <w:lang w:val="en-GB"/>
              </w:rPr>
            </w:pPr>
            <w:r w:rsidRPr="00884C95">
              <w:rPr>
                <w:rFonts w:ascii="Arial" w:hAnsi="Arial" w:cs="Arial"/>
                <w:szCs w:val="24"/>
                <w:lang w:val="en-GB"/>
              </w:rPr>
              <w:t>Abolition of Forced Labour Convention</w:t>
            </w:r>
          </w:p>
        </w:tc>
        <w:tc>
          <w:tcPr>
            <w:tcW w:w="1927" w:type="dxa"/>
            <w:vAlign w:val="center"/>
          </w:tcPr>
          <w:p w14:paraId="59ACA51B" w14:textId="0276A8B0" w:rsidR="004116B9" w:rsidRPr="00884C95" w:rsidRDefault="004116B9" w:rsidP="00861273">
            <w:pPr>
              <w:jc w:val="center"/>
              <w:rPr>
                <w:rFonts w:ascii="Arial" w:hAnsi="Arial" w:cs="Arial"/>
                <w:szCs w:val="24"/>
                <w:lang w:val="en-GB"/>
              </w:rPr>
            </w:pPr>
            <w:r w:rsidRPr="00884C95">
              <w:rPr>
                <w:rFonts w:ascii="Arial" w:hAnsi="Arial" w:cs="Arial"/>
                <w:szCs w:val="24"/>
                <w:lang w:val="en-GB"/>
              </w:rPr>
              <w:t>Ratified on 21/02/1977</w:t>
            </w:r>
          </w:p>
        </w:tc>
      </w:tr>
      <w:tr w:rsidR="004C4C73" w:rsidRPr="00884C95" w14:paraId="50E11854" w14:textId="77777777" w:rsidTr="00A6674D">
        <w:trPr>
          <w:jc w:val="center"/>
        </w:trPr>
        <w:tc>
          <w:tcPr>
            <w:tcW w:w="4692" w:type="dxa"/>
            <w:vAlign w:val="center"/>
          </w:tcPr>
          <w:p w14:paraId="0FEF44A0" w14:textId="77777777" w:rsidR="004C4C73" w:rsidRPr="00884C95" w:rsidRDefault="004C4C73" w:rsidP="002A6A8C">
            <w:pPr>
              <w:rPr>
                <w:rFonts w:ascii="Arial" w:hAnsi="Arial" w:cs="Arial"/>
                <w:szCs w:val="24"/>
                <w:lang w:val="en-GB"/>
              </w:rPr>
            </w:pPr>
            <w:r w:rsidRPr="00884C95">
              <w:rPr>
                <w:rFonts w:ascii="Arial" w:hAnsi="Arial" w:cs="Arial"/>
                <w:szCs w:val="24"/>
                <w:lang w:val="en-GB"/>
              </w:rPr>
              <w:t>United Nations Convention on the Elimination of All Forms of Discrimination against Women</w:t>
            </w:r>
          </w:p>
        </w:tc>
        <w:tc>
          <w:tcPr>
            <w:tcW w:w="1927" w:type="dxa"/>
            <w:vAlign w:val="center"/>
          </w:tcPr>
          <w:p w14:paraId="69287A1A"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23/08/1985</w:t>
            </w:r>
          </w:p>
        </w:tc>
      </w:tr>
      <w:tr w:rsidR="004C4C73" w:rsidRPr="00884C95" w14:paraId="21440D17" w14:textId="77777777" w:rsidTr="00A6674D">
        <w:trPr>
          <w:jc w:val="center"/>
        </w:trPr>
        <w:tc>
          <w:tcPr>
            <w:tcW w:w="4692" w:type="dxa"/>
            <w:vAlign w:val="center"/>
          </w:tcPr>
          <w:p w14:paraId="666F2308" w14:textId="77777777" w:rsidR="004C4C73" w:rsidRPr="00884C95" w:rsidRDefault="004C4C73" w:rsidP="002A6A8C">
            <w:pPr>
              <w:rPr>
                <w:rFonts w:ascii="Arial" w:hAnsi="Arial" w:cs="Arial"/>
                <w:szCs w:val="24"/>
                <w:lang w:val="en-GB"/>
              </w:rPr>
            </w:pPr>
            <w:r w:rsidRPr="00884C95">
              <w:rPr>
                <w:rFonts w:ascii="Arial" w:hAnsi="Arial" w:cs="Arial"/>
                <w:szCs w:val="24"/>
                <w:lang w:val="en-GB"/>
              </w:rPr>
              <w:t>Ramsar Convention on Wetlands</w:t>
            </w:r>
          </w:p>
        </w:tc>
        <w:tc>
          <w:tcPr>
            <w:tcW w:w="1927" w:type="dxa"/>
            <w:vAlign w:val="center"/>
          </w:tcPr>
          <w:p w14:paraId="509FE5E9"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Signed on 14/05/1990</w:t>
            </w:r>
          </w:p>
        </w:tc>
      </w:tr>
      <w:tr w:rsidR="004C4C73" w:rsidRPr="00884C95" w14:paraId="486496E5" w14:textId="77777777" w:rsidTr="00A6674D">
        <w:trPr>
          <w:jc w:val="center"/>
        </w:trPr>
        <w:tc>
          <w:tcPr>
            <w:tcW w:w="4692" w:type="dxa"/>
            <w:vAlign w:val="center"/>
          </w:tcPr>
          <w:p w14:paraId="4AB6DEFB" w14:textId="77777777" w:rsidR="004C4C73" w:rsidRPr="00884C95" w:rsidRDefault="004C4C73" w:rsidP="002A6A8C">
            <w:pPr>
              <w:rPr>
                <w:rFonts w:ascii="Arial" w:hAnsi="Arial" w:cs="Arial"/>
                <w:szCs w:val="24"/>
                <w:lang w:val="en-GB"/>
              </w:rPr>
            </w:pPr>
            <w:r w:rsidRPr="00884C95">
              <w:rPr>
                <w:rFonts w:ascii="Arial" w:hAnsi="Arial" w:cs="Arial"/>
                <w:szCs w:val="24"/>
                <w:lang w:val="en-GB"/>
              </w:rPr>
              <w:t>International Convention on Trade in Endangered Species - CITES</w:t>
            </w:r>
          </w:p>
        </w:tc>
        <w:tc>
          <w:tcPr>
            <w:tcW w:w="1927" w:type="dxa"/>
            <w:vAlign w:val="center"/>
          </w:tcPr>
          <w:p w14:paraId="649522CA"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Signed on 16/05/1990</w:t>
            </w:r>
          </w:p>
        </w:tc>
      </w:tr>
      <w:tr w:rsidR="004C4C73" w:rsidRPr="00884C95" w14:paraId="6EDF3202" w14:textId="77777777" w:rsidTr="00A6674D">
        <w:trPr>
          <w:jc w:val="center"/>
        </w:trPr>
        <w:tc>
          <w:tcPr>
            <w:tcW w:w="4692" w:type="dxa"/>
            <w:vAlign w:val="center"/>
          </w:tcPr>
          <w:p w14:paraId="55FD9E2A" w14:textId="77777777" w:rsidR="004C4C73" w:rsidRPr="00884C95" w:rsidRDefault="004C4C73" w:rsidP="002A6A8C">
            <w:pPr>
              <w:rPr>
                <w:rFonts w:ascii="Arial" w:hAnsi="Arial" w:cs="Arial"/>
                <w:szCs w:val="24"/>
                <w:lang w:val="en-GB"/>
              </w:rPr>
            </w:pPr>
            <w:r w:rsidRPr="00884C95">
              <w:rPr>
                <w:rFonts w:ascii="Arial" w:hAnsi="Arial" w:cs="Arial"/>
                <w:szCs w:val="24"/>
                <w:lang w:val="en-GB"/>
              </w:rPr>
              <w:t>United Nations Framework Convention on Climate Change</w:t>
            </w:r>
          </w:p>
        </w:tc>
        <w:tc>
          <w:tcPr>
            <w:tcW w:w="1927" w:type="dxa"/>
            <w:vAlign w:val="center"/>
          </w:tcPr>
          <w:p w14:paraId="7DA99C54"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27/10/1995</w:t>
            </w:r>
          </w:p>
        </w:tc>
      </w:tr>
      <w:tr w:rsidR="004C4C73" w:rsidRPr="00884C95" w14:paraId="2ADA4BD9" w14:textId="77777777" w:rsidTr="00A6674D">
        <w:trPr>
          <w:jc w:val="center"/>
        </w:trPr>
        <w:tc>
          <w:tcPr>
            <w:tcW w:w="4692" w:type="dxa"/>
            <w:vAlign w:val="center"/>
          </w:tcPr>
          <w:p w14:paraId="038E5B5C" w14:textId="77777777" w:rsidR="004C4C73" w:rsidRPr="00884C95" w:rsidRDefault="004C4C73" w:rsidP="002A6A8C">
            <w:pPr>
              <w:rPr>
                <w:rFonts w:ascii="Arial" w:hAnsi="Arial" w:cs="Arial"/>
                <w:szCs w:val="24"/>
                <w:lang w:val="en-GB"/>
              </w:rPr>
            </w:pPr>
            <w:r w:rsidRPr="00884C95">
              <w:rPr>
                <w:rFonts w:ascii="Arial" w:hAnsi="Arial" w:cs="Arial"/>
                <w:szCs w:val="24"/>
                <w:lang w:val="en-GB"/>
              </w:rPr>
              <w:t>Convention on Biological Diversity</w:t>
            </w:r>
          </w:p>
        </w:tc>
        <w:tc>
          <w:tcPr>
            <w:tcW w:w="1927" w:type="dxa"/>
            <w:vAlign w:val="center"/>
          </w:tcPr>
          <w:p w14:paraId="075389CE"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27/10/1995</w:t>
            </w:r>
          </w:p>
        </w:tc>
      </w:tr>
      <w:tr w:rsidR="004C4C73" w:rsidRPr="00884C95" w14:paraId="7EFB8123" w14:textId="77777777" w:rsidTr="00A6674D">
        <w:trPr>
          <w:jc w:val="center"/>
        </w:trPr>
        <w:tc>
          <w:tcPr>
            <w:tcW w:w="4692" w:type="dxa"/>
            <w:vAlign w:val="center"/>
          </w:tcPr>
          <w:p w14:paraId="139C9D86" w14:textId="2B78FBF0" w:rsidR="004C4C73" w:rsidRPr="00884C95" w:rsidRDefault="004C4C73" w:rsidP="002A6A8C">
            <w:pPr>
              <w:rPr>
                <w:rFonts w:ascii="Arial" w:hAnsi="Arial" w:cs="Arial"/>
                <w:szCs w:val="24"/>
                <w:lang w:val="en-GB"/>
              </w:rPr>
            </w:pPr>
            <w:r w:rsidRPr="00884C95">
              <w:rPr>
                <w:rFonts w:ascii="Arial" w:hAnsi="Arial" w:cs="Arial"/>
                <w:szCs w:val="24"/>
                <w:lang w:val="en-GB"/>
              </w:rPr>
              <w:t>Convention on Migratory Species - Bonn Convention</w:t>
            </w:r>
          </w:p>
        </w:tc>
        <w:tc>
          <w:tcPr>
            <w:tcW w:w="1927" w:type="dxa"/>
            <w:vAlign w:val="center"/>
          </w:tcPr>
          <w:p w14:paraId="7A53E169"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Signed on 01/09/1995</w:t>
            </w:r>
          </w:p>
        </w:tc>
      </w:tr>
      <w:tr w:rsidR="004C4C73" w:rsidRPr="00884C95" w14:paraId="3D890130" w14:textId="77777777" w:rsidTr="00A6674D">
        <w:trPr>
          <w:jc w:val="center"/>
        </w:trPr>
        <w:tc>
          <w:tcPr>
            <w:tcW w:w="4692" w:type="dxa"/>
            <w:vAlign w:val="center"/>
          </w:tcPr>
          <w:p w14:paraId="11960FA2" w14:textId="77777777" w:rsidR="004C4C73" w:rsidRPr="00884C95" w:rsidRDefault="004C4C73" w:rsidP="002A6A8C">
            <w:pPr>
              <w:rPr>
                <w:rFonts w:ascii="Arial" w:hAnsi="Arial" w:cs="Arial"/>
                <w:szCs w:val="24"/>
                <w:lang w:val="en-GB"/>
              </w:rPr>
            </w:pPr>
            <w:r w:rsidRPr="00884C95">
              <w:rPr>
                <w:rFonts w:ascii="Arial" w:hAnsi="Arial" w:cs="Arial"/>
                <w:szCs w:val="24"/>
                <w:lang w:val="en-GB"/>
              </w:rPr>
              <w:t>Convention to Combat Desertification</w:t>
            </w:r>
          </w:p>
        </w:tc>
        <w:tc>
          <w:tcPr>
            <w:tcW w:w="1927" w:type="dxa"/>
            <w:vAlign w:val="center"/>
          </w:tcPr>
          <w:p w14:paraId="44E26D54"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27/10/1995</w:t>
            </w:r>
          </w:p>
        </w:tc>
      </w:tr>
      <w:tr w:rsidR="004C4C73" w:rsidRPr="00884C95" w14:paraId="2BAC5C47" w14:textId="77777777" w:rsidTr="00A6674D">
        <w:trPr>
          <w:jc w:val="center"/>
        </w:trPr>
        <w:tc>
          <w:tcPr>
            <w:tcW w:w="4692" w:type="dxa"/>
            <w:vAlign w:val="center"/>
          </w:tcPr>
          <w:p w14:paraId="4BFF67D4" w14:textId="77777777" w:rsidR="004C4C73" w:rsidRPr="00884C95" w:rsidRDefault="004C4C73" w:rsidP="002A6A8C">
            <w:pPr>
              <w:rPr>
                <w:rFonts w:ascii="Arial" w:hAnsi="Arial" w:cs="Arial"/>
                <w:szCs w:val="24"/>
                <w:lang w:val="en-GB"/>
              </w:rPr>
            </w:pPr>
            <w:r w:rsidRPr="00884C95">
              <w:rPr>
                <w:rFonts w:ascii="Arial" w:hAnsi="Arial" w:cs="Arial"/>
                <w:szCs w:val="24"/>
                <w:lang w:val="en-GB"/>
              </w:rPr>
              <w:lastRenderedPageBreak/>
              <w:t>Montreal Protocol on substances that deplete the ozone layer</w:t>
            </w:r>
          </w:p>
        </w:tc>
        <w:tc>
          <w:tcPr>
            <w:tcW w:w="1927" w:type="dxa"/>
            <w:vAlign w:val="center"/>
          </w:tcPr>
          <w:p w14:paraId="203EFE3E"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12/11/2002</w:t>
            </w:r>
          </w:p>
        </w:tc>
      </w:tr>
      <w:tr w:rsidR="004C4C73" w:rsidRPr="00884C95" w14:paraId="7E40114B" w14:textId="77777777" w:rsidTr="00A6674D">
        <w:trPr>
          <w:jc w:val="center"/>
        </w:trPr>
        <w:tc>
          <w:tcPr>
            <w:tcW w:w="4692" w:type="dxa"/>
            <w:vAlign w:val="center"/>
          </w:tcPr>
          <w:p w14:paraId="0E5CDBC6" w14:textId="77777777" w:rsidR="004C4C73" w:rsidRPr="00884C95" w:rsidRDefault="004C4C73" w:rsidP="002A6A8C">
            <w:pPr>
              <w:rPr>
                <w:rFonts w:ascii="Arial" w:hAnsi="Arial" w:cs="Arial"/>
                <w:szCs w:val="24"/>
                <w:lang w:val="en-GB"/>
              </w:rPr>
            </w:pPr>
            <w:r w:rsidRPr="00884C95">
              <w:rPr>
                <w:rFonts w:ascii="Arial" w:hAnsi="Arial" w:cs="Arial"/>
                <w:szCs w:val="24"/>
                <w:lang w:val="en-GB"/>
              </w:rPr>
              <w:t>Basel Convention on the control of transboundary movements of hazardous wastes and their disposal</w:t>
            </w:r>
          </w:p>
        </w:tc>
        <w:tc>
          <w:tcPr>
            <w:tcW w:w="1927" w:type="dxa"/>
            <w:vAlign w:val="center"/>
          </w:tcPr>
          <w:p w14:paraId="1B67F574"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Signed on 09/02/2005</w:t>
            </w:r>
          </w:p>
        </w:tc>
      </w:tr>
      <w:tr w:rsidR="004C4C73" w:rsidRPr="00884C95" w14:paraId="012BBE3D" w14:textId="77777777" w:rsidTr="00A6674D">
        <w:trPr>
          <w:jc w:val="center"/>
        </w:trPr>
        <w:tc>
          <w:tcPr>
            <w:tcW w:w="4692" w:type="dxa"/>
            <w:vAlign w:val="center"/>
          </w:tcPr>
          <w:p w14:paraId="7AE46640" w14:textId="77777777" w:rsidR="004C4C73" w:rsidRPr="00884C95" w:rsidRDefault="004C4C73" w:rsidP="002A6A8C">
            <w:pPr>
              <w:rPr>
                <w:rFonts w:ascii="Arial" w:hAnsi="Arial" w:cs="Arial"/>
                <w:szCs w:val="24"/>
                <w:lang w:val="en-GB"/>
              </w:rPr>
            </w:pPr>
            <w:r w:rsidRPr="00884C95">
              <w:rPr>
                <w:rFonts w:ascii="Arial" w:hAnsi="Arial" w:cs="Arial"/>
                <w:szCs w:val="24"/>
                <w:lang w:val="en-GB"/>
              </w:rPr>
              <w:t>Kyoto Protocol on the reduction of greenhouse gas emissions (under the Convention on Climate Change)</w:t>
            </w:r>
          </w:p>
        </w:tc>
        <w:tc>
          <w:tcPr>
            <w:tcW w:w="1927" w:type="dxa"/>
            <w:shd w:val="clear" w:color="auto" w:fill="auto"/>
            <w:vAlign w:val="center"/>
          </w:tcPr>
          <w:p w14:paraId="273396C5"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18/11/2005</w:t>
            </w:r>
          </w:p>
        </w:tc>
      </w:tr>
      <w:tr w:rsidR="004C4C73" w:rsidRPr="00884C95" w14:paraId="21B785C8" w14:textId="77777777" w:rsidTr="00A6674D">
        <w:trPr>
          <w:jc w:val="center"/>
        </w:trPr>
        <w:tc>
          <w:tcPr>
            <w:tcW w:w="4692" w:type="dxa"/>
            <w:vAlign w:val="center"/>
          </w:tcPr>
          <w:p w14:paraId="062DE642" w14:textId="77777777" w:rsidR="004C4C73" w:rsidRPr="00884C95" w:rsidRDefault="004C4C73" w:rsidP="002A6A8C">
            <w:pPr>
              <w:rPr>
                <w:rFonts w:ascii="Arial" w:hAnsi="Arial" w:cs="Arial"/>
                <w:szCs w:val="24"/>
                <w:lang w:val="en-GB"/>
              </w:rPr>
            </w:pPr>
            <w:r w:rsidRPr="00884C95">
              <w:rPr>
                <w:rFonts w:ascii="Arial" w:hAnsi="Arial" w:cs="Arial"/>
                <w:szCs w:val="24"/>
                <w:lang w:val="en-GB"/>
              </w:rPr>
              <w:t>Rotterdam Convention on Trade in Hazardous Chemicals and Pesticides</w:t>
            </w:r>
          </w:p>
        </w:tc>
        <w:tc>
          <w:tcPr>
            <w:tcW w:w="1927" w:type="dxa"/>
            <w:vAlign w:val="center"/>
          </w:tcPr>
          <w:p w14:paraId="29E71904"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12/06/2008</w:t>
            </w:r>
          </w:p>
        </w:tc>
      </w:tr>
      <w:tr w:rsidR="009326B1" w:rsidRPr="00884C95" w14:paraId="0BCB9E38" w14:textId="77777777" w:rsidTr="00A6674D">
        <w:trPr>
          <w:jc w:val="center"/>
        </w:trPr>
        <w:tc>
          <w:tcPr>
            <w:tcW w:w="4692" w:type="dxa"/>
            <w:shd w:val="clear" w:color="auto" w:fill="auto"/>
            <w:vAlign w:val="center"/>
          </w:tcPr>
          <w:p w14:paraId="07C30A77" w14:textId="488D7A00" w:rsidR="009326B1" w:rsidRPr="00884C95" w:rsidRDefault="009326B1" w:rsidP="002A6A8C">
            <w:pPr>
              <w:rPr>
                <w:rFonts w:ascii="Arial" w:hAnsi="Arial" w:cs="Arial"/>
                <w:szCs w:val="24"/>
                <w:lang w:val="en-GB"/>
              </w:rPr>
            </w:pPr>
            <w:r w:rsidRPr="00884C95">
              <w:rPr>
                <w:rFonts w:ascii="Arial" w:hAnsi="Arial" w:cs="Arial"/>
                <w:szCs w:val="24"/>
                <w:lang w:val="en-GB"/>
              </w:rPr>
              <w:t xml:space="preserve">Protocol to the African Charter on Human and Peoples' Rights on the Rights of Women in Africa </w:t>
            </w:r>
          </w:p>
        </w:tc>
        <w:tc>
          <w:tcPr>
            <w:tcW w:w="1927" w:type="dxa"/>
            <w:shd w:val="clear" w:color="auto" w:fill="auto"/>
            <w:vAlign w:val="center"/>
          </w:tcPr>
          <w:p w14:paraId="607536FE" w14:textId="768E3EF1" w:rsidR="009326B1" w:rsidRPr="00884C95" w:rsidRDefault="009326B1" w:rsidP="00861273">
            <w:pPr>
              <w:jc w:val="center"/>
              <w:rPr>
                <w:rFonts w:ascii="Arial" w:hAnsi="Arial" w:cs="Arial"/>
                <w:szCs w:val="24"/>
                <w:lang w:val="en-GB"/>
              </w:rPr>
            </w:pPr>
            <w:r w:rsidRPr="00884C95">
              <w:rPr>
                <w:rFonts w:ascii="Arial" w:hAnsi="Arial" w:cs="Arial"/>
                <w:szCs w:val="24"/>
                <w:lang w:val="en-GB"/>
              </w:rPr>
              <w:t>Ratified in 2008</w:t>
            </w:r>
          </w:p>
        </w:tc>
      </w:tr>
      <w:tr w:rsidR="004C4C73" w:rsidRPr="00884C95" w14:paraId="0FB00569" w14:textId="77777777" w:rsidTr="00A6674D">
        <w:trPr>
          <w:jc w:val="center"/>
        </w:trPr>
        <w:tc>
          <w:tcPr>
            <w:tcW w:w="4692" w:type="dxa"/>
            <w:vAlign w:val="center"/>
          </w:tcPr>
          <w:p w14:paraId="1893FD3F" w14:textId="77777777" w:rsidR="004C4C73" w:rsidRPr="00884C95" w:rsidRDefault="004C4C73" w:rsidP="002A6A8C">
            <w:pPr>
              <w:rPr>
                <w:rFonts w:ascii="Arial" w:hAnsi="Arial" w:cs="Arial"/>
                <w:szCs w:val="24"/>
                <w:lang w:val="en-GB"/>
              </w:rPr>
            </w:pPr>
            <w:r w:rsidRPr="00884C95">
              <w:rPr>
                <w:rFonts w:ascii="Arial" w:hAnsi="Arial" w:cs="Arial"/>
                <w:szCs w:val="24"/>
                <w:lang w:val="en-GB"/>
              </w:rPr>
              <w:t>Stockholm Convention on Persistent Organic Pollutants (POPs)</w:t>
            </w:r>
          </w:p>
        </w:tc>
        <w:tc>
          <w:tcPr>
            <w:tcW w:w="1927" w:type="dxa"/>
            <w:vAlign w:val="center"/>
          </w:tcPr>
          <w:p w14:paraId="006722D5"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06/08/2008</w:t>
            </w:r>
          </w:p>
        </w:tc>
      </w:tr>
      <w:tr w:rsidR="004116B9" w:rsidRPr="00884C95" w14:paraId="6DE54ED4" w14:textId="77777777" w:rsidTr="00694ACF">
        <w:trPr>
          <w:jc w:val="center"/>
        </w:trPr>
        <w:tc>
          <w:tcPr>
            <w:tcW w:w="4692" w:type="dxa"/>
            <w:vAlign w:val="center"/>
          </w:tcPr>
          <w:p w14:paraId="75B94806" w14:textId="25B2E650" w:rsidR="004116B9" w:rsidRPr="00884C95" w:rsidRDefault="004116B9" w:rsidP="004116B9">
            <w:pPr>
              <w:rPr>
                <w:rFonts w:ascii="Arial" w:hAnsi="Arial" w:cs="Arial"/>
                <w:szCs w:val="24"/>
                <w:lang w:val="en-GB"/>
              </w:rPr>
            </w:pPr>
            <w:r w:rsidRPr="00884C95">
              <w:rPr>
                <w:rFonts w:ascii="Arial" w:hAnsi="Arial" w:cs="Arial"/>
                <w:szCs w:val="24"/>
                <w:lang w:val="en-GB"/>
              </w:rPr>
              <w:t xml:space="preserve">Convention on the Worst forms of Child Labour </w:t>
            </w:r>
          </w:p>
        </w:tc>
        <w:tc>
          <w:tcPr>
            <w:tcW w:w="1927" w:type="dxa"/>
            <w:vAlign w:val="center"/>
          </w:tcPr>
          <w:p w14:paraId="600D00D1" w14:textId="655E3BB7" w:rsidR="004116B9" w:rsidRPr="00884C95" w:rsidRDefault="004116B9" w:rsidP="00861273">
            <w:pPr>
              <w:jc w:val="center"/>
              <w:rPr>
                <w:rFonts w:ascii="Arial" w:hAnsi="Arial" w:cs="Arial"/>
                <w:szCs w:val="24"/>
                <w:lang w:val="en-GB"/>
              </w:rPr>
            </w:pPr>
            <w:r w:rsidRPr="00884C95">
              <w:rPr>
                <w:rFonts w:ascii="Arial" w:hAnsi="Arial" w:cs="Arial"/>
                <w:szCs w:val="24"/>
                <w:lang w:val="en-GB"/>
              </w:rPr>
              <w:t>Ratified on 26/08/2008</w:t>
            </w:r>
          </w:p>
        </w:tc>
      </w:tr>
      <w:tr w:rsidR="004116B9" w:rsidRPr="00884C95" w14:paraId="39E4A38D" w14:textId="77777777" w:rsidTr="00694ACF">
        <w:trPr>
          <w:jc w:val="center"/>
        </w:trPr>
        <w:tc>
          <w:tcPr>
            <w:tcW w:w="4692" w:type="dxa"/>
            <w:vAlign w:val="center"/>
          </w:tcPr>
          <w:p w14:paraId="154C824C" w14:textId="3BE379DB" w:rsidR="004116B9" w:rsidRPr="00884C95" w:rsidRDefault="004116B9" w:rsidP="002A6A8C">
            <w:pPr>
              <w:rPr>
                <w:rFonts w:ascii="Arial" w:hAnsi="Arial" w:cs="Arial"/>
                <w:szCs w:val="24"/>
                <w:lang w:val="en-GB"/>
              </w:rPr>
            </w:pPr>
            <w:r w:rsidRPr="00884C95">
              <w:rPr>
                <w:rFonts w:ascii="Arial" w:hAnsi="Arial" w:cs="Arial"/>
                <w:szCs w:val="24"/>
                <w:lang w:val="en-GB"/>
              </w:rPr>
              <w:t xml:space="preserve">Minimum Age </w:t>
            </w:r>
            <w:r w:rsidR="00B83A50" w:rsidRPr="00884C95">
              <w:rPr>
                <w:rFonts w:ascii="Arial" w:hAnsi="Arial" w:cs="Arial"/>
                <w:szCs w:val="24"/>
                <w:lang w:val="en-GB"/>
              </w:rPr>
              <w:t xml:space="preserve">(for labour – 14 years) </w:t>
            </w:r>
            <w:r w:rsidRPr="00884C95">
              <w:rPr>
                <w:rFonts w:ascii="Arial" w:hAnsi="Arial" w:cs="Arial"/>
                <w:szCs w:val="24"/>
                <w:lang w:val="en-GB"/>
              </w:rPr>
              <w:t>Convention</w:t>
            </w:r>
          </w:p>
        </w:tc>
        <w:tc>
          <w:tcPr>
            <w:tcW w:w="1927" w:type="dxa"/>
            <w:vAlign w:val="center"/>
          </w:tcPr>
          <w:p w14:paraId="332F5535" w14:textId="1DE3A0F5" w:rsidR="004116B9" w:rsidRPr="00884C95" w:rsidRDefault="004116B9" w:rsidP="00861273">
            <w:pPr>
              <w:jc w:val="center"/>
              <w:rPr>
                <w:rFonts w:ascii="Arial" w:hAnsi="Arial" w:cs="Arial"/>
                <w:szCs w:val="24"/>
                <w:lang w:val="en-GB"/>
              </w:rPr>
            </w:pPr>
            <w:r w:rsidRPr="00884C95">
              <w:rPr>
                <w:rFonts w:ascii="Arial" w:hAnsi="Arial" w:cs="Arial"/>
                <w:szCs w:val="24"/>
                <w:lang w:val="en-GB"/>
              </w:rPr>
              <w:t>Ratified on 5/03/2009</w:t>
            </w:r>
          </w:p>
        </w:tc>
      </w:tr>
      <w:tr w:rsidR="004C4C73" w:rsidRPr="00884C95" w14:paraId="6A1ED919" w14:textId="77777777" w:rsidTr="00A6674D">
        <w:trPr>
          <w:jc w:val="center"/>
        </w:trPr>
        <w:tc>
          <w:tcPr>
            <w:tcW w:w="4692" w:type="dxa"/>
            <w:vAlign w:val="center"/>
          </w:tcPr>
          <w:p w14:paraId="6ECC3591" w14:textId="7F5863DB" w:rsidR="004C4C73" w:rsidRPr="00884C95" w:rsidRDefault="004C4C73" w:rsidP="002A6A8C">
            <w:pPr>
              <w:rPr>
                <w:rFonts w:ascii="Arial" w:hAnsi="Arial" w:cs="Arial"/>
                <w:szCs w:val="24"/>
                <w:lang w:val="en-GB"/>
              </w:rPr>
            </w:pPr>
            <w:r w:rsidRPr="00884C95">
              <w:rPr>
                <w:rFonts w:ascii="Arial" w:hAnsi="Arial" w:cs="Arial"/>
                <w:szCs w:val="24"/>
                <w:lang w:val="en-GB"/>
              </w:rPr>
              <w:t>Cartagena Protocol on Biosafety (GMOs) to the Convention on Biological Diversity</w:t>
            </w:r>
          </w:p>
        </w:tc>
        <w:tc>
          <w:tcPr>
            <w:tcW w:w="1927" w:type="dxa"/>
            <w:vAlign w:val="center"/>
          </w:tcPr>
          <w:p w14:paraId="2B2FF6E1"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Signed on 19/05/2010</w:t>
            </w:r>
          </w:p>
        </w:tc>
      </w:tr>
      <w:tr w:rsidR="004C4C73" w:rsidRPr="00884C95" w14:paraId="1D818CAA" w14:textId="77777777" w:rsidTr="00A6674D">
        <w:trPr>
          <w:jc w:val="center"/>
        </w:trPr>
        <w:tc>
          <w:tcPr>
            <w:tcW w:w="4692" w:type="dxa"/>
            <w:vAlign w:val="center"/>
          </w:tcPr>
          <w:p w14:paraId="3C7B793C" w14:textId="5B65EBB8" w:rsidR="004C4C73" w:rsidRPr="00884C95" w:rsidRDefault="004C4C73" w:rsidP="002A6A8C">
            <w:pPr>
              <w:rPr>
                <w:rFonts w:ascii="Arial" w:hAnsi="Arial" w:cs="Arial"/>
                <w:szCs w:val="24"/>
                <w:lang w:val="en-GB"/>
              </w:rPr>
            </w:pPr>
            <w:r w:rsidRPr="00884C95">
              <w:rPr>
                <w:rFonts w:ascii="Arial" w:hAnsi="Arial" w:cs="Arial"/>
                <w:szCs w:val="24"/>
                <w:lang w:val="en-GB"/>
              </w:rPr>
              <w:t>Convention for Cooperation for the Protection and Development of the Marine and Coastal Environment of the West and Central African Region - Abidjan Convention</w:t>
            </w:r>
          </w:p>
        </w:tc>
        <w:tc>
          <w:tcPr>
            <w:tcW w:w="1927" w:type="dxa"/>
            <w:vAlign w:val="center"/>
          </w:tcPr>
          <w:p w14:paraId="67E6D4E0"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02/03/2011</w:t>
            </w:r>
          </w:p>
        </w:tc>
      </w:tr>
      <w:tr w:rsidR="004C4C73" w:rsidRPr="00884C95" w14:paraId="57137F5C" w14:textId="77777777" w:rsidTr="00A6674D">
        <w:trPr>
          <w:jc w:val="center"/>
        </w:trPr>
        <w:tc>
          <w:tcPr>
            <w:tcW w:w="4692" w:type="dxa"/>
            <w:vAlign w:val="center"/>
          </w:tcPr>
          <w:p w14:paraId="0DFE0FD5" w14:textId="77777777" w:rsidR="004C4C73" w:rsidRPr="00884C95" w:rsidRDefault="004C4C73" w:rsidP="002A6A8C">
            <w:pPr>
              <w:rPr>
                <w:rFonts w:ascii="Arial" w:hAnsi="Arial" w:cs="Arial"/>
                <w:szCs w:val="24"/>
                <w:lang w:val="en-GB"/>
              </w:rPr>
            </w:pPr>
            <w:r w:rsidRPr="00884C95">
              <w:rPr>
                <w:rFonts w:ascii="Arial" w:hAnsi="Arial" w:cs="Arial"/>
                <w:szCs w:val="24"/>
                <w:lang w:val="en-GB"/>
              </w:rPr>
              <w:t>The Nagoya Protocol on access to genetic resources and equitable benefit-sharing (under the Convention on Biological Diversity)</w:t>
            </w:r>
          </w:p>
        </w:tc>
        <w:tc>
          <w:tcPr>
            <w:tcW w:w="1927" w:type="dxa"/>
            <w:vAlign w:val="center"/>
          </w:tcPr>
          <w:p w14:paraId="66B20916" w14:textId="77777777" w:rsidR="004C4C73" w:rsidRPr="00884C95" w:rsidRDefault="004C4C73" w:rsidP="00861273">
            <w:pPr>
              <w:jc w:val="center"/>
              <w:rPr>
                <w:rFonts w:ascii="Arial" w:hAnsi="Arial" w:cs="Arial"/>
                <w:szCs w:val="24"/>
                <w:lang w:val="en-GB"/>
              </w:rPr>
            </w:pPr>
            <w:r w:rsidRPr="00884C95">
              <w:rPr>
                <w:rFonts w:ascii="Arial" w:hAnsi="Arial" w:cs="Arial"/>
                <w:szCs w:val="24"/>
                <w:lang w:val="en-GB"/>
              </w:rPr>
              <w:t>Ratified on 24/09/2013</w:t>
            </w:r>
          </w:p>
        </w:tc>
      </w:tr>
    </w:tbl>
    <w:p w14:paraId="2209DB9E" w14:textId="77777777" w:rsidR="00E4106E" w:rsidRPr="00884C95" w:rsidRDefault="00E4106E" w:rsidP="00BF0557">
      <w:pPr>
        <w:jc w:val="both"/>
        <w:rPr>
          <w:rFonts w:ascii="Arial" w:hAnsi="Arial" w:cs="Arial"/>
          <w:sz w:val="24"/>
          <w:szCs w:val="24"/>
          <w:lang w:val="en-GB"/>
        </w:rPr>
      </w:pPr>
    </w:p>
    <w:p w14:paraId="6F3B0527" w14:textId="529EA500" w:rsidR="004C4C73" w:rsidRPr="00884C95" w:rsidRDefault="004C4C73" w:rsidP="004C4C73">
      <w:pPr>
        <w:jc w:val="both"/>
        <w:rPr>
          <w:rFonts w:ascii="Arial" w:hAnsi="Arial" w:cs="Arial"/>
          <w:sz w:val="24"/>
          <w:szCs w:val="24"/>
          <w:lang w:val="en-GB"/>
        </w:rPr>
      </w:pPr>
      <w:r w:rsidRPr="00884C95">
        <w:rPr>
          <w:rFonts w:ascii="Arial" w:hAnsi="Arial" w:cs="Arial"/>
          <w:sz w:val="24"/>
          <w:szCs w:val="24"/>
          <w:lang w:val="en-GB"/>
        </w:rPr>
        <w:t xml:space="preserve">In recent years, the Government of Guinea-Bissau has demonstrated political will and commitment by signing and ratifying international conventions and protocols on environmental protection and nature conservation and by designating important ecosystems (marine and terrestrial) as important assets in the country's development strategy, creating legal protection for 26% of its territory, as protected areas for nature conservation. </w:t>
      </w:r>
    </w:p>
    <w:p w14:paraId="46419151" w14:textId="79C6DDAD" w:rsidR="004C4C73" w:rsidRPr="00884C95" w:rsidRDefault="004C4C73" w:rsidP="004C4C73">
      <w:pPr>
        <w:jc w:val="both"/>
        <w:rPr>
          <w:rFonts w:ascii="Arial" w:hAnsi="Arial" w:cs="Arial"/>
          <w:sz w:val="24"/>
          <w:szCs w:val="24"/>
          <w:lang w:val="en-GB"/>
        </w:rPr>
      </w:pPr>
      <w:r w:rsidRPr="00884C95">
        <w:rPr>
          <w:rFonts w:ascii="Arial" w:hAnsi="Arial" w:cs="Arial"/>
          <w:sz w:val="24"/>
          <w:szCs w:val="24"/>
          <w:lang w:val="en-GB"/>
        </w:rPr>
        <w:t xml:space="preserve">The legal framework in Table 1 is not well known by all government institutions, </w:t>
      </w:r>
      <w:r w:rsidR="00173ACF" w:rsidRPr="00884C95">
        <w:rPr>
          <w:rFonts w:ascii="Arial" w:hAnsi="Arial" w:cs="Arial"/>
          <w:sz w:val="24"/>
          <w:szCs w:val="24"/>
          <w:lang w:val="en-GB"/>
        </w:rPr>
        <w:t>whether they are under the responsibility of the</w:t>
      </w:r>
      <w:r w:rsidRPr="00884C95">
        <w:rPr>
          <w:rFonts w:ascii="Arial" w:hAnsi="Arial" w:cs="Arial"/>
          <w:sz w:val="24"/>
          <w:szCs w:val="24"/>
          <w:lang w:val="en-GB"/>
        </w:rPr>
        <w:t xml:space="preserve"> Secretar</w:t>
      </w:r>
      <w:r w:rsidR="00AA2E26" w:rsidRPr="00884C95">
        <w:rPr>
          <w:rFonts w:ascii="Arial" w:hAnsi="Arial" w:cs="Arial"/>
          <w:sz w:val="24"/>
          <w:szCs w:val="24"/>
          <w:lang w:val="en-GB"/>
        </w:rPr>
        <w:t>iat</w:t>
      </w:r>
      <w:r w:rsidRPr="00884C95">
        <w:rPr>
          <w:rFonts w:ascii="Arial" w:hAnsi="Arial" w:cs="Arial"/>
          <w:sz w:val="24"/>
          <w:szCs w:val="24"/>
          <w:lang w:val="en-GB"/>
        </w:rPr>
        <w:t xml:space="preserve"> of State for the Environment</w:t>
      </w:r>
      <w:r w:rsidR="00AB685F" w:rsidRPr="00884C95">
        <w:rPr>
          <w:rFonts w:ascii="Arial" w:hAnsi="Arial" w:cs="Arial"/>
          <w:sz w:val="24"/>
          <w:szCs w:val="24"/>
          <w:lang w:val="en-GB"/>
        </w:rPr>
        <w:t xml:space="preserve">, </w:t>
      </w:r>
      <w:r w:rsidRPr="00884C95">
        <w:rPr>
          <w:rFonts w:ascii="Arial" w:hAnsi="Arial" w:cs="Arial"/>
          <w:sz w:val="24"/>
          <w:szCs w:val="24"/>
          <w:lang w:val="en-GB"/>
        </w:rPr>
        <w:t xml:space="preserve">sectoral ministries or even at regional/local level, </w:t>
      </w:r>
      <w:r w:rsidR="00AB685F" w:rsidRPr="00884C95">
        <w:rPr>
          <w:rFonts w:ascii="Arial" w:hAnsi="Arial" w:cs="Arial"/>
          <w:sz w:val="24"/>
          <w:szCs w:val="24"/>
          <w:lang w:val="en-GB"/>
        </w:rPr>
        <w:t>or</w:t>
      </w:r>
      <w:r w:rsidRPr="00884C95">
        <w:rPr>
          <w:rFonts w:ascii="Arial" w:hAnsi="Arial" w:cs="Arial"/>
          <w:sz w:val="24"/>
          <w:szCs w:val="24"/>
          <w:lang w:val="en-GB"/>
        </w:rPr>
        <w:t xml:space="preserve"> by the private </w:t>
      </w:r>
      <w:r w:rsidRPr="00884C95">
        <w:rPr>
          <w:rFonts w:ascii="Arial" w:hAnsi="Arial" w:cs="Arial"/>
          <w:sz w:val="24"/>
          <w:szCs w:val="24"/>
          <w:lang w:val="en-GB"/>
        </w:rPr>
        <w:lastRenderedPageBreak/>
        <w:t xml:space="preserve">sector </w:t>
      </w:r>
      <w:r w:rsidR="00173ACF" w:rsidRPr="00884C95">
        <w:rPr>
          <w:rFonts w:ascii="Arial" w:hAnsi="Arial" w:cs="Arial"/>
          <w:sz w:val="24"/>
          <w:szCs w:val="24"/>
          <w:lang w:val="en-GB"/>
        </w:rPr>
        <w:t>or</w:t>
      </w:r>
      <w:r w:rsidRPr="00884C95">
        <w:rPr>
          <w:rFonts w:ascii="Arial" w:hAnsi="Arial" w:cs="Arial"/>
          <w:sz w:val="24"/>
          <w:szCs w:val="24"/>
          <w:lang w:val="en-GB"/>
        </w:rPr>
        <w:t xml:space="preserve"> civil society. </w:t>
      </w:r>
      <w:r w:rsidR="00F24C11" w:rsidRPr="00884C95">
        <w:rPr>
          <w:rFonts w:ascii="Arial" w:hAnsi="Arial" w:cs="Arial"/>
          <w:sz w:val="24"/>
          <w:szCs w:val="24"/>
          <w:lang w:val="en-GB"/>
        </w:rPr>
        <w:t>This lack of knowledge of the country's environmental laws and procedures leads to constraints and violations of the law</w:t>
      </w:r>
      <w:r w:rsidR="00A96A61" w:rsidRPr="00884C95">
        <w:rPr>
          <w:rFonts w:ascii="Arial" w:hAnsi="Arial" w:cs="Arial"/>
          <w:sz w:val="24"/>
          <w:szCs w:val="24"/>
          <w:lang w:val="en-GB"/>
        </w:rPr>
        <w:t>,</w:t>
      </w:r>
      <w:r w:rsidR="00897458" w:rsidRPr="00884C95">
        <w:rPr>
          <w:rFonts w:ascii="Arial" w:hAnsi="Arial" w:cs="Arial"/>
          <w:sz w:val="24"/>
          <w:szCs w:val="24"/>
          <w:lang w:val="en-GB"/>
        </w:rPr>
        <w:t xml:space="preserve"> with some regularity</w:t>
      </w:r>
      <w:r w:rsidR="00A96A61" w:rsidRPr="00884C95">
        <w:rPr>
          <w:rFonts w:ascii="Arial" w:hAnsi="Arial" w:cs="Arial"/>
          <w:sz w:val="24"/>
          <w:szCs w:val="24"/>
          <w:lang w:val="en-GB"/>
        </w:rPr>
        <w:t>, in the</w:t>
      </w:r>
      <w:r w:rsidR="00897458" w:rsidRPr="00884C95">
        <w:rPr>
          <w:rFonts w:ascii="Arial" w:hAnsi="Arial" w:cs="Arial"/>
          <w:sz w:val="24"/>
          <w:szCs w:val="24"/>
          <w:lang w:val="en-GB"/>
        </w:rPr>
        <w:t xml:space="preserve"> execution and implementation of projects, but also in their monitoring and auditing. </w:t>
      </w:r>
      <w:r w:rsidR="00A96A61" w:rsidRPr="00884C95">
        <w:rPr>
          <w:rFonts w:ascii="Arial" w:hAnsi="Arial" w:cs="Arial"/>
          <w:sz w:val="24"/>
          <w:szCs w:val="24"/>
          <w:lang w:val="en-GB"/>
        </w:rPr>
        <w:t xml:space="preserve">Particularly important is also the lack of knowledge of environmental laws and procedures on the part of the Public Prosecutor's Office, judges and lawyers, creating an even more fragile context for the application of environmental laws and environmental justice. </w:t>
      </w:r>
    </w:p>
    <w:p w14:paraId="5C70BCD8" w14:textId="0B41516D" w:rsidR="00BF1B54" w:rsidRPr="00884C95" w:rsidRDefault="00BF1B54" w:rsidP="00BF0557">
      <w:pPr>
        <w:jc w:val="both"/>
        <w:rPr>
          <w:rFonts w:ascii="Arial" w:hAnsi="Arial" w:cs="Arial"/>
          <w:sz w:val="24"/>
          <w:szCs w:val="24"/>
          <w:lang w:val="en-GB"/>
        </w:rPr>
      </w:pPr>
      <w:r w:rsidRPr="00884C95">
        <w:rPr>
          <w:rFonts w:ascii="Arial" w:hAnsi="Arial" w:cs="Arial"/>
          <w:sz w:val="24"/>
          <w:szCs w:val="24"/>
          <w:lang w:val="en-GB"/>
        </w:rPr>
        <w:t xml:space="preserve">It is </w:t>
      </w:r>
      <w:r w:rsidR="004C4C73" w:rsidRPr="00884C95">
        <w:rPr>
          <w:rFonts w:ascii="Arial" w:hAnsi="Arial" w:cs="Arial"/>
          <w:sz w:val="24"/>
          <w:szCs w:val="24"/>
          <w:lang w:val="en-GB"/>
        </w:rPr>
        <w:t xml:space="preserve">also quite </w:t>
      </w:r>
      <w:r w:rsidRPr="00884C95">
        <w:rPr>
          <w:rFonts w:ascii="Arial" w:hAnsi="Arial" w:cs="Arial"/>
          <w:sz w:val="24"/>
          <w:szCs w:val="24"/>
          <w:lang w:val="en-GB"/>
        </w:rPr>
        <w:t>evident that in some sectoral legislation</w:t>
      </w:r>
      <w:r w:rsidR="004C4C73" w:rsidRPr="00884C95">
        <w:rPr>
          <w:rFonts w:ascii="Arial" w:hAnsi="Arial" w:cs="Arial"/>
          <w:sz w:val="24"/>
          <w:szCs w:val="24"/>
          <w:lang w:val="en-GB"/>
        </w:rPr>
        <w:t>,</w:t>
      </w:r>
      <w:r w:rsidRPr="00884C95">
        <w:rPr>
          <w:rFonts w:ascii="Arial" w:hAnsi="Arial" w:cs="Arial"/>
          <w:sz w:val="24"/>
          <w:szCs w:val="24"/>
          <w:lang w:val="en-GB"/>
        </w:rPr>
        <w:t xml:space="preserve"> the references to environmental (and social) assessment or to the requirements of the Environmental License are not clear </w:t>
      </w:r>
      <w:r w:rsidR="004C4C73" w:rsidRPr="00884C95">
        <w:rPr>
          <w:rFonts w:ascii="Arial" w:hAnsi="Arial" w:cs="Arial"/>
          <w:sz w:val="24"/>
          <w:szCs w:val="24"/>
          <w:lang w:val="en-GB"/>
        </w:rPr>
        <w:t>or</w:t>
      </w:r>
      <w:r w:rsidRPr="00884C95">
        <w:rPr>
          <w:rFonts w:ascii="Arial" w:hAnsi="Arial" w:cs="Arial"/>
          <w:sz w:val="24"/>
          <w:szCs w:val="24"/>
          <w:lang w:val="en-GB"/>
        </w:rPr>
        <w:t xml:space="preserve"> refer to the same procedures and requirements of the</w:t>
      </w:r>
      <w:r w:rsidR="004C4C73" w:rsidRPr="00884C95">
        <w:rPr>
          <w:rFonts w:ascii="Arial" w:hAnsi="Arial" w:cs="Arial"/>
          <w:sz w:val="24"/>
          <w:szCs w:val="24"/>
          <w:lang w:val="en-GB"/>
        </w:rPr>
        <w:t xml:space="preserve"> Environmental Assessment Law</w:t>
      </w:r>
      <w:r w:rsidRPr="00884C95">
        <w:rPr>
          <w:rFonts w:ascii="Arial" w:hAnsi="Arial" w:cs="Arial"/>
          <w:sz w:val="24"/>
          <w:szCs w:val="24"/>
          <w:lang w:val="en-GB"/>
        </w:rPr>
        <w:t>, leaving room for different interpretations of what should be done in accordance with each legislation, sometimes contradictions</w:t>
      </w:r>
      <w:r w:rsidR="004C4C73" w:rsidRPr="00884C95">
        <w:rPr>
          <w:rFonts w:ascii="Arial" w:hAnsi="Arial" w:cs="Arial"/>
          <w:sz w:val="24"/>
          <w:szCs w:val="24"/>
          <w:lang w:val="en-GB"/>
        </w:rPr>
        <w:t xml:space="preserve"> (and tensions)</w:t>
      </w:r>
      <w:r w:rsidRPr="00884C95">
        <w:rPr>
          <w:rFonts w:ascii="Arial" w:hAnsi="Arial" w:cs="Arial"/>
          <w:sz w:val="24"/>
          <w:szCs w:val="24"/>
          <w:lang w:val="en-GB"/>
        </w:rPr>
        <w:t xml:space="preserve">. </w:t>
      </w:r>
      <w:r w:rsidR="004C4C73" w:rsidRPr="00884C95">
        <w:rPr>
          <w:rFonts w:ascii="Arial" w:hAnsi="Arial" w:cs="Arial"/>
          <w:sz w:val="24"/>
          <w:szCs w:val="24"/>
          <w:lang w:val="en-GB"/>
        </w:rPr>
        <w:t>For example,</w:t>
      </w:r>
      <w:r w:rsidRPr="00884C95">
        <w:rPr>
          <w:rFonts w:ascii="Arial" w:hAnsi="Arial" w:cs="Arial"/>
          <w:sz w:val="24"/>
          <w:szCs w:val="24"/>
          <w:lang w:val="en-GB"/>
        </w:rPr>
        <w:t xml:space="preserve"> in some sectoral laws the requirement to produce an environmental impact </w:t>
      </w:r>
      <w:r w:rsidR="004C4C73" w:rsidRPr="00884C95">
        <w:rPr>
          <w:rFonts w:ascii="Arial" w:hAnsi="Arial" w:cs="Arial"/>
          <w:sz w:val="24"/>
          <w:szCs w:val="24"/>
          <w:lang w:val="en-GB"/>
        </w:rPr>
        <w:t xml:space="preserve">assessment </w:t>
      </w:r>
      <w:r w:rsidRPr="00884C95">
        <w:rPr>
          <w:rFonts w:ascii="Arial" w:hAnsi="Arial" w:cs="Arial"/>
          <w:sz w:val="24"/>
          <w:szCs w:val="24"/>
          <w:lang w:val="en-GB"/>
        </w:rPr>
        <w:t xml:space="preserve">study is mentioned, but it does not refer to the environmental assessment process as a whole, with public participation, with an </w:t>
      </w:r>
      <w:r w:rsidRPr="00884C95">
        <w:rPr>
          <w:rFonts w:ascii="Arial" w:hAnsi="Arial" w:cs="Arial"/>
          <w:i/>
          <w:sz w:val="24"/>
          <w:szCs w:val="24"/>
          <w:lang w:val="en-GB"/>
        </w:rPr>
        <w:t>ad hoc</w:t>
      </w:r>
      <w:r w:rsidRPr="00884C95">
        <w:rPr>
          <w:rFonts w:ascii="Arial" w:hAnsi="Arial" w:cs="Arial"/>
          <w:sz w:val="24"/>
          <w:szCs w:val="24"/>
          <w:lang w:val="en-GB"/>
        </w:rPr>
        <w:t xml:space="preserve"> Commission evaluating </w:t>
      </w:r>
      <w:r w:rsidR="00632BB0" w:rsidRPr="00884C95">
        <w:rPr>
          <w:rFonts w:ascii="Arial" w:hAnsi="Arial" w:cs="Arial"/>
          <w:sz w:val="24"/>
          <w:szCs w:val="24"/>
          <w:lang w:val="en-GB"/>
        </w:rPr>
        <w:t>the study and a final decision. The sectors where these inconsistencies occur are mainly Mining and</w:t>
      </w:r>
      <w:r w:rsidR="004C4C73" w:rsidRPr="00884C95">
        <w:rPr>
          <w:rFonts w:ascii="Arial" w:hAnsi="Arial" w:cs="Arial"/>
          <w:sz w:val="24"/>
          <w:szCs w:val="24"/>
          <w:lang w:val="en-GB"/>
        </w:rPr>
        <w:t xml:space="preserve"> Minerals</w:t>
      </w:r>
      <w:r w:rsidR="00632BB0" w:rsidRPr="00884C95">
        <w:rPr>
          <w:rFonts w:ascii="Arial" w:hAnsi="Arial" w:cs="Arial"/>
          <w:sz w:val="24"/>
          <w:szCs w:val="24"/>
          <w:lang w:val="en-GB"/>
        </w:rPr>
        <w:t>, Water Resources and</w:t>
      </w:r>
      <w:r w:rsidR="004C4C73" w:rsidRPr="00884C95">
        <w:rPr>
          <w:rFonts w:ascii="Arial" w:hAnsi="Arial" w:cs="Arial"/>
          <w:sz w:val="24"/>
          <w:szCs w:val="24"/>
          <w:lang w:val="en-GB"/>
        </w:rPr>
        <w:t xml:space="preserve"> Hydrocarbons. Further details on these issues</w:t>
      </w:r>
      <w:r w:rsidR="00632BB0" w:rsidRPr="00884C95">
        <w:rPr>
          <w:rFonts w:ascii="Arial" w:hAnsi="Arial" w:cs="Arial"/>
          <w:sz w:val="24"/>
          <w:szCs w:val="24"/>
          <w:lang w:val="en-GB"/>
        </w:rPr>
        <w:t xml:space="preserve"> </w:t>
      </w:r>
      <w:r w:rsidR="00DC32DE">
        <w:rPr>
          <w:rFonts w:ascii="Arial" w:hAnsi="Arial" w:cs="Arial"/>
          <w:sz w:val="24"/>
          <w:szCs w:val="24"/>
          <w:lang w:val="en-GB"/>
        </w:rPr>
        <w:t>can be found</w:t>
      </w:r>
      <w:r w:rsidR="00632BB0" w:rsidRPr="00884C95">
        <w:rPr>
          <w:rFonts w:ascii="Arial" w:hAnsi="Arial" w:cs="Arial"/>
          <w:sz w:val="24"/>
          <w:szCs w:val="24"/>
          <w:lang w:val="en-GB"/>
        </w:rPr>
        <w:t xml:space="preserve"> </w:t>
      </w:r>
      <w:r w:rsidR="00173ACF" w:rsidRPr="00884C95">
        <w:rPr>
          <w:rFonts w:ascii="Arial" w:hAnsi="Arial" w:cs="Arial"/>
          <w:sz w:val="24"/>
          <w:szCs w:val="24"/>
          <w:lang w:val="en-GB"/>
        </w:rPr>
        <w:t>in the</w:t>
      </w:r>
      <w:r w:rsidR="00632BB0" w:rsidRPr="00884C95">
        <w:rPr>
          <w:rFonts w:ascii="Arial" w:hAnsi="Arial" w:cs="Arial"/>
          <w:sz w:val="24"/>
          <w:szCs w:val="24"/>
          <w:lang w:val="en-GB"/>
        </w:rPr>
        <w:t xml:space="preserve"> recent </w:t>
      </w:r>
      <w:r w:rsidR="00002123">
        <w:rPr>
          <w:rFonts w:ascii="Arial" w:hAnsi="Arial" w:cs="Arial"/>
          <w:sz w:val="24"/>
          <w:szCs w:val="24"/>
          <w:lang w:val="en-GB"/>
        </w:rPr>
        <w:t>report</w:t>
      </w:r>
      <w:r w:rsidR="00632BB0" w:rsidRPr="00884C95">
        <w:rPr>
          <w:rFonts w:ascii="Arial" w:hAnsi="Arial" w:cs="Arial"/>
          <w:sz w:val="24"/>
          <w:szCs w:val="24"/>
          <w:lang w:val="en-GB"/>
        </w:rPr>
        <w:t xml:space="preserve"> from Silva 2018</w:t>
      </w:r>
      <w:r w:rsidR="00632BB0" w:rsidRPr="00884C95">
        <w:rPr>
          <w:rStyle w:val="FootnoteReference"/>
          <w:rFonts w:ascii="Arial" w:hAnsi="Arial" w:cs="Arial"/>
          <w:sz w:val="24"/>
          <w:szCs w:val="24"/>
          <w:lang w:val="en-GB"/>
        </w:rPr>
        <w:footnoteReference w:id="7"/>
      </w:r>
      <w:r w:rsidR="008837B4" w:rsidRPr="00884C95">
        <w:rPr>
          <w:rFonts w:ascii="Arial" w:hAnsi="Arial" w:cs="Arial"/>
          <w:sz w:val="24"/>
          <w:szCs w:val="24"/>
          <w:lang w:val="en-GB"/>
        </w:rPr>
        <w:t xml:space="preserve"> or </w:t>
      </w:r>
      <w:proofErr w:type="spellStart"/>
      <w:r w:rsidR="008837B4" w:rsidRPr="00884C95">
        <w:rPr>
          <w:rFonts w:ascii="Arial" w:hAnsi="Arial" w:cs="Arial"/>
          <w:sz w:val="24"/>
          <w:szCs w:val="24"/>
          <w:lang w:val="en-GB"/>
        </w:rPr>
        <w:t>Airaud</w:t>
      </w:r>
      <w:proofErr w:type="spellEnd"/>
      <w:r w:rsidR="008837B4" w:rsidRPr="00884C95">
        <w:rPr>
          <w:rFonts w:ascii="Arial" w:hAnsi="Arial" w:cs="Arial"/>
          <w:sz w:val="24"/>
          <w:szCs w:val="24"/>
          <w:lang w:val="en-GB"/>
        </w:rPr>
        <w:t xml:space="preserve"> 2015</w:t>
      </w:r>
      <w:r w:rsidR="008837B4" w:rsidRPr="00884C95">
        <w:rPr>
          <w:rStyle w:val="FootnoteReference"/>
          <w:rFonts w:ascii="Arial" w:hAnsi="Arial" w:cs="Arial"/>
          <w:sz w:val="24"/>
          <w:szCs w:val="24"/>
          <w:lang w:val="en-GB"/>
        </w:rPr>
        <w:footnoteReference w:id="8"/>
      </w:r>
      <w:r w:rsidR="00632BB0" w:rsidRPr="00884C95">
        <w:rPr>
          <w:rFonts w:ascii="Arial" w:hAnsi="Arial" w:cs="Arial"/>
          <w:sz w:val="24"/>
          <w:szCs w:val="24"/>
          <w:lang w:val="en-GB"/>
        </w:rPr>
        <w:t xml:space="preserve">. </w:t>
      </w:r>
    </w:p>
    <w:p w14:paraId="6C09A44D" w14:textId="60AA22F5" w:rsidR="00993193" w:rsidRPr="00884C95" w:rsidRDefault="00993193" w:rsidP="00BF0557">
      <w:pPr>
        <w:jc w:val="both"/>
        <w:rPr>
          <w:rFonts w:ascii="Arial" w:hAnsi="Arial" w:cs="Arial"/>
          <w:sz w:val="24"/>
          <w:szCs w:val="24"/>
          <w:lang w:val="en-GB"/>
        </w:rPr>
      </w:pPr>
      <w:r w:rsidRPr="00884C95">
        <w:rPr>
          <w:rFonts w:ascii="Arial" w:hAnsi="Arial" w:cs="Arial"/>
          <w:sz w:val="24"/>
          <w:szCs w:val="24"/>
          <w:lang w:val="en-GB"/>
        </w:rPr>
        <w:t>The country's legal system</w:t>
      </w:r>
      <w:r w:rsidR="00186F1F" w:rsidRPr="00884C95">
        <w:rPr>
          <w:rFonts w:ascii="Arial" w:hAnsi="Arial" w:cs="Arial"/>
          <w:sz w:val="24"/>
          <w:szCs w:val="24"/>
          <w:lang w:val="en-GB"/>
        </w:rPr>
        <w:t>, the Environmental Assessment Law,</w:t>
      </w:r>
      <w:r w:rsidRPr="00884C95">
        <w:rPr>
          <w:rFonts w:ascii="Arial" w:hAnsi="Arial" w:cs="Arial"/>
          <w:sz w:val="24"/>
          <w:szCs w:val="24"/>
          <w:lang w:val="en-GB"/>
        </w:rPr>
        <w:t xml:space="preserve"> only allows companies to </w:t>
      </w:r>
      <w:r w:rsidR="00186F1F" w:rsidRPr="00884C95">
        <w:rPr>
          <w:rFonts w:ascii="Arial" w:hAnsi="Arial" w:cs="Arial"/>
          <w:sz w:val="24"/>
          <w:szCs w:val="24"/>
          <w:lang w:val="en-GB"/>
        </w:rPr>
        <w:t>submit Environmental and Social Impact Assessment studies/reports to the AAAC; individual consultants</w:t>
      </w:r>
      <w:r w:rsidR="00D02AFE" w:rsidRPr="00884C95">
        <w:rPr>
          <w:rFonts w:ascii="Arial" w:hAnsi="Arial" w:cs="Arial"/>
          <w:sz w:val="24"/>
          <w:szCs w:val="24"/>
          <w:lang w:val="en-GB"/>
        </w:rPr>
        <w:t xml:space="preserve"> are</w:t>
      </w:r>
      <w:r w:rsidR="00186F1F" w:rsidRPr="00884C95">
        <w:rPr>
          <w:rFonts w:ascii="Arial" w:hAnsi="Arial" w:cs="Arial"/>
          <w:sz w:val="24"/>
          <w:szCs w:val="24"/>
          <w:lang w:val="en-GB"/>
        </w:rPr>
        <w:t xml:space="preserve"> not allowed.</w:t>
      </w:r>
    </w:p>
    <w:p w14:paraId="48F10526" w14:textId="7A0C04FD" w:rsidR="007B1511" w:rsidRPr="00884C95" w:rsidRDefault="007B1511" w:rsidP="00BF0557">
      <w:pPr>
        <w:jc w:val="both"/>
        <w:rPr>
          <w:rFonts w:ascii="Arial" w:hAnsi="Arial" w:cs="Arial"/>
          <w:sz w:val="24"/>
          <w:szCs w:val="24"/>
          <w:lang w:val="en-GB"/>
        </w:rPr>
      </w:pPr>
      <w:r w:rsidRPr="00884C95">
        <w:rPr>
          <w:rFonts w:ascii="Arial" w:hAnsi="Arial" w:cs="Arial"/>
          <w:sz w:val="24"/>
          <w:szCs w:val="24"/>
          <w:lang w:val="en-GB"/>
        </w:rPr>
        <w:t>Financial penalties for environmental crimes and non-compliance with the legal framework for environmental protection are considered to be very low and companies usually pay the penalties and continue illegal behaviour. Often, they do not even pay the penalty</w:t>
      </w:r>
      <w:r w:rsidR="00B90C07" w:rsidRPr="00884C95">
        <w:rPr>
          <w:rFonts w:ascii="Arial" w:hAnsi="Arial" w:cs="Arial"/>
          <w:sz w:val="24"/>
          <w:szCs w:val="24"/>
          <w:lang w:val="en-GB"/>
        </w:rPr>
        <w:t xml:space="preserve">, because the performance of the national judicial system and the courts is very poor, and they continue with the illegal behaviour. </w:t>
      </w:r>
      <w:r w:rsidRPr="00884C95">
        <w:rPr>
          <w:rFonts w:ascii="Arial" w:hAnsi="Arial" w:cs="Arial"/>
          <w:sz w:val="24"/>
          <w:szCs w:val="24"/>
          <w:lang w:val="en-GB"/>
        </w:rPr>
        <w:t xml:space="preserve"> </w:t>
      </w:r>
    </w:p>
    <w:p w14:paraId="615F614A" w14:textId="3265E1B8" w:rsidR="00396E85" w:rsidRPr="00884C95" w:rsidRDefault="00976B54" w:rsidP="00BF0557">
      <w:pPr>
        <w:jc w:val="both"/>
        <w:rPr>
          <w:rFonts w:ascii="Arial" w:hAnsi="Arial" w:cs="Arial"/>
          <w:sz w:val="24"/>
          <w:szCs w:val="24"/>
          <w:lang w:val="en-GB"/>
        </w:rPr>
      </w:pPr>
      <w:r w:rsidRPr="00884C95">
        <w:rPr>
          <w:rFonts w:ascii="Arial" w:hAnsi="Arial" w:cs="Arial"/>
          <w:sz w:val="24"/>
          <w:szCs w:val="24"/>
          <w:lang w:val="en-GB"/>
        </w:rPr>
        <w:t xml:space="preserve">It should be noted that the ratification of the various conventions and protocols and their respective objectives is still not sufficiently transposed and implemented in national legislation. </w:t>
      </w:r>
    </w:p>
    <w:p w14:paraId="23242F99" w14:textId="0FF739B3" w:rsidR="008F2A0E" w:rsidRPr="00884C95" w:rsidRDefault="008F2A0E">
      <w:pPr>
        <w:rPr>
          <w:rFonts w:ascii="Arial" w:hAnsi="Arial" w:cs="Arial"/>
          <w:sz w:val="24"/>
          <w:szCs w:val="24"/>
          <w:lang w:val="en-GB"/>
        </w:rPr>
      </w:pPr>
      <w:r w:rsidRPr="00884C95">
        <w:rPr>
          <w:rFonts w:ascii="Arial" w:hAnsi="Arial" w:cs="Arial"/>
          <w:sz w:val="24"/>
          <w:szCs w:val="24"/>
          <w:lang w:val="en-GB"/>
        </w:rPr>
        <w:br w:type="page"/>
      </w:r>
    </w:p>
    <w:p w14:paraId="1A6D3450" w14:textId="77777777" w:rsidR="00B34D3A" w:rsidRPr="00884C95" w:rsidRDefault="00B34D3A" w:rsidP="007A7FA0">
      <w:pPr>
        <w:pStyle w:val="ListParagraph"/>
        <w:tabs>
          <w:tab w:val="left" w:pos="2706"/>
        </w:tabs>
        <w:jc w:val="both"/>
        <w:rPr>
          <w:rFonts w:ascii="Arial" w:hAnsi="Arial" w:cs="Arial"/>
          <w:sz w:val="24"/>
          <w:szCs w:val="24"/>
          <w:lang w:val="en-GB"/>
        </w:rPr>
      </w:pPr>
    </w:p>
    <w:p w14:paraId="3E42C0A5" w14:textId="77777777" w:rsidR="008909CA" w:rsidRPr="00884C95" w:rsidRDefault="008909CA" w:rsidP="003B3F47">
      <w:pPr>
        <w:pStyle w:val="ListParagraph"/>
        <w:jc w:val="both"/>
        <w:rPr>
          <w:rFonts w:ascii="Arial" w:hAnsi="Arial" w:cs="Arial"/>
          <w:sz w:val="24"/>
          <w:szCs w:val="24"/>
          <w:lang w:val="en-GB"/>
        </w:rPr>
      </w:pPr>
    </w:p>
    <w:p w14:paraId="21E55F65" w14:textId="77777777" w:rsidR="0082376E" w:rsidRPr="00884C95" w:rsidRDefault="0082376E" w:rsidP="00F65ABA">
      <w:pPr>
        <w:pStyle w:val="ListParagraph"/>
        <w:numPr>
          <w:ilvl w:val="0"/>
          <w:numId w:val="7"/>
        </w:numPr>
        <w:ind w:left="391" w:hanging="391"/>
        <w:jc w:val="both"/>
        <w:outlineLvl w:val="0"/>
        <w:rPr>
          <w:rFonts w:ascii="Arial" w:hAnsi="Arial" w:cs="Arial"/>
          <w:b/>
          <w:sz w:val="24"/>
          <w:szCs w:val="24"/>
          <w:lang w:val="en-GB"/>
        </w:rPr>
      </w:pPr>
      <w:bookmarkStart w:id="5" w:name="_Toc27065848"/>
      <w:r w:rsidRPr="00884C95">
        <w:rPr>
          <w:rFonts w:ascii="Arial" w:hAnsi="Arial" w:cs="Arial"/>
          <w:b/>
          <w:sz w:val="24"/>
          <w:szCs w:val="24"/>
          <w:lang w:val="en-GB"/>
        </w:rPr>
        <w:t>Institutional framework</w:t>
      </w:r>
      <w:bookmarkEnd w:id="5"/>
    </w:p>
    <w:p w14:paraId="77897D48" w14:textId="648E7576" w:rsidR="0085631A" w:rsidRPr="00884C95" w:rsidRDefault="0085631A" w:rsidP="00816455">
      <w:pPr>
        <w:jc w:val="both"/>
        <w:rPr>
          <w:rFonts w:ascii="Arial" w:hAnsi="Arial" w:cs="Arial"/>
          <w:sz w:val="24"/>
          <w:szCs w:val="24"/>
          <w:lang w:val="en-GB"/>
        </w:rPr>
      </w:pPr>
      <w:r w:rsidRPr="00884C95">
        <w:rPr>
          <w:rFonts w:ascii="Arial" w:hAnsi="Arial" w:cs="Arial"/>
          <w:sz w:val="24"/>
          <w:szCs w:val="24"/>
          <w:lang w:val="en-GB"/>
        </w:rPr>
        <w:t xml:space="preserve">In order to achieve satisfactory performance </w:t>
      </w:r>
      <w:r w:rsidR="00986C4F" w:rsidRPr="00884C95">
        <w:rPr>
          <w:rFonts w:ascii="Arial" w:hAnsi="Arial" w:cs="Arial"/>
          <w:sz w:val="24"/>
          <w:szCs w:val="24"/>
          <w:lang w:val="en-GB"/>
        </w:rPr>
        <w:t>on</w:t>
      </w:r>
      <w:r w:rsidRPr="00884C95">
        <w:rPr>
          <w:rFonts w:ascii="Arial" w:hAnsi="Arial" w:cs="Arial"/>
          <w:sz w:val="24"/>
          <w:szCs w:val="24"/>
          <w:lang w:val="en-GB"/>
        </w:rPr>
        <w:t xml:space="preserve"> environmental governance, not only is an appropriate legal framework needed, but also the different institutions and authorities with responsibilities for countries' environmental policies and</w:t>
      </w:r>
      <w:r w:rsidR="00306746" w:rsidRPr="00884C95">
        <w:rPr>
          <w:rFonts w:ascii="Arial" w:hAnsi="Arial" w:cs="Arial"/>
          <w:sz w:val="24"/>
          <w:szCs w:val="24"/>
          <w:lang w:val="en-GB"/>
        </w:rPr>
        <w:t xml:space="preserve"> the</w:t>
      </w:r>
      <w:r w:rsidRPr="00884C95">
        <w:rPr>
          <w:rFonts w:ascii="Arial" w:hAnsi="Arial" w:cs="Arial"/>
          <w:sz w:val="24"/>
          <w:szCs w:val="24"/>
          <w:lang w:val="en-GB"/>
        </w:rPr>
        <w:t xml:space="preserve"> environmental assessment process need to be well coordinated</w:t>
      </w:r>
      <w:r w:rsidR="00611DEC" w:rsidRPr="00884C95">
        <w:rPr>
          <w:rFonts w:ascii="Arial" w:hAnsi="Arial" w:cs="Arial"/>
          <w:sz w:val="24"/>
          <w:szCs w:val="24"/>
          <w:lang w:val="en-GB"/>
        </w:rPr>
        <w:t>, empowered</w:t>
      </w:r>
      <w:r w:rsidRPr="00884C95">
        <w:rPr>
          <w:rFonts w:ascii="Arial" w:hAnsi="Arial" w:cs="Arial"/>
          <w:sz w:val="24"/>
          <w:szCs w:val="24"/>
          <w:lang w:val="en-GB"/>
        </w:rPr>
        <w:t xml:space="preserve"> and prepared to monitor, support and report on their implementation.</w:t>
      </w:r>
    </w:p>
    <w:p w14:paraId="709819F5" w14:textId="483D2A27" w:rsidR="007800A8" w:rsidRPr="00884C95" w:rsidRDefault="00986C4F" w:rsidP="00816455">
      <w:pPr>
        <w:jc w:val="both"/>
        <w:rPr>
          <w:rFonts w:ascii="Arial" w:hAnsi="Arial" w:cs="Arial"/>
          <w:sz w:val="24"/>
          <w:szCs w:val="24"/>
          <w:lang w:val="en-GB"/>
        </w:rPr>
      </w:pPr>
      <w:r w:rsidRPr="00884C95">
        <w:rPr>
          <w:rFonts w:ascii="Arial" w:hAnsi="Arial" w:cs="Arial"/>
          <w:sz w:val="24"/>
          <w:szCs w:val="24"/>
          <w:lang w:val="en-GB"/>
        </w:rPr>
        <w:t>The Secretary of State for the Environment is the public institution responsible for the definition, coordination and implementation of public environmental policies and actions</w:t>
      </w:r>
      <w:r w:rsidR="007800A8" w:rsidRPr="00884C95">
        <w:rPr>
          <w:rFonts w:ascii="Arial" w:hAnsi="Arial" w:cs="Arial"/>
          <w:sz w:val="24"/>
          <w:szCs w:val="24"/>
          <w:lang w:val="en-GB"/>
        </w:rPr>
        <w:t xml:space="preserve"> for sustainable development,</w:t>
      </w:r>
      <w:r w:rsidRPr="00884C95">
        <w:rPr>
          <w:rFonts w:ascii="Arial" w:hAnsi="Arial" w:cs="Arial"/>
          <w:sz w:val="24"/>
          <w:szCs w:val="24"/>
          <w:lang w:val="en-GB"/>
        </w:rPr>
        <w:t xml:space="preserve"> environmental protection</w:t>
      </w:r>
      <w:r w:rsidR="007800A8" w:rsidRPr="00884C95">
        <w:rPr>
          <w:rFonts w:ascii="Arial" w:hAnsi="Arial" w:cs="Arial"/>
          <w:sz w:val="24"/>
          <w:szCs w:val="24"/>
          <w:lang w:val="en-GB"/>
        </w:rPr>
        <w:t xml:space="preserve"> and international environmental commitments</w:t>
      </w:r>
      <w:r w:rsidRPr="00884C95">
        <w:rPr>
          <w:rFonts w:ascii="Arial" w:hAnsi="Arial" w:cs="Arial"/>
          <w:sz w:val="24"/>
          <w:szCs w:val="24"/>
          <w:lang w:val="en-GB"/>
        </w:rPr>
        <w:t xml:space="preserve">. </w:t>
      </w:r>
      <w:r w:rsidR="00AB685F" w:rsidRPr="00884C95">
        <w:rPr>
          <w:rFonts w:ascii="Arial" w:hAnsi="Arial" w:cs="Arial"/>
          <w:sz w:val="24"/>
          <w:szCs w:val="24"/>
          <w:lang w:val="en-GB"/>
        </w:rPr>
        <w:t>The</w:t>
      </w:r>
      <w:r w:rsidR="007800A8" w:rsidRPr="00884C95">
        <w:rPr>
          <w:rFonts w:ascii="Arial" w:hAnsi="Arial" w:cs="Arial"/>
          <w:sz w:val="24"/>
          <w:szCs w:val="24"/>
          <w:lang w:val="en-GB"/>
        </w:rPr>
        <w:t xml:space="preserve"> Secretary of State for the Environment </w:t>
      </w:r>
      <w:r w:rsidR="00AB685F" w:rsidRPr="00884C95">
        <w:rPr>
          <w:rFonts w:ascii="Arial" w:hAnsi="Arial" w:cs="Arial"/>
          <w:sz w:val="24"/>
          <w:szCs w:val="24"/>
          <w:lang w:val="en-GB"/>
        </w:rPr>
        <w:t>is responsible for</w:t>
      </w:r>
      <w:r w:rsidR="007800A8" w:rsidRPr="00884C95">
        <w:rPr>
          <w:rFonts w:ascii="Arial" w:hAnsi="Arial" w:cs="Arial"/>
          <w:sz w:val="24"/>
          <w:szCs w:val="24"/>
          <w:lang w:val="en-GB"/>
        </w:rPr>
        <w:t xml:space="preserve"> 5 other important institutions that work together to achieve these objectives:</w:t>
      </w:r>
    </w:p>
    <w:p w14:paraId="1628ADF0" w14:textId="77777777" w:rsidR="007800A8" w:rsidRPr="00884C95" w:rsidRDefault="007800A8" w:rsidP="007800A8">
      <w:pPr>
        <w:pStyle w:val="ListParagraph"/>
        <w:numPr>
          <w:ilvl w:val="0"/>
          <w:numId w:val="3"/>
        </w:numPr>
        <w:jc w:val="both"/>
        <w:rPr>
          <w:rFonts w:ascii="Arial" w:hAnsi="Arial" w:cs="Arial"/>
          <w:sz w:val="24"/>
          <w:szCs w:val="24"/>
          <w:lang w:val="en-GB"/>
        </w:rPr>
      </w:pPr>
      <w:r w:rsidRPr="00884C95">
        <w:rPr>
          <w:rFonts w:ascii="Arial" w:hAnsi="Arial" w:cs="Arial"/>
          <w:sz w:val="24"/>
          <w:szCs w:val="24"/>
          <w:lang w:val="en-GB"/>
        </w:rPr>
        <w:t>Directorate-General for the</w:t>
      </w:r>
      <w:r w:rsidR="00453B7D" w:rsidRPr="00884C95">
        <w:rPr>
          <w:rFonts w:ascii="Arial" w:hAnsi="Arial" w:cs="Arial"/>
          <w:sz w:val="24"/>
          <w:szCs w:val="24"/>
          <w:lang w:val="en-GB"/>
        </w:rPr>
        <w:t xml:space="preserve"> Environment - DGA</w:t>
      </w:r>
    </w:p>
    <w:p w14:paraId="31A59340" w14:textId="585DAEFC" w:rsidR="007800A8" w:rsidRPr="00884C95" w:rsidRDefault="007800A8" w:rsidP="007800A8">
      <w:pPr>
        <w:pStyle w:val="ListParagraph"/>
        <w:numPr>
          <w:ilvl w:val="0"/>
          <w:numId w:val="3"/>
        </w:numPr>
        <w:jc w:val="both"/>
        <w:rPr>
          <w:rFonts w:ascii="Arial" w:hAnsi="Arial" w:cs="Arial"/>
          <w:sz w:val="24"/>
          <w:szCs w:val="24"/>
          <w:lang w:val="en-GB"/>
        </w:rPr>
      </w:pPr>
      <w:r w:rsidRPr="00884C95">
        <w:rPr>
          <w:rFonts w:ascii="Arial" w:hAnsi="Arial" w:cs="Arial"/>
          <w:sz w:val="24"/>
          <w:szCs w:val="24"/>
          <w:lang w:val="en-GB"/>
        </w:rPr>
        <w:t xml:space="preserve">Directorate-General for Sustainable Development - </w:t>
      </w:r>
      <w:r w:rsidR="00D02AFE" w:rsidRPr="00884C95">
        <w:rPr>
          <w:rFonts w:ascii="Arial" w:hAnsi="Arial" w:cs="Arial"/>
          <w:sz w:val="24"/>
          <w:szCs w:val="24"/>
          <w:lang w:val="en-GB"/>
        </w:rPr>
        <w:t>DGDS</w:t>
      </w:r>
    </w:p>
    <w:p w14:paraId="380EC788" w14:textId="77777777" w:rsidR="007800A8" w:rsidRPr="00884C95" w:rsidRDefault="007800A8" w:rsidP="007800A8">
      <w:pPr>
        <w:pStyle w:val="ListParagraph"/>
        <w:numPr>
          <w:ilvl w:val="0"/>
          <w:numId w:val="3"/>
        </w:numPr>
        <w:jc w:val="both"/>
        <w:rPr>
          <w:rFonts w:ascii="Arial" w:hAnsi="Arial" w:cs="Arial"/>
          <w:sz w:val="24"/>
          <w:szCs w:val="24"/>
          <w:lang w:val="en-GB"/>
        </w:rPr>
      </w:pPr>
      <w:r w:rsidRPr="00884C95">
        <w:rPr>
          <w:rFonts w:ascii="Arial" w:hAnsi="Arial" w:cs="Arial"/>
          <w:sz w:val="24"/>
          <w:szCs w:val="24"/>
          <w:lang w:val="en-GB"/>
        </w:rPr>
        <w:t>Competent Environmental Assessment Authority - AAAC</w:t>
      </w:r>
    </w:p>
    <w:p w14:paraId="2A09789C" w14:textId="77777777" w:rsidR="007800A8" w:rsidRPr="00884C95" w:rsidRDefault="007800A8" w:rsidP="007800A8">
      <w:pPr>
        <w:pStyle w:val="ListParagraph"/>
        <w:numPr>
          <w:ilvl w:val="0"/>
          <w:numId w:val="3"/>
        </w:numPr>
        <w:jc w:val="both"/>
        <w:rPr>
          <w:rFonts w:ascii="Arial" w:hAnsi="Arial" w:cs="Arial"/>
          <w:sz w:val="24"/>
          <w:szCs w:val="24"/>
          <w:lang w:val="en-GB"/>
        </w:rPr>
      </w:pPr>
      <w:r w:rsidRPr="00884C95">
        <w:rPr>
          <w:rFonts w:ascii="Arial" w:hAnsi="Arial" w:cs="Arial"/>
          <w:sz w:val="24"/>
          <w:szCs w:val="24"/>
          <w:lang w:val="en-GB"/>
        </w:rPr>
        <w:t>Institute of Biodiversity and Protected Areas - IBAP</w:t>
      </w:r>
    </w:p>
    <w:p w14:paraId="4864C818" w14:textId="576DDD6E" w:rsidR="00816455" w:rsidRPr="00884C95" w:rsidRDefault="003532C1" w:rsidP="007800A8">
      <w:pPr>
        <w:pStyle w:val="ListParagraph"/>
        <w:numPr>
          <w:ilvl w:val="0"/>
          <w:numId w:val="3"/>
        </w:numPr>
        <w:jc w:val="both"/>
        <w:rPr>
          <w:rFonts w:ascii="Arial" w:hAnsi="Arial" w:cs="Arial"/>
          <w:sz w:val="24"/>
          <w:szCs w:val="24"/>
          <w:lang w:val="en-GB"/>
        </w:rPr>
      </w:pPr>
      <w:r w:rsidRPr="00884C95">
        <w:rPr>
          <w:rFonts w:ascii="Arial" w:hAnsi="Arial" w:cs="Arial"/>
          <w:sz w:val="24"/>
          <w:szCs w:val="24"/>
          <w:lang w:val="en-GB"/>
        </w:rPr>
        <w:t>Inspectorate-</w:t>
      </w:r>
      <w:r w:rsidR="007800A8" w:rsidRPr="00884C95">
        <w:rPr>
          <w:rFonts w:ascii="Arial" w:hAnsi="Arial" w:cs="Arial"/>
          <w:sz w:val="24"/>
          <w:szCs w:val="24"/>
          <w:lang w:val="en-GB"/>
        </w:rPr>
        <w:t>General of the Environment</w:t>
      </w:r>
    </w:p>
    <w:p w14:paraId="5D5D2F3D" w14:textId="755B3EF1" w:rsidR="00816455" w:rsidRPr="00884C95" w:rsidRDefault="007800A8" w:rsidP="00F310CF">
      <w:pPr>
        <w:jc w:val="both"/>
        <w:rPr>
          <w:rFonts w:ascii="Arial" w:hAnsi="Arial" w:cs="Arial"/>
          <w:sz w:val="24"/>
          <w:szCs w:val="24"/>
          <w:lang w:val="en-GB"/>
        </w:rPr>
      </w:pPr>
      <w:r w:rsidRPr="00884C95">
        <w:rPr>
          <w:rFonts w:ascii="Arial" w:hAnsi="Arial" w:cs="Arial"/>
          <w:sz w:val="24"/>
          <w:szCs w:val="24"/>
          <w:lang w:val="en-GB"/>
        </w:rPr>
        <w:t>With regard to the country's capacity to carry out the environmental and social assessment of projects, plans and programs, this analysis should highlight the importance of (</w:t>
      </w:r>
      <w:proofErr w:type="spellStart"/>
      <w:r w:rsidRPr="00884C95">
        <w:rPr>
          <w:rFonts w:ascii="Arial" w:hAnsi="Arial" w:cs="Arial"/>
          <w:sz w:val="24"/>
          <w:szCs w:val="24"/>
          <w:lang w:val="en-GB"/>
        </w:rPr>
        <w:t>i</w:t>
      </w:r>
      <w:proofErr w:type="spellEnd"/>
      <w:r w:rsidRPr="00884C95">
        <w:rPr>
          <w:rFonts w:ascii="Arial" w:hAnsi="Arial" w:cs="Arial"/>
          <w:sz w:val="24"/>
          <w:szCs w:val="24"/>
          <w:lang w:val="en-GB"/>
        </w:rPr>
        <w:t>) the</w:t>
      </w:r>
      <w:r w:rsidR="00D02AFE" w:rsidRPr="00884C95">
        <w:rPr>
          <w:rFonts w:ascii="Arial" w:hAnsi="Arial" w:cs="Arial"/>
          <w:sz w:val="24"/>
          <w:szCs w:val="24"/>
          <w:lang w:val="en-GB"/>
        </w:rPr>
        <w:t xml:space="preserve"> Competent </w:t>
      </w:r>
      <w:r w:rsidR="00F310CF" w:rsidRPr="00884C95">
        <w:rPr>
          <w:rFonts w:ascii="Arial" w:hAnsi="Arial" w:cs="Arial"/>
          <w:sz w:val="24"/>
          <w:szCs w:val="24"/>
          <w:lang w:val="en-GB"/>
        </w:rPr>
        <w:t>Environmental Assessment Authority (</w:t>
      </w:r>
      <w:r w:rsidRPr="00884C95">
        <w:rPr>
          <w:rFonts w:ascii="Arial" w:hAnsi="Arial" w:cs="Arial"/>
          <w:sz w:val="24"/>
          <w:szCs w:val="24"/>
          <w:lang w:val="en-GB"/>
        </w:rPr>
        <w:t>AAAC</w:t>
      </w:r>
      <w:r w:rsidR="00F310CF" w:rsidRPr="00884C95">
        <w:rPr>
          <w:rFonts w:ascii="Arial" w:hAnsi="Arial" w:cs="Arial"/>
          <w:sz w:val="24"/>
          <w:szCs w:val="24"/>
          <w:lang w:val="en-GB"/>
        </w:rPr>
        <w:t>)</w:t>
      </w:r>
      <w:r w:rsidRPr="00884C95">
        <w:rPr>
          <w:rFonts w:ascii="Arial" w:hAnsi="Arial" w:cs="Arial"/>
          <w:sz w:val="24"/>
          <w:szCs w:val="24"/>
          <w:lang w:val="en-GB"/>
        </w:rPr>
        <w:t xml:space="preserve">, (ii) the Institute of Biodiversity and Protected Areas </w:t>
      </w:r>
      <w:r w:rsidR="00F310CF" w:rsidRPr="00884C95">
        <w:rPr>
          <w:rFonts w:ascii="Arial" w:hAnsi="Arial" w:cs="Arial"/>
          <w:sz w:val="24"/>
          <w:szCs w:val="24"/>
          <w:lang w:val="en-GB"/>
        </w:rPr>
        <w:t>(</w:t>
      </w:r>
      <w:r w:rsidRPr="00884C95">
        <w:rPr>
          <w:rFonts w:ascii="Arial" w:hAnsi="Arial" w:cs="Arial"/>
          <w:sz w:val="24"/>
          <w:szCs w:val="24"/>
          <w:lang w:val="en-GB"/>
        </w:rPr>
        <w:t>IBAP</w:t>
      </w:r>
      <w:r w:rsidR="00F310CF" w:rsidRPr="00884C95">
        <w:rPr>
          <w:rFonts w:ascii="Arial" w:hAnsi="Arial" w:cs="Arial"/>
          <w:sz w:val="24"/>
          <w:szCs w:val="24"/>
          <w:lang w:val="en-GB"/>
        </w:rPr>
        <w:t>)</w:t>
      </w:r>
      <w:r w:rsidRPr="00884C95">
        <w:rPr>
          <w:rFonts w:ascii="Arial" w:hAnsi="Arial" w:cs="Arial"/>
          <w:sz w:val="24"/>
          <w:szCs w:val="24"/>
          <w:lang w:val="en-GB"/>
        </w:rPr>
        <w:t xml:space="preserve"> and (iii) the </w:t>
      </w:r>
      <w:r w:rsidR="003532C1" w:rsidRPr="00884C95">
        <w:rPr>
          <w:rFonts w:ascii="Arial" w:hAnsi="Arial" w:cs="Arial"/>
          <w:sz w:val="24"/>
          <w:szCs w:val="24"/>
          <w:lang w:val="en-GB"/>
        </w:rPr>
        <w:t>Inspectorate-General of the Environment</w:t>
      </w:r>
      <w:r w:rsidR="00F310CF" w:rsidRPr="00884C95">
        <w:rPr>
          <w:rFonts w:ascii="Arial" w:hAnsi="Arial" w:cs="Arial"/>
          <w:sz w:val="24"/>
          <w:szCs w:val="24"/>
          <w:lang w:val="en-GB"/>
        </w:rPr>
        <w:t>, due</w:t>
      </w:r>
      <w:r w:rsidR="00BD2339" w:rsidRPr="00884C95">
        <w:rPr>
          <w:rFonts w:ascii="Arial" w:hAnsi="Arial" w:cs="Arial"/>
          <w:sz w:val="24"/>
          <w:szCs w:val="24"/>
          <w:lang w:val="en-GB"/>
        </w:rPr>
        <w:t xml:space="preserve"> to their important</w:t>
      </w:r>
      <w:r w:rsidR="00F310CF" w:rsidRPr="00884C95">
        <w:rPr>
          <w:rFonts w:ascii="Arial" w:hAnsi="Arial" w:cs="Arial"/>
          <w:sz w:val="24"/>
          <w:szCs w:val="24"/>
          <w:lang w:val="en-GB"/>
        </w:rPr>
        <w:t xml:space="preserve"> roles in project licensing, in the process of assessing environmental and social impacts, in the management of the country's protected areas </w:t>
      </w:r>
      <w:r w:rsidR="0022679F" w:rsidRPr="00884C95">
        <w:rPr>
          <w:rFonts w:ascii="Arial" w:hAnsi="Arial" w:cs="Arial"/>
          <w:sz w:val="24"/>
          <w:szCs w:val="24"/>
          <w:lang w:val="en-GB"/>
        </w:rPr>
        <w:t xml:space="preserve">for nature conservation purposes </w:t>
      </w:r>
      <w:r w:rsidR="00F310CF" w:rsidRPr="00884C95">
        <w:rPr>
          <w:rFonts w:ascii="Arial" w:hAnsi="Arial" w:cs="Arial"/>
          <w:sz w:val="24"/>
          <w:szCs w:val="24"/>
          <w:lang w:val="en-GB"/>
        </w:rPr>
        <w:t>and in monitoring/control of environmental compliance of</w:t>
      </w:r>
      <w:r w:rsidR="0022679F" w:rsidRPr="00884C95">
        <w:rPr>
          <w:rFonts w:ascii="Arial" w:hAnsi="Arial" w:cs="Arial"/>
          <w:sz w:val="24"/>
          <w:szCs w:val="24"/>
          <w:lang w:val="en-GB"/>
        </w:rPr>
        <w:t xml:space="preserve"> all actors</w:t>
      </w:r>
      <w:r w:rsidR="00D02AFE" w:rsidRPr="00884C95">
        <w:rPr>
          <w:rFonts w:ascii="Arial" w:hAnsi="Arial" w:cs="Arial"/>
          <w:sz w:val="24"/>
          <w:szCs w:val="24"/>
          <w:lang w:val="en-GB"/>
        </w:rPr>
        <w:t>,</w:t>
      </w:r>
      <w:r w:rsidR="00306746" w:rsidRPr="00884C95">
        <w:rPr>
          <w:rFonts w:ascii="Arial" w:hAnsi="Arial" w:cs="Arial"/>
          <w:sz w:val="24"/>
          <w:szCs w:val="24"/>
          <w:lang w:val="en-GB"/>
        </w:rPr>
        <w:t xml:space="preserve"> sectors</w:t>
      </w:r>
      <w:r w:rsidR="00F310CF" w:rsidRPr="00884C95">
        <w:rPr>
          <w:rFonts w:ascii="Arial" w:hAnsi="Arial" w:cs="Arial"/>
          <w:sz w:val="24"/>
          <w:szCs w:val="24"/>
          <w:lang w:val="en-GB"/>
        </w:rPr>
        <w:t xml:space="preserve"> and activities</w:t>
      </w:r>
      <w:r w:rsidRPr="00884C95">
        <w:rPr>
          <w:rFonts w:ascii="Arial" w:hAnsi="Arial" w:cs="Arial"/>
          <w:sz w:val="24"/>
          <w:szCs w:val="24"/>
          <w:lang w:val="en-GB"/>
        </w:rPr>
        <w:t xml:space="preserve">. </w:t>
      </w:r>
      <w:r w:rsidR="00F310CF" w:rsidRPr="00884C95">
        <w:rPr>
          <w:rFonts w:ascii="Arial" w:hAnsi="Arial" w:cs="Arial"/>
          <w:sz w:val="24"/>
          <w:szCs w:val="24"/>
          <w:lang w:val="en-GB"/>
        </w:rPr>
        <w:t>The Directorate-General for Environment (DGA)</w:t>
      </w:r>
      <w:r w:rsidR="00306746" w:rsidRPr="00884C95">
        <w:rPr>
          <w:rFonts w:ascii="Arial" w:hAnsi="Arial" w:cs="Arial"/>
          <w:sz w:val="24"/>
          <w:szCs w:val="24"/>
          <w:lang w:val="en-GB"/>
        </w:rPr>
        <w:t xml:space="preserve"> and the</w:t>
      </w:r>
      <w:r w:rsidR="00F310CF" w:rsidRPr="00884C95">
        <w:rPr>
          <w:rFonts w:ascii="Arial" w:hAnsi="Arial" w:cs="Arial"/>
          <w:sz w:val="24"/>
          <w:szCs w:val="24"/>
          <w:lang w:val="en-GB"/>
        </w:rPr>
        <w:t xml:space="preserve"> Directorate-General for Sustainable Development </w:t>
      </w:r>
      <w:r w:rsidR="0038579A" w:rsidRPr="00884C95">
        <w:rPr>
          <w:rFonts w:ascii="Arial" w:hAnsi="Arial" w:cs="Arial"/>
          <w:sz w:val="24"/>
          <w:szCs w:val="24"/>
          <w:lang w:val="en-GB"/>
        </w:rPr>
        <w:t>(</w:t>
      </w:r>
      <w:r w:rsidR="00D02AFE" w:rsidRPr="00884C95">
        <w:rPr>
          <w:rFonts w:ascii="Arial" w:hAnsi="Arial" w:cs="Arial"/>
          <w:sz w:val="24"/>
          <w:szCs w:val="24"/>
          <w:lang w:val="en-GB"/>
        </w:rPr>
        <w:t>DGDS</w:t>
      </w:r>
      <w:r w:rsidR="0038579A" w:rsidRPr="00884C95">
        <w:rPr>
          <w:rFonts w:ascii="Arial" w:hAnsi="Arial" w:cs="Arial"/>
          <w:sz w:val="24"/>
          <w:szCs w:val="24"/>
          <w:lang w:val="en-GB"/>
        </w:rPr>
        <w:t>)</w:t>
      </w:r>
      <w:r w:rsidR="00F310CF" w:rsidRPr="00884C95">
        <w:rPr>
          <w:rFonts w:ascii="Arial" w:hAnsi="Arial" w:cs="Arial"/>
          <w:sz w:val="24"/>
          <w:szCs w:val="24"/>
          <w:lang w:val="en-GB"/>
        </w:rPr>
        <w:t xml:space="preserve"> are responsible for</w:t>
      </w:r>
      <w:r w:rsidR="0022679F" w:rsidRPr="00884C95">
        <w:rPr>
          <w:rFonts w:ascii="Arial" w:hAnsi="Arial" w:cs="Arial"/>
          <w:sz w:val="24"/>
          <w:szCs w:val="24"/>
          <w:lang w:val="en-GB"/>
        </w:rPr>
        <w:t xml:space="preserve"> designing</w:t>
      </w:r>
      <w:r w:rsidR="00F310CF" w:rsidRPr="00884C95">
        <w:rPr>
          <w:rFonts w:ascii="Arial" w:hAnsi="Arial" w:cs="Arial"/>
          <w:sz w:val="24"/>
          <w:szCs w:val="24"/>
          <w:lang w:val="en-GB"/>
        </w:rPr>
        <w:t xml:space="preserve"> and implementing the country's environmental policies </w:t>
      </w:r>
      <w:r w:rsidR="004A097B" w:rsidRPr="00884C95">
        <w:rPr>
          <w:rFonts w:ascii="Arial" w:hAnsi="Arial" w:cs="Arial"/>
          <w:sz w:val="24"/>
          <w:szCs w:val="24"/>
          <w:lang w:val="en-GB"/>
        </w:rPr>
        <w:t>and international environmental commitments.</w:t>
      </w:r>
    </w:p>
    <w:p w14:paraId="5AEA0DED" w14:textId="77777777" w:rsidR="00816455" w:rsidRPr="00884C95" w:rsidRDefault="00816455" w:rsidP="00816455">
      <w:pPr>
        <w:jc w:val="both"/>
        <w:rPr>
          <w:rFonts w:ascii="Arial" w:hAnsi="Arial" w:cs="Arial"/>
          <w:sz w:val="24"/>
          <w:szCs w:val="24"/>
          <w:lang w:val="en-GB"/>
        </w:rPr>
      </w:pPr>
    </w:p>
    <w:p w14:paraId="602523F9" w14:textId="7B593427" w:rsidR="00816455" w:rsidRPr="00884C95" w:rsidRDefault="00306746" w:rsidP="00F65ABA">
      <w:pPr>
        <w:pStyle w:val="ListParagraph"/>
        <w:numPr>
          <w:ilvl w:val="1"/>
          <w:numId w:val="7"/>
        </w:numPr>
        <w:jc w:val="both"/>
        <w:outlineLvl w:val="1"/>
        <w:rPr>
          <w:rFonts w:ascii="Arial" w:hAnsi="Arial" w:cs="Arial"/>
          <w:sz w:val="24"/>
          <w:szCs w:val="24"/>
          <w:lang w:val="en-GB"/>
        </w:rPr>
      </w:pPr>
      <w:bookmarkStart w:id="6" w:name="_Toc27065849"/>
      <w:r w:rsidRPr="00884C95">
        <w:rPr>
          <w:rFonts w:ascii="Arial" w:hAnsi="Arial" w:cs="Arial"/>
          <w:sz w:val="24"/>
          <w:szCs w:val="24"/>
          <w:u w:val="single"/>
          <w:lang w:val="en-GB"/>
        </w:rPr>
        <w:t>Competent Environmental Assessment Authority</w:t>
      </w:r>
      <w:r w:rsidR="006E73F2" w:rsidRPr="00884C95">
        <w:rPr>
          <w:rFonts w:ascii="Arial" w:hAnsi="Arial" w:cs="Arial"/>
          <w:sz w:val="24"/>
          <w:szCs w:val="24"/>
          <w:lang w:val="en-GB"/>
        </w:rPr>
        <w:t xml:space="preserve"> - </w:t>
      </w:r>
      <w:r w:rsidR="006E73F2" w:rsidRPr="00884C95">
        <w:rPr>
          <w:rFonts w:ascii="Arial" w:hAnsi="Arial" w:cs="Arial"/>
          <w:sz w:val="24"/>
          <w:szCs w:val="24"/>
          <w:u w:val="single"/>
          <w:lang w:val="en-GB"/>
        </w:rPr>
        <w:t>AAAC</w:t>
      </w:r>
      <w:bookmarkEnd w:id="6"/>
    </w:p>
    <w:p w14:paraId="0BE1F05C" w14:textId="49E9A703" w:rsidR="00816455" w:rsidRPr="00884C95" w:rsidRDefault="007D5094" w:rsidP="00816455">
      <w:pPr>
        <w:jc w:val="both"/>
        <w:rPr>
          <w:rFonts w:ascii="Arial" w:hAnsi="Arial" w:cs="Arial"/>
          <w:sz w:val="24"/>
          <w:szCs w:val="24"/>
          <w:lang w:val="en-GB"/>
        </w:rPr>
      </w:pPr>
      <w:r w:rsidRPr="00884C95">
        <w:rPr>
          <w:rFonts w:ascii="Arial" w:hAnsi="Arial" w:cs="Arial"/>
          <w:sz w:val="24"/>
          <w:szCs w:val="24"/>
          <w:lang w:val="en-GB"/>
        </w:rPr>
        <w:t>The Competent Envir</w:t>
      </w:r>
      <w:r w:rsidR="00AC1E53" w:rsidRPr="00884C95">
        <w:rPr>
          <w:rFonts w:ascii="Arial" w:hAnsi="Arial" w:cs="Arial"/>
          <w:sz w:val="24"/>
          <w:szCs w:val="24"/>
          <w:lang w:val="en-GB"/>
        </w:rPr>
        <w:t>onmental Assessment Authority (A</w:t>
      </w:r>
      <w:r w:rsidRPr="00884C95">
        <w:rPr>
          <w:rFonts w:ascii="Arial" w:hAnsi="Arial" w:cs="Arial"/>
          <w:sz w:val="24"/>
          <w:szCs w:val="24"/>
          <w:lang w:val="en-GB"/>
        </w:rPr>
        <w:t xml:space="preserve">AAC) is a </w:t>
      </w:r>
      <w:r w:rsidR="00306746" w:rsidRPr="00884C95">
        <w:rPr>
          <w:rFonts w:ascii="Arial" w:hAnsi="Arial" w:cs="Arial"/>
          <w:sz w:val="24"/>
          <w:szCs w:val="24"/>
          <w:lang w:val="en-GB"/>
        </w:rPr>
        <w:t>public institution created in 2004 under a different name, still very popular in the country</w:t>
      </w:r>
      <w:r w:rsidRPr="00884C95">
        <w:rPr>
          <w:rFonts w:ascii="Arial" w:hAnsi="Arial" w:cs="Arial"/>
          <w:sz w:val="24"/>
          <w:szCs w:val="24"/>
          <w:lang w:val="en-GB"/>
        </w:rPr>
        <w:t xml:space="preserve"> (</w:t>
      </w:r>
      <w:r w:rsidR="00306746" w:rsidRPr="00884C95">
        <w:rPr>
          <w:rFonts w:ascii="Arial" w:hAnsi="Arial" w:cs="Arial"/>
          <w:sz w:val="24"/>
          <w:szCs w:val="24"/>
          <w:lang w:val="en-GB"/>
        </w:rPr>
        <w:t>the Environmental Impact Assessment Cell</w:t>
      </w:r>
      <w:r w:rsidR="00D02AFE" w:rsidRPr="00884C95">
        <w:rPr>
          <w:rFonts w:ascii="Arial" w:hAnsi="Arial" w:cs="Arial"/>
          <w:sz w:val="24"/>
          <w:szCs w:val="24"/>
          <w:lang w:val="en-GB"/>
        </w:rPr>
        <w:t xml:space="preserve"> -</w:t>
      </w:r>
      <w:r w:rsidR="00306746" w:rsidRPr="00884C95">
        <w:rPr>
          <w:rFonts w:ascii="Arial" w:hAnsi="Arial" w:cs="Arial"/>
          <w:sz w:val="24"/>
          <w:szCs w:val="24"/>
          <w:lang w:val="en-GB"/>
        </w:rPr>
        <w:t xml:space="preserve"> CAIA), to carry out procedures </w:t>
      </w:r>
      <w:r w:rsidR="00D02AFE" w:rsidRPr="00884C95">
        <w:rPr>
          <w:rFonts w:ascii="Arial" w:hAnsi="Arial" w:cs="Arial"/>
          <w:sz w:val="24"/>
          <w:szCs w:val="24"/>
          <w:lang w:val="en-GB"/>
        </w:rPr>
        <w:t xml:space="preserve">that take into </w:t>
      </w:r>
      <w:r w:rsidR="00306746" w:rsidRPr="00884C95">
        <w:rPr>
          <w:rFonts w:ascii="Arial" w:hAnsi="Arial" w:cs="Arial"/>
          <w:sz w:val="24"/>
          <w:szCs w:val="24"/>
          <w:lang w:val="en-GB"/>
        </w:rPr>
        <w:t>account environmental and social considerations in the assessment and licensing of projects; and</w:t>
      </w:r>
      <w:r w:rsidRPr="00884C95">
        <w:rPr>
          <w:rFonts w:ascii="Arial" w:hAnsi="Arial" w:cs="Arial"/>
          <w:sz w:val="24"/>
          <w:szCs w:val="24"/>
          <w:lang w:val="en-GB"/>
        </w:rPr>
        <w:t>,</w:t>
      </w:r>
      <w:r w:rsidR="00306746" w:rsidRPr="00884C95">
        <w:rPr>
          <w:rFonts w:ascii="Arial" w:hAnsi="Arial" w:cs="Arial"/>
          <w:sz w:val="24"/>
          <w:szCs w:val="24"/>
          <w:lang w:val="en-GB"/>
        </w:rPr>
        <w:t xml:space="preserve"> a few years later</w:t>
      </w:r>
      <w:r w:rsidRPr="00884C95">
        <w:rPr>
          <w:rFonts w:ascii="Arial" w:hAnsi="Arial" w:cs="Arial"/>
          <w:sz w:val="24"/>
          <w:szCs w:val="24"/>
          <w:lang w:val="en-GB"/>
        </w:rPr>
        <w:t>,</w:t>
      </w:r>
      <w:r w:rsidR="00306746" w:rsidRPr="00884C95">
        <w:rPr>
          <w:rFonts w:ascii="Arial" w:hAnsi="Arial" w:cs="Arial"/>
          <w:sz w:val="24"/>
          <w:szCs w:val="24"/>
          <w:lang w:val="en-GB"/>
        </w:rPr>
        <w:t xml:space="preserve"> to implement the Environmental Assessment Law (Law No. 10/2010, of 24 September); aiming not only at </w:t>
      </w:r>
      <w:r w:rsidR="00306746" w:rsidRPr="00884C95">
        <w:rPr>
          <w:rFonts w:ascii="Arial" w:hAnsi="Arial" w:cs="Arial"/>
          <w:sz w:val="24"/>
          <w:szCs w:val="24"/>
          <w:lang w:val="en-GB"/>
        </w:rPr>
        <w:lastRenderedPageBreak/>
        <w:t>implementing environmental assessment in proposed projects, but also in plans, programs and policies.</w:t>
      </w:r>
    </w:p>
    <w:p w14:paraId="75CEB849" w14:textId="2A21F016" w:rsidR="00306746" w:rsidRPr="00884C95" w:rsidRDefault="00F7219B" w:rsidP="00816455">
      <w:pPr>
        <w:jc w:val="both"/>
        <w:rPr>
          <w:rFonts w:ascii="Arial" w:hAnsi="Arial" w:cs="Arial"/>
          <w:sz w:val="24"/>
          <w:szCs w:val="24"/>
          <w:lang w:val="en-GB"/>
        </w:rPr>
      </w:pPr>
      <w:r w:rsidRPr="00884C95">
        <w:rPr>
          <w:rFonts w:ascii="Arial" w:hAnsi="Arial" w:cs="Arial"/>
          <w:sz w:val="24"/>
          <w:szCs w:val="24"/>
          <w:lang w:val="en-GB"/>
        </w:rPr>
        <w:t>In terms of human resources, the establishment</w:t>
      </w:r>
      <w:r w:rsidR="00317B43" w:rsidRPr="00884C95">
        <w:rPr>
          <w:rFonts w:ascii="Arial" w:hAnsi="Arial" w:cs="Arial"/>
          <w:sz w:val="24"/>
          <w:szCs w:val="24"/>
          <w:lang w:val="en-GB"/>
        </w:rPr>
        <w:t xml:space="preserve"> plan </w:t>
      </w:r>
      <w:r w:rsidR="007D5094" w:rsidRPr="00884C95">
        <w:rPr>
          <w:rFonts w:ascii="Arial" w:hAnsi="Arial" w:cs="Arial"/>
          <w:sz w:val="24"/>
          <w:szCs w:val="24"/>
          <w:lang w:val="en-GB"/>
        </w:rPr>
        <w:t xml:space="preserve">of this institution is </w:t>
      </w:r>
      <w:r w:rsidR="00E340F5" w:rsidRPr="00884C95">
        <w:rPr>
          <w:rFonts w:ascii="Arial" w:hAnsi="Arial" w:cs="Arial"/>
          <w:sz w:val="24"/>
          <w:szCs w:val="24"/>
          <w:lang w:val="en-GB"/>
        </w:rPr>
        <w:t xml:space="preserve">currently </w:t>
      </w:r>
      <w:r w:rsidRPr="00884C95">
        <w:rPr>
          <w:rFonts w:ascii="Arial" w:hAnsi="Arial" w:cs="Arial"/>
          <w:sz w:val="24"/>
          <w:szCs w:val="24"/>
          <w:lang w:val="en-GB"/>
        </w:rPr>
        <w:t>composed of:</w:t>
      </w:r>
    </w:p>
    <w:p w14:paraId="1680B192" w14:textId="77777777"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1 Director-General</w:t>
      </w:r>
    </w:p>
    <w:p w14:paraId="6228FAFD" w14:textId="12D83C5B" w:rsidR="00F7219B" w:rsidRPr="00884C95" w:rsidRDefault="0064207E"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10</w:t>
      </w:r>
      <w:r w:rsidR="00F7219B" w:rsidRPr="00884C95">
        <w:rPr>
          <w:rFonts w:ascii="Arial" w:hAnsi="Arial" w:cs="Arial"/>
          <w:sz w:val="24"/>
          <w:szCs w:val="24"/>
          <w:lang w:val="en-GB"/>
        </w:rPr>
        <w:t xml:space="preserve"> Technicians </w:t>
      </w:r>
    </w:p>
    <w:p w14:paraId="5931AAA7" w14:textId="77777777" w:rsidR="00F7219B" w:rsidRPr="00884C95" w:rsidRDefault="00E73C57"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5</w:t>
      </w:r>
      <w:r w:rsidR="00F7219B" w:rsidRPr="00884C95">
        <w:rPr>
          <w:rFonts w:ascii="Arial" w:hAnsi="Arial" w:cs="Arial"/>
          <w:sz w:val="24"/>
          <w:szCs w:val="24"/>
          <w:lang w:val="en-GB"/>
        </w:rPr>
        <w:t xml:space="preserve"> Administrative staff</w:t>
      </w:r>
    </w:p>
    <w:p w14:paraId="616CB457" w14:textId="77777777"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7 Trainees</w:t>
      </w:r>
    </w:p>
    <w:p w14:paraId="224F481F" w14:textId="231E1093" w:rsidR="00306746" w:rsidRPr="00884C95" w:rsidRDefault="00F7219B" w:rsidP="00816455">
      <w:pPr>
        <w:jc w:val="both"/>
        <w:rPr>
          <w:rFonts w:ascii="Arial" w:hAnsi="Arial" w:cs="Arial"/>
          <w:sz w:val="24"/>
          <w:szCs w:val="24"/>
          <w:lang w:val="en-GB"/>
        </w:rPr>
      </w:pPr>
      <w:r w:rsidRPr="00884C95">
        <w:rPr>
          <w:rFonts w:ascii="Arial" w:hAnsi="Arial" w:cs="Arial"/>
          <w:sz w:val="24"/>
          <w:szCs w:val="24"/>
          <w:lang w:val="en-GB"/>
        </w:rPr>
        <w:t xml:space="preserve">The </w:t>
      </w:r>
      <w:r w:rsidR="0064207E" w:rsidRPr="00884C95">
        <w:rPr>
          <w:rFonts w:ascii="Arial" w:hAnsi="Arial" w:cs="Arial"/>
          <w:sz w:val="24"/>
          <w:szCs w:val="24"/>
          <w:lang w:val="en-GB"/>
        </w:rPr>
        <w:t>academic background of the environmenta</w:t>
      </w:r>
      <w:r w:rsidR="00FA45C3" w:rsidRPr="00884C95">
        <w:rPr>
          <w:rFonts w:ascii="Arial" w:hAnsi="Arial" w:cs="Arial"/>
          <w:sz w:val="24"/>
          <w:szCs w:val="24"/>
          <w:lang w:val="en-GB"/>
        </w:rPr>
        <w:t xml:space="preserve">l and social impact assessment </w:t>
      </w:r>
      <w:r w:rsidR="00317B43" w:rsidRPr="00884C95">
        <w:rPr>
          <w:rFonts w:ascii="Arial" w:hAnsi="Arial" w:cs="Arial"/>
          <w:sz w:val="24"/>
          <w:szCs w:val="24"/>
          <w:lang w:val="en-GB"/>
        </w:rPr>
        <w:t>team</w:t>
      </w:r>
      <w:r w:rsidRPr="00884C95">
        <w:rPr>
          <w:rFonts w:ascii="Arial" w:hAnsi="Arial" w:cs="Arial"/>
          <w:sz w:val="24"/>
          <w:szCs w:val="24"/>
          <w:lang w:val="en-GB"/>
        </w:rPr>
        <w:t xml:space="preserve"> varies between:</w:t>
      </w:r>
    </w:p>
    <w:p w14:paraId="568E90EC" w14:textId="2C3E5999"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Agronomy</w:t>
      </w:r>
      <w:r w:rsidR="00E340F5" w:rsidRPr="00884C95">
        <w:rPr>
          <w:rFonts w:ascii="Arial" w:hAnsi="Arial" w:cs="Arial"/>
          <w:sz w:val="24"/>
          <w:szCs w:val="24"/>
          <w:lang w:val="en-GB"/>
        </w:rPr>
        <w:t xml:space="preserve"> and </w:t>
      </w:r>
      <w:proofErr w:type="spellStart"/>
      <w:r w:rsidR="00E340F5" w:rsidRPr="00884C95">
        <w:rPr>
          <w:rFonts w:ascii="Arial" w:hAnsi="Arial" w:cs="Arial"/>
          <w:sz w:val="24"/>
          <w:szCs w:val="24"/>
          <w:lang w:val="en-GB"/>
        </w:rPr>
        <w:t>Agro</w:t>
      </w:r>
      <w:proofErr w:type="spellEnd"/>
      <w:r w:rsidR="00E340F5" w:rsidRPr="00884C95">
        <w:rPr>
          <w:rFonts w:ascii="Arial" w:hAnsi="Arial" w:cs="Arial"/>
          <w:sz w:val="24"/>
          <w:szCs w:val="24"/>
          <w:lang w:val="en-GB"/>
        </w:rPr>
        <w:t>-economics</w:t>
      </w:r>
      <w:r w:rsidR="0064207E" w:rsidRPr="00884C95">
        <w:rPr>
          <w:rFonts w:ascii="Arial" w:hAnsi="Arial" w:cs="Arial"/>
          <w:sz w:val="24"/>
          <w:szCs w:val="24"/>
          <w:lang w:val="en-GB"/>
        </w:rPr>
        <w:t xml:space="preserve"> (1)</w:t>
      </w:r>
    </w:p>
    <w:p w14:paraId="365A8866" w14:textId="7B25AA5A"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Ecology</w:t>
      </w:r>
      <w:r w:rsidR="0064207E" w:rsidRPr="00884C95">
        <w:rPr>
          <w:rFonts w:ascii="Arial" w:hAnsi="Arial" w:cs="Arial"/>
          <w:sz w:val="24"/>
          <w:szCs w:val="24"/>
          <w:lang w:val="en-GB"/>
        </w:rPr>
        <w:t xml:space="preserve"> (1)</w:t>
      </w:r>
    </w:p>
    <w:p w14:paraId="4A2F82A7" w14:textId="016D79D2"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Economy</w:t>
      </w:r>
      <w:r w:rsidR="0064207E" w:rsidRPr="00884C95">
        <w:rPr>
          <w:rFonts w:ascii="Arial" w:hAnsi="Arial" w:cs="Arial"/>
          <w:sz w:val="24"/>
          <w:szCs w:val="24"/>
          <w:lang w:val="en-GB"/>
        </w:rPr>
        <w:t xml:space="preserve"> (1)</w:t>
      </w:r>
    </w:p>
    <w:p w14:paraId="1BB41317" w14:textId="19295FC9"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Environmental management</w:t>
      </w:r>
      <w:r w:rsidR="0064207E" w:rsidRPr="00884C95">
        <w:rPr>
          <w:rFonts w:ascii="Arial" w:hAnsi="Arial" w:cs="Arial"/>
          <w:sz w:val="24"/>
          <w:szCs w:val="24"/>
          <w:lang w:val="en-GB"/>
        </w:rPr>
        <w:t xml:space="preserve"> (1)</w:t>
      </w:r>
    </w:p>
    <w:p w14:paraId="664D2BB3" w14:textId="044785FE"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Geology </w:t>
      </w:r>
      <w:r w:rsidR="0064207E" w:rsidRPr="00884C95">
        <w:rPr>
          <w:rFonts w:ascii="Arial" w:hAnsi="Arial" w:cs="Arial"/>
          <w:sz w:val="24"/>
          <w:szCs w:val="24"/>
          <w:lang w:val="en-GB"/>
        </w:rPr>
        <w:t>(1)</w:t>
      </w:r>
    </w:p>
    <w:p w14:paraId="399263C5" w14:textId="3D727384"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Legal expert</w:t>
      </w:r>
      <w:r w:rsidR="0064207E" w:rsidRPr="00884C95">
        <w:rPr>
          <w:rFonts w:ascii="Arial" w:hAnsi="Arial" w:cs="Arial"/>
          <w:sz w:val="24"/>
          <w:szCs w:val="24"/>
          <w:lang w:val="en-GB"/>
        </w:rPr>
        <w:t xml:space="preserve"> (1)</w:t>
      </w:r>
    </w:p>
    <w:p w14:paraId="400A4C11" w14:textId="35C336D2" w:rsidR="00F7219B" w:rsidRPr="00884C95" w:rsidRDefault="00F7219B"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Sociology</w:t>
      </w:r>
      <w:r w:rsidR="0064207E" w:rsidRPr="00884C95">
        <w:rPr>
          <w:rFonts w:ascii="Arial" w:hAnsi="Arial" w:cs="Arial"/>
          <w:sz w:val="24"/>
          <w:szCs w:val="24"/>
          <w:lang w:val="en-GB"/>
        </w:rPr>
        <w:t xml:space="preserve"> (2)</w:t>
      </w:r>
    </w:p>
    <w:p w14:paraId="6614F74C" w14:textId="194D4EFE" w:rsidR="00E2665F" w:rsidRPr="00884C95" w:rsidRDefault="00E2665F" w:rsidP="00F7219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Telecommunications</w:t>
      </w:r>
      <w:r w:rsidR="0064207E" w:rsidRPr="00884C95">
        <w:rPr>
          <w:rFonts w:ascii="Arial" w:hAnsi="Arial" w:cs="Arial"/>
          <w:sz w:val="24"/>
          <w:szCs w:val="24"/>
          <w:lang w:val="en-GB"/>
        </w:rPr>
        <w:t xml:space="preserve"> (1)</w:t>
      </w:r>
    </w:p>
    <w:p w14:paraId="4D60179E" w14:textId="17BBB6A8" w:rsidR="00F7219B" w:rsidRPr="00884C95" w:rsidRDefault="00F7219B" w:rsidP="00816455">
      <w:pPr>
        <w:jc w:val="both"/>
        <w:rPr>
          <w:rFonts w:ascii="Arial" w:hAnsi="Arial" w:cs="Arial"/>
          <w:sz w:val="24"/>
          <w:szCs w:val="24"/>
          <w:lang w:val="en-GB"/>
        </w:rPr>
      </w:pPr>
      <w:r w:rsidRPr="00884C95">
        <w:rPr>
          <w:rFonts w:ascii="Arial" w:hAnsi="Arial" w:cs="Arial"/>
          <w:sz w:val="24"/>
          <w:szCs w:val="24"/>
          <w:lang w:val="en-GB"/>
        </w:rPr>
        <w:t xml:space="preserve">In the areas of logistics and accounting, </w:t>
      </w:r>
      <w:r w:rsidR="00317B43" w:rsidRPr="00884C95">
        <w:rPr>
          <w:rFonts w:ascii="Arial" w:hAnsi="Arial" w:cs="Arial"/>
          <w:sz w:val="24"/>
          <w:szCs w:val="24"/>
          <w:lang w:val="en-GB"/>
        </w:rPr>
        <w:t xml:space="preserve">training ranges from </w:t>
      </w:r>
      <w:r w:rsidRPr="00884C95">
        <w:rPr>
          <w:rFonts w:ascii="Arial" w:hAnsi="Arial" w:cs="Arial"/>
          <w:sz w:val="24"/>
          <w:szCs w:val="24"/>
          <w:lang w:val="en-GB"/>
        </w:rPr>
        <w:t>public administration, through accounting,</w:t>
      </w:r>
      <w:r w:rsidR="00E340F5" w:rsidRPr="00884C95">
        <w:rPr>
          <w:rFonts w:ascii="Arial" w:hAnsi="Arial" w:cs="Arial"/>
          <w:sz w:val="24"/>
          <w:szCs w:val="24"/>
          <w:lang w:val="en-GB"/>
        </w:rPr>
        <w:t xml:space="preserve"> to </w:t>
      </w:r>
      <w:r w:rsidR="00317B43" w:rsidRPr="00884C95">
        <w:rPr>
          <w:rFonts w:ascii="Arial" w:hAnsi="Arial" w:cs="Arial"/>
          <w:sz w:val="24"/>
          <w:szCs w:val="24"/>
          <w:lang w:val="en-GB"/>
        </w:rPr>
        <w:t>the driver and cleaning</w:t>
      </w:r>
      <w:r w:rsidR="00E73C57" w:rsidRPr="00884C95">
        <w:rPr>
          <w:rFonts w:ascii="Arial" w:hAnsi="Arial" w:cs="Arial"/>
          <w:sz w:val="24"/>
          <w:szCs w:val="24"/>
          <w:lang w:val="en-GB"/>
        </w:rPr>
        <w:t xml:space="preserve"> lady.</w:t>
      </w:r>
    </w:p>
    <w:p w14:paraId="7A76EFA5" w14:textId="536E8BDA" w:rsidR="00E73C57" w:rsidRPr="00884C95" w:rsidRDefault="00E2665F" w:rsidP="00816455">
      <w:pPr>
        <w:jc w:val="both"/>
        <w:rPr>
          <w:rFonts w:ascii="Arial" w:hAnsi="Arial" w:cs="Arial"/>
          <w:sz w:val="24"/>
          <w:szCs w:val="24"/>
          <w:lang w:val="en-GB"/>
        </w:rPr>
      </w:pPr>
      <w:r w:rsidRPr="00884C95">
        <w:rPr>
          <w:rFonts w:ascii="Arial" w:hAnsi="Arial" w:cs="Arial"/>
          <w:sz w:val="24"/>
          <w:szCs w:val="24"/>
          <w:lang w:val="en-GB"/>
        </w:rPr>
        <w:t xml:space="preserve">The AAAC is housed in a rented house situated in a central area of Bissau. In terms of </w:t>
      </w:r>
      <w:r w:rsidR="00E73C57" w:rsidRPr="00884C95">
        <w:rPr>
          <w:rFonts w:ascii="Arial" w:hAnsi="Arial" w:cs="Arial"/>
          <w:sz w:val="24"/>
          <w:szCs w:val="24"/>
          <w:lang w:val="en-GB"/>
        </w:rPr>
        <w:t>equipment, the AA</w:t>
      </w:r>
      <w:r w:rsidR="0064207E" w:rsidRPr="00884C95">
        <w:rPr>
          <w:rFonts w:ascii="Arial" w:hAnsi="Arial" w:cs="Arial"/>
          <w:sz w:val="24"/>
          <w:szCs w:val="24"/>
          <w:lang w:val="en-GB"/>
        </w:rPr>
        <w:t>AC</w:t>
      </w:r>
      <w:r w:rsidR="00E73C57" w:rsidRPr="00884C95">
        <w:rPr>
          <w:rFonts w:ascii="Arial" w:hAnsi="Arial" w:cs="Arial"/>
          <w:sz w:val="24"/>
          <w:szCs w:val="24"/>
          <w:lang w:val="en-GB"/>
        </w:rPr>
        <w:t xml:space="preserve"> </w:t>
      </w:r>
      <w:r w:rsidRPr="00884C95">
        <w:rPr>
          <w:rFonts w:ascii="Arial" w:hAnsi="Arial" w:cs="Arial"/>
          <w:sz w:val="24"/>
          <w:szCs w:val="24"/>
          <w:lang w:val="en-GB"/>
        </w:rPr>
        <w:t xml:space="preserve">has limited IT equipment, few </w:t>
      </w:r>
      <w:r w:rsidR="00E73C57" w:rsidRPr="00884C95">
        <w:rPr>
          <w:rFonts w:ascii="Arial" w:hAnsi="Arial" w:cs="Arial"/>
          <w:sz w:val="24"/>
          <w:szCs w:val="24"/>
          <w:lang w:val="en-GB"/>
        </w:rPr>
        <w:t xml:space="preserve">computers </w:t>
      </w:r>
      <w:r w:rsidRPr="00884C95">
        <w:rPr>
          <w:rFonts w:ascii="Arial" w:hAnsi="Arial" w:cs="Arial"/>
          <w:sz w:val="24"/>
          <w:szCs w:val="24"/>
          <w:lang w:val="en-GB"/>
        </w:rPr>
        <w:t xml:space="preserve">and </w:t>
      </w:r>
      <w:r w:rsidR="00E73C57" w:rsidRPr="00884C95">
        <w:rPr>
          <w:rFonts w:ascii="Arial" w:hAnsi="Arial" w:cs="Arial"/>
          <w:sz w:val="24"/>
          <w:szCs w:val="24"/>
          <w:lang w:val="en-GB"/>
        </w:rPr>
        <w:t>no intranet/server</w:t>
      </w:r>
      <w:r w:rsidRPr="00884C95">
        <w:rPr>
          <w:rFonts w:ascii="Arial" w:hAnsi="Arial" w:cs="Arial"/>
          <w:sz w:val="24"/>
          <w:szCs w:val="24"/>
          <w:lang w:val="en-GB"/>
        </w:rPr>
        <w:t>; limited internet access due to its costs; a vehicle to transport staff and mail (there is no postal mail in the country</w:t>
      </w:r>
      <w:r w:rsidR="00E340F5" w:rsidRPr="00884C95">
        <w:rPr>
          <w:rFonts w:ascii="Arial" w:hAnsi="Arial" w:cs="Arial"/>
          <w:sz w:val="24"/>
          <w:szCs w:val="24"/>
          <w:lang w:val="en-GB"/>
        </w:rPr>
        <w:t xml:space="preserve"> and e-mail is not fully disseminated in formal communication between different institutions and authorities</w:t>
      </w:r>
      <w:r w:rsidRPr="00884C95">
        <w:rPr>
          <w:rFonts w:ascii="Arial" w:hAnsi="Arial" w:cs="Arial"/>
          <w:sz w:val="24"/>
          <w:szCs w:val="24"/>
          <w:lang w:val="en-GB"/>
        </w:rPr>
        <w:t>).</w:t>
      </w:r>
    </w:p>
    <w:p w14:paraId="3FD498AF" w14:textId="4123B522" w:rsidR="007F35AB" w:rsidRPr="00884C95" w:rsidRDefault="00E73C57" w:rsidP="00816455">
      <w:pPr>
        <w:jc w:val="both"/>
        <w:rPr>
          <w:rFonts w:ascii="Arial" w:hAnsi="Arial" w:cs="Arial"/>
          <w:sz w:val="24"/>
          <w:szCs w:val="24"/>
          <w:lang w:val="en-GB"/>
        </w:rPr>
      </w:pPr>
      <w:r w:rsidRPr="00884C95">
        <w:rPr>
          <w:rFonts w:ascii="Arial" w:hAnsi="Arial" w:cs="Arial"/>
          <w:sz w:val="24"/>
          <w:szCs w:val="24"/>
          <w:lang w:val="en-GB"/>
        </w:rPr>
        <w:t xml:space="preserve">The AAAC budget </w:t>
      </w:r>
      <w:r w:rsidR="00E2665F" w:rsidRPr="00884C95">
        <w:rPr>
          <w:rFonts w:ascii="Arial" w:hAnsi="Arial" w:cs="Arial"/>
          <w:sz w:val="24"/>
          <w:szCs w:val="24"/>
          <w:lang w:val="en-GB"/>
        </w:rPr>
        <w:t xml:space="preserve">does not benefit from </w:t>
      </w:r>
      <w:r w:rsidR="00822C6E" w:rsidRPr="00884C95">
        <w:rPr>
          <w:rFonts w:ascii="Arial" w:hAnsi="Arial" w:cs="Arial"/>
          <w:sz w:val="24"/>
          <w:szCs w:val="24"/>
          <w:lang w:val="en-GB"/>
        </w:rPr>
        <w:t>government financial</w:t>
      </w:r>
      <w:r w:rsidR="00FA72B8" w:rsidRPr="00884C95">
        <w:rPr>
          <w:rFonts w:ascii="Arial" w:hAnsi="Arial" w:cs="Arial"/>
          <w:sz w:val="24"/>
          <w:szCs w:val="24"/>
          <w:lang w:val="en-GB"/>
        </w:rPr>
        <w:t xml:space="preserve"> resources; all operating costs are covered by environmental assessment </w:t>
      </w:r>
      <w:r w:rsidR="00317B43" w:rsidRPr="00884C95">
        <w:rPr>
          <w:rFonts w:ascii="Arial" w:hAnsi="Arial" w:cs="Arial"/>
          <w:sz w:val="24"/>
          <w:szCs w:val="24"/>
          <w:lang w:val="en-GB"/>
        </w:rPr>
        <w:t xml:space="preserve">fees </w:t>
      </w:r>
      <w:r w:rsidR="00FA72B8" w:rsidRPr="00884C95">
        <w:rPr>
          <w:rFonts w:ascii="Arial" w:hAnsi="Arial" w:cs="Arial"/>
          <w:sz w:val="24"/>
          <w:szCs w:val="24"/>
          <w:lang w:val="en-GB"/>
        </w:rPr>
        <w:t xml:space="preserve">under the </w:t>
      </w:r>
      <w:r w:rsidR="00A7466F">
        <w:rPr>
          <w:rFonts w:ascii="Arial" w:hAnsi="Arial" w:cs="Arial"/>
          <w:sz w:val="24"/>
          <w:szCs w:val="24"/>
          <w:lang w:val="en-GB"/>
        </w:rPr>
        <w:t>Environmental Assessment (EA)</w:t>
      </w:r>
      <w:r w:rsidR="00FA72B8" w:rsidRPr="00884C95">
        <w:rPr>
          <w:rFonts w:ascii="Arial" w:hAnsi="Arial" w:cs="Arial"/>
          <w:sz w:val="24"/>
          <w:szCs w:val="24"/>
          <w:lang w:val="en-GB"/>
        </w:rPr>
        <w:t xml:space="preserve"> process and the environmental licensing process </w:t>
      </w:r>
      <w:r w:rsidR="00317B43" w:rsidRPr="00884C95">
        <w:rPr>
          <w:rFonts w:ascii="Arial" w:hAnsi="Arial" w:cs="Arial"/>
          <w:sz w:val="24"/>
          <w:szCs w:val="24"/>
          <w:lang w:val="en-GB"/>
        </w:rPr>
        <w:t xml:space="preserve">(and </w:t>
      </w:r>
      <w:r w:rsidR="00FA72B8" w:rsidRPr="00884C95">
        <w:rPr>
          <w:rFonts w:ascii="Arial" w:hAnsi="Arial" w:cs="Arial"/>
          <w:sz w:val="24"/>
          <w:szCs w:val="24"/>
          <w:lang w:val="en-GB"/>
        </w:rPr>
        <w:t>part of these taxes revert to the AAAC</w:t>
      </w:r>
      <w:r w:rsidR="00317B43" w:rsidRPr="00884C95">
        <w:rPr>
          <w:rFonts w:ascii="Arial" w:hAnsi="Arial" w:cs="Arial"/>
          <w:sz w:val="24"/>
          <w:szCs w:val="24"/>
          <w:lang w:val="en-GB"/>
        </w:rPr>
        <w:t xml:space="preserve">); </w:t>
      </w:r>
      <w:r w:rsidR="00BD2339" w:rsidRPr="00884C95">
        <w:rPr>
          <w:rFonts w:ascii="Arial" w:hAnsi="Arial" w:cs="Arial"/>
          <w:sz w:val="24"/>
          <w:szCs w:val="24"/>
          <w:lang w:val="en-GB"/>
        </w:rPr>
        <w:t>However,</w:t>
      </w:r>
      <w:r w:rsidR="00E340F5" w:rsidRPr="00884C95">
        <w:rPr>
          <w:rFonts w:ascii="Arial" w:hAnsi="Arial" w:cs="Arial"/>
          <w:sz w:val="24"/>
          <w:szCs w:val="24"/>
          <w:lang w:val="en-GB"/>
        </w:rPr>
        <w:t xml:space="preserve"> the AAAC </w:t>
      </w:r>
      <w:r w:rsidR="00317B43" w:rsidRPr="00884C95">
        <w:rPr>
          <w:rFonts w:ascii="Arial" w:hAnsi="Arial" w:cs="Arial"/>
          <w:sz w:val="24"/>
          <w:szCs w:val="24"/>
          <w:lang w:val="en-GB"/>
        </w:rPr>
        <w:t xml:space="preserve">also </w:t>
      </w:r>
      <w:r w:rsidR="00E340F5" w:rsidRPr="00884C95">
        <w:rPr>
          <w:rFonts w:ascii="Arial" w:hAnsi="Arial" w:cs="Arial"/>
          <w:sz w:val="24"/>
          <w:szCs w:val="24"/>
          <w:lang w:val="en-GB"/>
        </w:rPr>
        <w:t>benefits from</w:t>
      </w:r>
      <w:r w:rsidR="00FA72B8" w:rsidRPr="00884C95">
        <w:rPr>
          <w:rFonts w:ascii="Arial" w:hAnsi="Arial" w:cs="Arial"/>
          <w:sz w:val="24"/>
          <w:szCs w:val="24"/>
          <w:lang w:val="en-GB"/>
        </w:rPr>
        <w:t xml:space="preserve"> contributions under protocols with institutions such as AfDB, </w:t>
      </w:r>
      <w:r w:rsidR="00317B43" w:rsidRPr="00884C95">
        <w:rPr>
          <w:rFonts w:ascii="Arial" w:hAnsi="Arial" w:cs="Arial"/>
          <w:sz w:val="24"/>
          <w:szCs w:val="24"/>
          <w:lang w:val="en-GB"/>
        </w:rPr>
        <w:t>WB</w:t>
      </w:r>
      <w:r w:rsidR="00FA72B8" w:rsidRPr="00884C95">
        <w:rPr>
          <w:rFonts w:ascii="Arial" w:hAnsi="Arial" w:cs="Arial"/>
          <w:sz w:val="24"/>
          <w:szCs w:val="24"/>
          <w:lang w:val="en-GB"/>
        </w:rPr>
        <w:t xml:space="preserve">, BOAD and </w:t>
      </w:r>
      <w:r w:rsidR="00317B43" w:rsidRPr="00884C95">
        <w:rPr>
          <w:rFonts w:ascii="Arial" w:hAnsi="Arial" w:cs="Arial"/>
          <w:sz w:val="24"/>
          <w:szCs w:val="24"/>
          <w:lang w:val="en-GB"/>
        </w:rPr>
        <w:t>the EU</w:t>
      </w:r>
      <w:r w:rsidR="00E340F5" w:rsidRPr="00884C95">
        <w:rPr>
          <w:rFonts w:ascii="Arial" w:hAnsi="Arial" w:cs="Arial"/>
          <w:sz w:val="24"/>
          <w:szCs w:val="24"/>
          <w:lang w:val="en-GB"/>
        </w:rPr>
        <w:t>,</w:t>
      </w:r>
      <w:r w:rsidR="00FA72B8" w:rsidRPr="00884C95">
        <w:rPr>
          <w:rFonts w:ascii="Arial" w:hAnsi="Arial" w:cs="Arial"/>
          <w:sz w:val="24"/>
          <w:szCs w:val="24"/>
          <w:lang w:val="en-GB"/>
        </w:rPr>
        <w:t xml:space="preserve"> among others, in </w:t>
      </w:r>
      <w:r w:rsidR="00317B43" w:rsidRPr="00884C95">
        <w:rPr>
          <w:rFonts w:ascii="Arial" w:hAnsi="Arial" w:cs="Arial"/>
          <w:sz w:val="24"/>
          <w:szCs w:val="24"/>
          <w:lang w:val="en-GB"/>
        </w:rPr>
        <w:t xml:space="preserve">order to ensure </w:t>
      </w:r>
      <w:r w:rsidR="00FA72B8" w:rsidRPr="00884C95">
        <w:rPr>
          <w:rFonts w:ascii="Arial" w:hAnsi="Arial" w:cs="Arial"/>
          <w:sz w:val="24"/>
          <w:szCs w:val="24"/>
          <w:lang w:val="en-GB"/>
        </w:rPr>
        <w:t>a minimum environmental and social assessment and</w:t>
      </w:r>
      <w:r w:rsidR="00E340F5" w:rsidRPr="00884C95">
        <w:rPr>
          <w:rFonts w:ascii="Arial" w:hAnsi="Arial" w:cs="Arial"/>
          <w:sz w:val="24"/>
          <w:szCs w:val="24"/>
          <w:lang w:val="en-GB"/>
        </w:rPr>
        <w:t xml:space="preserve"> monitoring of the </w:t>
      </w:r>
      <w:r w:rsidR="00AA7293" w:rsidRPr="00884C95">
        <w:rPr>
          <w:rFonts w:ascii="Arial" w:hAnsi="Arial" w:cs="Arial"/>
          <w:sz w:val="24"/>
          <w:szCs w:val="24"/>
          <w:lang w:val="en-GB"/>
        </w:rPr>
        <w:t xml:space="preserve">environmental </w:t>
      </w:r>
      <w:r w:rsidR="00E340F5" w:rsidRPr="00884C95">
        <w:rPr>
          <w:rFonts w:ascii="Arial" w:hAnsi="Arial" w:cs="Arial"/>
          <w:sz w:val="24"/>
          <w:szCs w:val="24"/>
          <w:lang w:val="en-GB"/>
        </w:rPr>
        <w:t xml:space="preserve">performance </w:t>
      </w:r>
      <w:r w:rsidR="00AA7293" w:rsidRPr="00884C95">
        <w:rPr>
          <w:rFonts w:ascii="Arial" w:hAnsi="Arial" w:cs="Arial"/>
          <w:sz w:val="24"/>
          <w:szCs w:val="24"/>
          <w:lang w:val="en-GB"/>
        </w:rPr>
        <w:t>of</w:t>
      </w:r>
      <w:r w:rsidR="00E340F5" w:rsidRPr="00884C95">
        <w:rPr>
          <w:rFonts w:ascii="Arial" w:hAnsi="Arial" w:cs="Arial"/>
          <w:sz w:val="24"/>
          <w:szCs w:val="24"/>
          <w:lang w:val="en-GB"/>
        </w:rPr>
        <w:t xml:space="preserve"> its projects; the AAAC </w:t>
      </w:r>
      <w:r w:rsidR="00AA7293" w:rsidRPr="00884C95">
        <w:rPr>
          <w:rFonts w:ascii="Arial" w:hAnsi="Arial" w:cs="Arial"/>
          <w:sz w:val="24"/>
          <w:szCs w:val="24"/>
          <w:lang w:val="en-GB"/>
        </w:rPr>
        <w:t xml:space="preserve">also </w:t>
      </w:r>
      <w:r w:rsidR="00E340F5" w:rsidRPr="00884C95">
        <w:rPr>
          <w:rFonts w:ascii="Arial" w:hAnsi="Arial" w:cs="Arial"/>
          <w:sz w:val="24"/>
          <w:szCs w:val="24"/>
          <w:lang w:val="en-GB"/>
        </w:rPr>
        <w:t xml:space="preserve">benefits </w:t>
      </w:r>
      <w:r w:rsidR="00AA7293" w:rsidRPr="00884C95">
        <w:rPr>
          <w:rFonts w:ascii="Arial" w:hAnsi="Arial" w:cs="Arial"/>
          <w:sz w:val="24"/>
          <w:szCs w:val="24"/>
          <w:lang w:val="en-GB"/>
        </w:rPr>
        <w:t xml:space="preserve">from income obtained through </w:t>
      </w:r>
      <w:r w:rsidR="00E340F5" w:rsidRPr="00884C95">
        <w:rPr>
          <w:rFonts w:ascii="Arial" w:hAnsi="Arial" w:cs="Arial"/>
          <w:sz w:val="24"/>
          <w:szCs w:val="24"/>
          <w:lang w:val="en-GB"/>
        </w:rPr>
        <w:t xml:space="preserve">the provision of </w:t>
      </w:r>
      <w:r w:rsidR="00AA7293" w:rsidRPr="00884C95">
        <w:rPr>
          <w:rFonts w:ascii="Arial" w:hAnsi="Arial" w:cs="Arial"/>
          <w:sz w:val="24"/>
          <w:szCs w:val="24"/>
          <w:lang w:val="en-GB"/>
        </w:rPr>
        <w:t xml:space="preserve">training/capacity building </w:t>
      </w:r>
      <w:r w:rsidR="00FA72B8" w:rsidRPr="00884C95">
        <w:rPr>
          <w:rFonts w:ascii="Arial" w:hAnsi="Arial" w:cs="Arial"/>
          <w:sz w:val="24"/>
          <w:szCs w:val="24"/>
          <w:lang w:val="en-GB"/>
        </w:rPr>
        <w:t xml:space="preserve">services </w:t>
      </w:r>
      <w:r w:rsidR="00AA7293" w:rsidRPr="00884C95">
        <w:rPr>
          <w:rFonts w:ascii="Arial" w:hAnsi="Arial" w:cs="Arial"/>
          <w:sz w:val="24"/>
          <w:szCs w:val="24"/>
          <w:lang w:val="en-GB"/>
        </w:rPr>
        <w:t xml:space="preserve">that it provides </w:t>
      </w:r>
      <w:r w:rsidR="00FA72B8" w:rsidRPr="00884C95">
        <w:rPr>
          <w:rFonts w:ascii="Arial" w:hAnsi="Arial" w:cs="Arial"/>
          <w:sz w:val="24"/>
          <w:szCs w:val="24"/>
          <w:lang w:val="en-GB"/>
        </w:rPr>
        <w:t xml:space="preserve">to other institutions, </w:t>
      </w:r>
      <w:r w:rsidR="00E340F5" w:rsidRPr="00884C95">
        <w:rPr>
          <w:rFonts w:ascii="Arial" w:hAnsi="Arial" w:cs="Arial"/>
          <w:sz w:val="24"/>
          <w:szCs w:val="24"/>
          <w:lang w:val="en-GB"/>
        </w:rPr>
        <w:t xml:space="preserve">such as </w:t>
      </w:r>
      <w:r w:rsidR="00FA72B8" w:rsidRPr="00884C95">
        <w:rPr>
          <w:rFonts w:ascii="Arial" w:hAnsi="Arial" w:cs="Arial"/>
          <w:sz w:val="24"/>
          <w:szCs w:val="24"/>
          <w:lang w:val="en-GB"/>
        </w:rPr>
        <w:t xml:space="preserve">IBAP, </w:t>
      </w:r>
      <w:proofErr w:type="spellStart"/>
      <w:r w:rsidR="00FA72B8" w:rsidRPr="00884C95">
        <w:rPr>
          <w:rFonts w:ascii="Arial" w:hAnsi="Arial" w:cs="Arial"/>
          <w:sz w:val="24"/>
          <w:szCs w:val="24"/>
          <w:lang w:val="en-GB"/>
        </w:rPr>
        <w:t>SwissAid</w:t>
      </w:r>
      <w:proofErr w:type="spellEnd"/>
      <w:r w:rsidR="00FA72B8" w:rsidRPr="00884C95">
        <w:rPr>
          <w:rFonts w:ascii="Arial" w:hAnsi="Arial" w:cs="Arial"/>
          <w:sz w:val="24"/>
          <w:szCs w:val="24"/>
          <w:lang w:val="en-GB"/>
        </w:rPr>
        <w:t xml:space="preserve">, </w:t>
      </w:r>
      <w:r w:rsidR="007F35AB" w:rsidRPr="00884C95">
        <w:rPr>
          <w:rFonts w:ascii="Arial" w:hAnsi="Arial" w:cs="Arial"/>
          <w:sz w:val="24"/>
          <w:szCs w:val="24"/>
          <w:lang w:val="en-GB"/>
        </w:rPr>
        <w:t>MAVA Foundation, among others</w:t>
      </w:r>
      <w:r w:rsidR="00FA72B8" w:rsidRPr="00884C95">
        <w:rPr>
          <w:rFonts w:ascii="Arial" w:hAnsi="Arial" w:cs="Arial"/>
          <w:sz w:val="24"/>
          <w:szCs w:val="24"/>
          <w:lang w:val="en-GB"/>
        </w:rPr>
        <w:t xml:space="preserve">. </w:t>
      </w:r>
      <w:r w:rsidR="007F35AB" w:rsidRPr="00884C95">
        <w:rPr>
          <w:rFonts w:ascii="Arial" w:hAnsi="Arial" w:cs="Arial"/>
          <w:sz w:val="24"/>
          <w:szCs w:val="24"/>
          <w:lang w:val="en-GB"/>
        </w:rPr>
        <w:t>This scenario</w:t>
      </w:r>
      <w:r w:rsidR="00E340F5" w:rsidRPr="00884C95">
        <w:rPr>
          <w:rFonts w:ascii="Arial" w:hAnsi="Arial" w:cs="Arial"/>
          <w:sz w:val="24"/>
          <w:szCs w:val="24"/>
          <w:lang w:val="en-GB"/>
        </w:rPr>
        <w:t xml:space="preserve">, </w:t>
      </w:r>
      <w:r w:rsidR="00AA7293" w:rsidRPr="00884C95">
        <w:rPr>
          <w:rFonts w:ascii="Arial" w:hAnsi="Arial" w:cs="Arial"/>
          <w:sz w:val="24"/>
          <w:szCs w:val="24"/>
          <w:lang w:val="en-GB"/>
        </w:rPr>
        <w:t xml:space="preserve">which is due </w:t>
      </w:r>
      <w:proofErr w:type="gramStart"/>
      <w:r w:rsidR="00E340F5" w:rsidRPr="00884C95">
        <w:rPr>
          <w:rFonts w:ascii="Arial" w:hAnsi="Arial" w:cs="Arial"/>
          <w:sz w:val="24"/>
          <w:szCs w:val="24"/>
          <w:lang w:val="en-GB"/>
        </w:rPr>
        <w:t>in particular to</w:t>
      </w:r>
      <w:proofErr w:type="gramEnd"/>
      <w:r w:rsidR="00E340F5" w:rsidRPr="00884C95">
        <w:rPr>
          <w:rFonts w:ascii="Arial" w:hAnsi="Arial" w:cs="Arial"/>
          <w:sz w:val="24"/>
          <w:szCs w:val="24"/>
          <w:lang w:val="en-GB"/>
        </w:rPr>
        <w:t xml:space="preserve"> the absence of a budget from the Government,</w:t>
      </w:r>
      <w:r w:rsidR="007F35AB" w:rsidRPr="00884C95">
        <w:rPr>
          <w:rFonts w:ascii="Arial" w:hAnsi="Arial" w:cs="Arial"/>
          <w:sz w:val="24"/>
          <w:szCs w:val="24"/>
          <w:lang w:val="en-GB"/>
        </w:rPr>
        <w:t xml:space="preserve"> clearly shows a</w:t>
      </w:r>
      <w:r w:rsidR="007E3972">
        <w:rPr>
          <w:rFonts w:ascii="Arial" w:hAnsi="Arial" w:cs="Arial"/>
          <w:sz w:val="24"/>
          <w:szCs w:val="24"/>
          <w:lang w:val="en-GB"/>
        </w:rPr>
        <w:t>n</w:t>
      </w:r>
      <w:r w:rsidR="00AA7293" w:rsidRPr="00884C95">
        <w:rPr>
          <w:rFonts w:ascii="Arial" w:hAnsi="Arial" w:cs="Arial"/>
          <w:sz w:val="24"/>
          <w:szCs w:val="24"/>
          <w:lang w:val="en-GB"/>
        </w:rPr>
        <w:t xml:space="preserve"> under-budgeted management</w:t>
      </w:r>
      <w:r w:rsidR="007F35AB" w:rsidRPr="00884C95">
        <w:rPr>
          <w:rFonts w:ascii="Arial" w:hAnsi="Arial" w:cs="Arial"/>
          <w:sz w:val="24"/>
          <w:szCs w:val="24"/>
          <w:lang w:val="en-GB"/>
        </w:rPr>
        <w:t xml:space="preserve"> of the AAAC where, among others:</w:t>
      </w:r>
    </w:p>
    <w:p w14:paraId="59F24245" w14:textId="4DB8B822" w:rsidR="007F35AB" w:rsidRPr="00884C95" w:rsidRDefault="00AC1E53"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Staff</w:t>
      </w:r>
      <w:r w:rsidR="00AA7293" w:rsidRPr="00884C95">
        <w:rPr>
          <w:rFonts w:ascii="Arial" w:hAnsi="Arial" w:cs="Arial"/>
          <w:sz w:val="24"/>
          <w:szCs w:val="24"/>
          <w:lang w:val="en-GB"/>
        </w:rPr>
        <w:t xml:space="preserve"> members </w:t>
      </w:r>
      <w:r w:rsidR="007F35AB" w:rsidRPr="00884C95">
        <w:rPr>
          <w:rFonts w:ascii="Arial" w:hAnsi="Arial" w:cs="Arial"/>
          <w:sz w:val="24"/>
          <w:szCs w:val="24"/>
          <w:lang w:val="en-GB"/>
        </w:rPr>
        <w:t>do not</w:t>
      </w:r>
      <w:r w:rsidR="00BD2339" w:rsidRPr="00884C95">
        <w:rPr>
          <w:rFonts w:ascii="Arial" w:hAnsi="Arial" w:cs="Arial"/>
          <w:sz w:val="24"/>
          <w:szCs w:val="24"/>
          <w:lang w:val="en-GB"/>
        </w:rPr>
        <w:t xml:space="preserve"> receive</w:t>
      </w:r>
      <w:r w:rsidR="007F35AB" w:rsidRPr="00884C95">
        <w:rPr>
          <w:rFonts w:ascii="Arial" w:hAnsi="Arial" w:cs="Arial"/>
          <w:sz w:val="24"/>
          <w:szCs w:val="24"/>
          <w:lang w:val="en-GB"/>
        </w:rPr>
        <w:t xml:space="preserve"> salaries, as they have all</w:t>
      </w:r>
      <w:r w:rsidR="00AA7293" w:rsidRPr="00884C95">
        <w:rPr>
          <w:rFonts w:ascii="Arial" w:hAnsi="Arial" w:cs="Arial"/>
          <w:sz w:val="24"/>
          <w:szCs w:val="24"/>
          <w:lang w:val="en-GB"/>
        </w:rPr>
        <w:t xml:space="preserve"> been</w:t>
      </w:r>
      <w:r w:rsidR="007F35AB" w:rsidRPr="00884C95">
        <w:rPr>
          <w:rFonts w:ascii="Arial" w:hAnsi="Arial" w:cs="Arial"/>
          <w:sz w:val="24"/>
          <w:szCs w:val="24"/>
          <w:lang w:val="en-GB"/>
        </w:rPr>
        <w:t xml:space="preserve"> waiting for integration into the public administration</w:t>
      </w:r>
      <w:r w:rsidR="00AA7293" w:rsidRPr="00884C95">
        <w:rPr>
          <w:rFonts w:ascii="Arial" w:hAnsi="Arial" w:cs="Arial"/>
          <w:sz w:val="24"/>
          <w:szCs w:val="24"/>
          <w:lang w:val="en-GB"/>
        </w:rPr>
        <w:t xml:space="preserve"> for</w:t>
      </w:r>
      <w:r w:rsidR="006E29D2" w:rsidRPr="00884C95">
        <w:rPr>
          <w:rFonts w:ascii="Arial" w:hAnsi="Arial" w:cs="Arial"/>
          <w:sz w:val="24"/>
          <w:szCs w:val="24"/>
          <w:lang w:val="en-GB"/>
        </w:rPr>
        <w:t xml:space="preserve"> several years and </w:t>
      </w:r>
      <w:r w:rsidR="00AA7293" w:rsidRPr="00884C95">
        <w:rPr>
          <w:rFonts w:ascii="Arial" w:hAnsi="Arial" w:cs="Arial"/>
          <w:sz w:val="24"/>
          <w:szCs w:val="24"/>
          <w:lang w:val="en-GB"/>
        </w:rPr>
        <w:t xml:space="preserve">are </w:t>
      </w:r>
      <w:r w:rsidR="006E29D2" w:rsidRPr="00884C95">
        <w:rPr>
          <w:rFonts w:ascii="Arial" w:hAnsi="Arial" w:cs="Arial"/>
          <w:sz w:val="24"/>
          <w:szCs w:val="24"/>
          <w:lang w:val="en-GB"/>
        </w:rPr>
        <w:lastRenderedPageBreak/>
        <w:t xml:space="preserve">therefore </w:t>
      </w:r>
      <w:r w:rsidR="00AA7293" w:rsidRPr="00884C95">
        <w:rPr>
          <w:rFonts w:ascii="Arial" w:hAnsi="Arial" w:cs="Arial"/>
          <w:sz w:val="24"/>
          <w:szCs w:val="24"/>
          <w:lang w:val="en-GB"/>
        </w:rPr>
        <w:t xml:space="preserve">waiting for </w:t>
      </w:r>
      <w:r w:rsidR="007F35AB" w:rsidRPr="00884C95">
        <w:rPr>
          <w:rFonts w:ascii="Arial" w:hAnsi="Arial" w:cs="Arial"/>
          <w:sz w:val="24"/>
          <w:szCs w:val="24"/>
          <w:lang w:val="en-GB"/>
        </w:rPr>
        <w:t>salaries to</w:t>
      </w:r>
      <w:r w:rsidR="00AA7293" w:rsidRPr="00884C95">
        <w:rPr>
          <w:rFonts w:ascii="Arial" w:hAnsi="Arial" w:cs="Arial"/>
          <w:sz w:val="24"/>
          <w:szCs w:val="24"/>
          <w:lang w:val="en-GB"/>
        </w:rPr>
        <w:t xml:space="preserve"> start</w:t>
      </w:r>
      <w:r w:rsidR="007F35AB" w:rsidRPr="00884C95">
        <w:rPr>
          <w:rFonts w:ascii="Arial" w:hAnsi="Arial" w:cs="Arial"/>
          <w:sz w:val="24"/>
          <w:szCs w:val="24"/>
          <w:lang w:val="en-GB"/>
        </w:rPr>
        <w:t>;</w:t>
      </w:r>
      <w:r w:rsidR="00AA7293" w:rsidRPr="00884C95">
        <w:rPr>
          <w:rFonts w:ascii="Arial" w:hAnsi="Arial" w:cs="Arial"/>
          <w:sz w:val="24"/>
          <w:szCs w:val="24"/>
          <w:lang w:val="en-GB"/>
        </w:rPr>
        <w:t xml:space="preserve"> </w:t>
      </w:r>
      <w:r w:rsidRPr="00884C95">
        <w:rPr>
          <w:rFonts w:ascii="Arial" w:hAnsi="Arial" w:cs="Arial"/>
          <w:sz w:val="24"/>
          <w:szCs w:val="24"/>
          <w:lang w:val="en-GB"/>
        </w:rPr>
        <w:t xml:space="preserve">staff </w:t>
      </w:r>
      <w:r w:rsidR="00AA7293" w:rsidRPr="00884C95">
        <w:rPr>
          <w:rFonts w:ascii="Arial" w:hAnsi="Arial" w:cs="Arial"/>
          <w:sz w:val="24"/>
          <w:szCs w:val="24"/>
          <w:lang w:val="en-GB"/>
        </w:rPr>
        <w:t>members only</w:t>
      </w:r>
      <w:r w:rsidR="00BD2339" w:rsidRPr="00884C95">
        <w:rPr>
          <w:rFonts w:ascii="Arial" w:hAnsi="Arial" w:cs="Arial"/>
          <w:sz w:val="24"/>
          <w:szCs w:val="24"/>
          <w:lang w:val="en-GB"/>
        </w:rPr>
        <w:t xml:space="preserve"> receive</w:t>
      </w:r>
      <w:r w:rsidR="007F35AB" w:rsidRPr="00884C95">
        <w:rPr>
          <w:rFonts w:ascii="Arial" w:hAnsi="Arial" w:cs="Arial"/>
          <w:sz w:val="24"/>
          <w:szCs w:val="24"/>
          <w:lang w:val="en-GB"/>
        </w:rPr>
        <w:t xml:space="preserve"> allowances and are generally many months late (sometimes 4-6 months late);</w:t>
      </w:r>
    </w:p>
    <w:p w14:paraId="3DE542F5" w14:textId="169FACDD" w:rsidR="007F35AB" w:rsidRPr="00884C95" w:rsidRDefault="007F35AB"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Late payment of</w:t>
      </w:r>
      <w:r w:rsidR="00CC3D7E" w:rsidRPr="00884C95">
        <w:rPr>
          <w:rFonts w:ascii="Arial" w:hAnsi="Arial" w:cs="Arial"/>
          <w:sz w:val="24"/>
          <w:szCs w:val="24"/>
          <w:lang w:val="en-GB"/>
        </w:rPr>
        <w:t xml:space="preserve"> AAAC</w:t>
      </w:r>
      <w:r w:rsidRPr="00884C95">
        <w:rPr>
          <w:rFonts w:ascii="Arial" w:hAnsi="Arial" w:cs="Arial"/>
          <w:sz w:val="24"/>
          <w:szCs w:val="24"/>
          <w:lang w:val="en-GB"/>
        </w:rPr>
        <w:t xml:space="preserve"> house</w:t>
      </w:r>
      <w:r w:rsidR="00AA7293" w:rsidRPr="00884C95">
        <w:rPr>
          <w:rFonts w:ascii="Arial" w:hAnsi="Arial" w:cs="Arial"/>
          <w:sz w:val="24"/>
          <w:szCs w:val="24"/>
          <w:lang w:val="en-GB"/>
        </w:rPr>
        <w:t xml:space="preserve"> rent</w:t>
      </w:r>
      <w:r w:rsidR="006E29D2" w:rsidRPr="00884C95">
        <w:rPr>
          <w:rFonts w:ascii="Arial" w:hAnsi="Arial" w:cs="Arial"/>
          <w:sz w:val="24"/>
          <w:szCs w:val="24"/>
          <w:lang w:val="en-GB"/>
        </w:rPr>
        <w:t>;</w:t>
      </w:r>
    </w:p>
    <w:p w14:paraId="1F468E71" w14:textId="11ED8E09" w:rsidR="007F35AB" w:rsidRPr="00884C95" w:rsidRDefault="007F35AB"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There is no </w:t>
      </w:r>
      <w:r w:rsidR="00E340F5" w:rsidRPr="00884C95">
        <w:rPr>
          <w:rFonts w:ascii="Arial" w:hAnsi="Arial" w:cs="Arial"/>
          <w:sz w:val="24"/>
          <w:szCs w:val="24"/>
          <w:lang w:val="en-GB"/>
        </w:rPr>
        <w:t xml:space="preserve">budget for </w:t>
      </w:r>
      <w:r w:rsidR="000765EA" w:rsidRPr="00884C95">
        <w:rPr>
          <w:rFonts w:ascii="Arial" w:hAnsi="Arial" w:cs="Arial"/>
          <w:sz w:val="24"/>
          <w:szCs w:val="24"/>
          <w:lang w:val="en-GB"/>
        </w:rPr>
        <w:t>security</w:t>
      </w:r>
      <w:r w:rsidR="00CC3D7E" w:rsidRPr="00884C95">
        <w:rPr>
          <w:rFonts w:ascii="Arial" w:hAnsi="Arial" w:cs="Arial"/>
          <w:sz w:val="24"/>
          <w:szCs w:val="24"/>
          <w:lang w:val="en-GB"/>
        </w:rPr>
        <w:t>, as a consequence</w:t>
      </w:r>
      <w:r w:rsidR="000765EA" w:rsidRPr="00884C95">
        <w:rPr>
          <w:rFonts w:ascii="Arial" w:hAnsi="Arial" w:cs="Arial"/>
          <w:sz w:val="24"/>
          <w:szCs w:val="24"/>
          <w:lang w:val="en-GB"/>
        </w:rPr>
        <w:t>,</w:t>
      </w:r>
      <w:r w:rsidRPr="00884C95">
        <w:rPr>
          <w:rFonts w:ascii="Arial" w:hAnsi="Arial" w:cs="Arial"/>
          <w:sz w:val="24"/>
          <w:szCs w:val="24"/>
          <w:lang w:val="en-GB"/>
        </w:rPr>
        <w:t xml:space="preserve"> several</w:t>
      </w:r>
      <w:r w:rsidR="00CC3D7E" w:rsidRPr="00884C95">
        <w:rPr>
          <w:rFonts w:ascii="Arial" w:hAnsi="Arial" w:cs="Arial"/>
          <w:sz w:val="24"/>
          <w:szCs w:val="24"/>
          <w:lang w:val="en-GB"/>
        </w:rPr>
        <w:t xml:space="preserve"> stolen</w:t>
      </w:r>
      <w:r w:rsidRPr="00884C95">
        <w:rPr>
          <w:rFonts w:ascii="Arial" w:hAnsi="Arial" w:cs="Arial"/>
          <w:sz w:val="24"/>
          <w:szCs w:val="24"/>
          <w:lang w:val="en-GB"/>
        </w:rPr>
        <w:t xml:space="preserve"> equipment</w:t>
      </w:r>
      <w:r w:rsidR="00CC3D7E" w:rsidRPr="00884C95">
        <w:rPr>
          <w:rFonts w:ascii="Arial" w:hAnsi="Arial" w:cs="Arial"/>
          <w:sz w:val="24"/>
          <w:szCs w:val="24"/>
          <w:lang w:val="en-GB"/>
        </w:rPr>
        <w:t xml:space="preserve"> (</w:t>
      </w:r>
      <w:r w:rsidR="00AA7293" w:rsidRPr="00884C95">
        <w:rPr>
          <w:rFonts w:ascii="Arial" w:hAnsi="Arial" w:cs="Arial"/>
          <w:sz w:val="24"/>
          <w:szCs w:val="24"/>
          <w:lang w:val="en-GB"/>
        </w:rPr>
        <w:t>camera</w:t>
      </w:r>
      <w:r w:rsidR="00CC3D7E" w:rsidRPr="00884C95">
        <w:rPr>
          <w:rFonts w:ascii="Arial" w:hAnsi="Arial" w:cs="Arial"/>
          <w:sz w:val="24"/>
          <w:szCs w:val="24"/>
          <w:lang w:val="en-GB"/>
        </w:rPr>
        <w:t>, GPS, etc.</w:t>
      </w:r>
      <w:r w:rsidRPr="00884C95">
        <w:rPr>
          <w:rFonts w:ascii="Arial" w:hAnsi="Arial" w:cs="Arial"/>
          <w:sz w:val="24"/>
          <w:szCs w:val="24"/>
          <w:lang w:val="en-GB"/>
        </w:rPr>
        <w:t>)</w:t>
      </w:r>
      <w:r w:rsidR="000765EA" w:rsidRPr="00884C95">
        <w:rPr>
          <w:rFonts w:ascii="Arial" w:hAnsi="Arial" w:cs="Arial"/>
          <w:sz w:val="24"/>
          <w:szCs w:val="24"/>
          <w:lang w:val="en-GB"/>
        </w:rPr>
        <w:t xml:space="preserve"> were</w:t>
      </w:r>
      <w:r w:rsidR="00AA7293" w:rsidRPr="00884C95">
        <w:rPr>
          <w:rFonts w:ascii="Arial" w:hAnsi="Arial" w:cs="Arial"/>
          <w:sz w:val="24"/>
          <w:szCs w:val="24"/>
          <w:lang w:val="en-GB"/>
        </w:rPr>
        <w:t xml:space="preserve"> assaulted</w:t>
      </w:r>
      <w:r w:rsidRPr="00884C95">
        <w:rPr>
          <w:rFonts w:ascii="Arial" w:hAnsi="Arial" w:cs="Arial"/>
          <w:sz w:val="24"/>
          <w:szCs w:val="24"/>
          <w:lang w:val="en-GB"/>
        </w:rPr>
        <w:t xml:space="preserve"> twice</w:t>
      </w:r>
      <w:r w:rsidR="006E29D2" w:rsidRPr="00884C95">
        <w:rPr>
          <w:rFonts w:ascii="Arial" w:hAnsi="Arial" w:cs="Arial"/>
          <w:sz w:val="24"/>
          <w:szCs w:val="24"/>
          <w:lang w:val="en-GB"/>
        </w:rPr>
        <w:t>;</w:t>
      </w:r>
    </w:p>
    <w:p w14:paraId="70D34BEE" w14:textId="616E9C99" w:rsidR="006E29D2" w:rsidRPr="00884C95" w:rsidRDefault="006E29D2"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The condition </w:t>
      </w:r>
      <w:r w:rsidR="00AA7293" w:rsidRPr="00884C95">
        <w:rPr>
          <w:rFonts w:ascii="Arial" w:hAnsi="Arial" w:cs="Arial"/>
          <w:sz w:val="24"/>
          <w:szCs w:val="24"/>
          <w:lang w:val="en-GB"/>
        </w:rPr>
        <w:t xml:space="preserve">of </w:t>
      </w:r>
      <w:r w:rsidRPr="00884C95">
        <w:rPr>
          <w:rFonts w:ascii="Arial" w:hAnsi="Arial" w:cs="Arial"/>
          <w:sz w:val="24"/>
          <w:szCs w:val="24"/>
          <w:lang w:val="en-GB"/>
        </w:rPr>
        <w:t>the vehicle is poor and the documentation is</w:t>
      </w:r>
      <w:r w:rsidR="00AA7293" w:rsidRPr="00884C95">
        <w:rPr>
          <w:rFonts w:ascii="Arial" w:hAnsi="Arial" w:cs="Arial"/>
          <w:sz w:val="24"/>
          <w:szCs w:val="24"/>
          <w:lang w:val="en-GB"/>
        </w:rPr>
        <w:t xml:space="preserve"> sometimes out of date </w:t>
      </w:r>
      <w:r w:rsidRPr="00884C95">
        <w:rPr>
          <w:rFonts w:ascii="Arial" w:hAnsi="Arial" w:cs="Arial"/>
          <w:sz w:val="24"/>
          <w:szCs w:val="24"/>
          <w:lang w:val="en-GB"/>
        </w:rPr>
        <w:t>(subject to fines);</w:t>
      </w:r>
    </w:p>
    <w:p w14:paraId="7514E337" w14:textId="67D6697E" w:rsidR="00F7219B" w:rsidRPr="00884C95" w:rsidRDefault="006E29D2"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The lack of computers increases the delays of ongoing work </w:t>
      </w:r>
      <w:r w:rsidR="00AA7293" w:rsidRPr="00884C95">
        <w:rPr>
          <w:rFonts w:ascii="Arial" w:hAnsi="Arial" w:cs="Arial"/>
          <w:sz w:val="24"/>
          <w:szCs w:val="24"/>
          <w:lang w:val="en-GB"/>
        </w:rPr>
        <w:t xml:space="preserve">and evaluations; </w:t>
      </w:r>
    </w:p>
    <w:p w14:paraId="3D5DBBA1" w14:textId="77777777" w:rsidR="006E29D2" w:rsidRPr="00884C95" w:rsidRDefault="006E29D2"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Lack of conditions to carry out field visits under each Environmental Assessment or Licensing process in progress (car, boat, fuel, accommodation, meals, etc.);</w:t>
      </w:r>
    </w:p>
    <w:p w14:paraId="4FF3D2B3" w14:textId="44557C2B" w:rsidR="006E29D2" w:rsidRPr="00884C95" w:rsidRDefault="000765EA"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There is no</w:t>
      </w:r>
      <w:r w:rsidR="006E29D2" w:rsidRPr="00884C95">
        <w:rPr>
          <w:rFonts w:ascii="Arial" w:hAnsi="Arial" w:cs="Arial"/>
          <w:sz w:val="24"/>
          <w:szCs w:val="24"/>
          <w:lang w:val="en-GB"/>
        </w:rPr>
        <w:t xml:space="preserve"> personal protective equipment</w:t>
      </w:r>
      <w:r w:rsidR="00BD2339" w:rsidRPr="00884C95">
        <w:rPr>
          <w:rFonts w:ascii="Arial" w:hAnsi="Arial" w:cs="Arial"/>
          <w:sz w:val="24"/>
          <w:szCs w:val="24"/>
          <w:lang w:val="en-GB"/>
        </w:rPr>
        <w:t xml:space="preserve"> (PPE)</w:t>
      </w:r>
      <w:r w:rsidR="006E29D2" w:rsidRPr="00884C95">
        <w:rPr>
          <w:rFonts w:ascii="Arial" w:hAnsi="Arial" w:cs="Arial"/>
          <w:sz w:val="24"/>
          <w:szCs w:val="24"/>
          <w:lang w:val="en-GB"/>
        </w:rPr>
        <w:t xml:space="preserve"> to go to the </w:t>
      </w:r>
      <w:r w:rsidR="00461ADA" w:rsidRPr="00884C95">
        <w:rPr>
          <w:rFonts w:ascii="Arial" w:hAnsi="Arial" w:cs="Arial"/>
          <w:sz w:val="24"/>
          <w:szCs w:val="24"/>
          <w:lang w:val="en-GB"/>
        </w:rPr>
        <w:t xml:space="preserve">field to visit the </w:t>
      </w:r>
      <w:r w:rsidR="006E29D2" w:rsidRPr="00884C95">
        <w:rPr>
          <w:rFonts w:ascii="Arial" w:hAnsi="Arial" w:cs="Arial"/>
          <w:sz w:val="24"/>
          <w:szCs w:val="24"/>
          <w:lang w:val="en-GB"/>
        </w:rPr>
        <w:t>work</w:t>
      </w:r>
      <w:r w:rsidR="00461ADA" w:rsidRPr="00884C95">
        <w:rPr>
          <w:rFonts w:ascii="Arial" w:hAnsi="Arial" w:cs="Arial"/>
          <w:sz w:val="24"/>
          <w:szCs w:val="24"/>
          <w:lang w:val="en-GB"/>
        </w:rPr>
        <w:t xml:space="preserve"> in progress</w:t>
      </w:r>
      <w:r w:rsidR="006E29D2" w:rsidRPr="00884C95">
        <w:rPr>
          <w:rFonts w:ascii="Arial" w:hAnsi="Arial" w:cs="Arial"/>
          <w:sz w:val="24"/>
          <w:szCs w:val="24"/>
          <w:lang w:val="en-GB"/>
        </w:rPr>
        <w:t>;</w:t>
      </w:r>
    </w:p>
    <w:p w14:paraId="57E6F43E" w14:textId="2EFFE93F" w:rsidR="00CC3D7E" w:rsidRPr="00884C95" w:rsidRDefault="00CC3D7E"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There are no water quality kits, soil quality kits, noise and air quality</w:t>
      </w:r>
      <w:r w:rsidR="00AA7293" w:rsidRPr="00884C95">
        <w:rPr>
          <w:rFonts w:ascii="Arial" w:hAnsi="Arial" w:cs="Arial"/>
          <w:sz w:val="24"/>
          <w:szCs w:val="24"/>
          <w:lang w:val="en-GB"/>
        </w:rPr>
        <w:t xml:space="preserve"> measuring equipment </w:t>
      </w:r>
      <w:r w:rsidRPr="00884C95">
        <w:rPr>
          <w:rFonts w:ascii="Arial" w:hAnsi="Arial" w:cs="Arial"/>
          <w:sz w:val="24"/>
          <w:szCs w:val="24"/>
          <w:lang w:val="en-GB"/>
        </w:rPr>
        <w:t>to assess pollution levels; there</w:t>
      </w:r>
      <w:r w:rsidR="00822C6E" w:rsidRPr="00884C95">
        <w:rPr>
          <w:rFonts w:ascii="Arial" w:hAnsi="Arial" w:cs="Arial"/>
          <w:sz w:val="24"/>
          <w:szCs w:val="24"/>
          <w:lang w:val="en-GB"/>
        </w:rPr>
        <w:t xml:space="preserve"> is no </w:t>
      </w:r>
      <w:r w:rsidR="006E0F00" w:rsidRPr="00884C95">
        <w:rPr>
          <w:rFonts w:ascii="Arial" w:hAnsi="Arial" w:cs="Arial"/>
          <w:sz w:val="24"/>
          <w:szCs w:val="24"/>
          <w:lang w:val="en-GB"/>
        </w:rPr>
        <w:t xml:space="preserve">reference </w:t>
      </w:r>
      <w:r w:rsidR="00822C6E" w:rsidRPr="00884C95">
        <w:rPr>
          <w:rFonts w:ascii="Arial" w:hAnsi="Arial" w:cs="Arial"/>
          <w:sz w:val="24"/>
          <w:szCs w:val="24"/>
          <w:lang w:val="en-GB"/>
        </w:rPr>
        <w:t xml:space="preserve">laboratory in the country for assessing water, soil, noise or air quality; </w:t>
      </w:r>
    </w:p>
    <w:p w14:paraId="5234D8D9" w14:textId="77777777" w:rsidR="00CC3D7E" w:rsidRPr="00884C95" w:rsidRDefault="00CC3D7E"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To save </w:t>
      </w:r>
      <w:r w:rsidR="006E0F00" w:rsidRPr="00884C95">
        <w:rPr>
          <w:rFonts w:ascii="Arial" w:hAnsi="Arial" w:cs="Arial"/>
          <w:sz w:val="24"/>
          <w:szCs w:val="24"/>
          <w:lang w:val="en-GB"/>
        </w:rPr>
        <w:t>on the</w:t>
      </w:r>
      <w:r w:rsidRPr="00884C95">
        <w:rPr>
          <w:rFonts w:ascii="Arial" w:hAnsi="Arial" w:cs="Arial"/>
          <w:sz w:val="24"/>
          <w:szCs w:val="24"/>
          <w:lang w:val="en-GB"/>
        </w:rPr>
        <w:t xml:space="preserve"> electricity</w:t>
      </w:r>
      <w:r w:rsidR="006E0F00" w:rsidRPr="00884C95">
        <w:rPr>
          <w:rFonts w:ascii="Arial" w:hAnsi="Arial" w:cs="Arial"/>
          <w:sz w:val="24"/>
          <w:szCs w:val="24"/>
          <w:lang w:val="en-GB"/>
        </w:rPr>
        <w:t xml:space="preserve"> bill,</w:t>
      </w:r>
      <w:r w:rsidRPr="00884C95">
        <w:rPr>
          <w:rFonts w:ascii="Arial" w:hAnsi="Arial" w:cs="Arial"/>
          <w:sz w:val="24"/>
          <w:szCs w:val="24"/>
          <w:lang w:val="en-GB"/>
        </w:rPr>
        <w:t xml:space="preserve"> air conditioning is rarely used in offices;</w:t>
      </w:r>
    </w:p>
    <w:p w14:paraId="506FCD01" w14:textId="4BD33A93" w:rsidR="006E29D2" w:rsidRPr="00884C95" w:rsidRDefault="00CC3D7E"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The regional representatives of the AAAC in the Regional Administration</w:t>
      </w:r>
      <w:r w:rsidR="00AA7293" w:rsidRPr="00884C95">
        <w:rPr>
          <w:rFonts w:ascii="Arial" w:hAnsi="Arial" w:cs="Arial"/>
          <w:sz w:val="24"/>
          <w:szCs w:val="24"/>
          <w:lang w:val="en-GB"/>
        </w:rPr>
        <w:t xml:space="preserve"> (the </w:t>
      </w:r>
      <w:r w:rsidR="00BF094F" w:rsidRPr="00884C95">
        <w:rPr>
          <w:rFonts w:ascii="Arial" w:hAnsi="Arial" w:cs="Arial"/>
          <w:sz w:val="24"/>
          <w:szCs w:val="24"/>
          <w:lang w:val="en-GB"/>
        </w:rPr>
        <w:t xml:space="preserve">so-called </w:t>
      </w:r>
      <w:proofErr w:type="spellStart"/>
      <w:r w:rsidR="00AA7293" w:rsidRPr="00884C95">
        <w:rPr>
          <w:rFonts w:ascii="Arial" w:hAnsi="Arial" w:cs="Arial"/>
          <w:i/>
          <w:sz w:val="24"/>
          <w:szCs w:val="24"/>
          <w:lang w:val="en-GB"/>
        </w:rPr>
        <w:t>Anten</w:t>
      </w:r>
      <w:r w:rsidR="00AC1E53" w:rsidRPr="00884C95">
        <w:rPr>
          <w:rFonts w:ascii="Arial" w:hAnsi="Arial" w:cs="Arial"/>
          <w:i/>
          <w:sz w:val="24"/>
          <w:szCs w:val="24"/>
          <w:lang w:val="en-GB"/>
        </w:rPr>
        <w:t>as</w:t>
      </w:r>
      <w:proofErr w:type="spellEnd"/>
      <w:r w:rsidR="00AA7293" w:rsidRPr="00884C95">
        <w:rPr>
          <w:rFonts w:ascii="Arial" w:hAnsi="Arial" w:cs="Arial"/>
          <w:sz w:val="24"/>
          <w:szCs w:val="24"/>
          <w:lang w:val="en-GB"/>
        </w:rPr>
        <w:t>)</w:t>
      </w:r>
      <w:r w:rsidRPr="00884C95">
        <w:rPr>
          <w:rFonts w:ascii="Arial" w:hAnsi="Arial" w:cs="Arial"/>
          <w:sz w:val="24"/>
          <w:szCs w:val="24"/>
          <w:lang w:val="en-GB"/>
        </w:rPr>
        <w:t xml:space="preserve"> lack training and capacity as well as means of transport for the work on the ground; </w:t>
      </w:r>
    </w:p>
    <w:p w14:paraId="6C1886D6" w14:textId="77777777" w:rsidR="00733A66" w:rsidRPr="00884C95" w:rsidRDefault="00733A66" w:rsidP="00733A66">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The public participation process, in some cases, lacks the resources to be effective, particularly in remote areas;</w:t>
      </w:r>
    </w:p>
    <w:p w14:paraId="03F9BA07" w14:textId="6BBDE06F" w:rsidR="00CC3D7E" w:rsidRPr="00884C95" w:rsidRDefault="00CC3D7E" w:rsidP="007F35AB">
      <w:pPr>
        <w:pStyle w:val="ListParagraph"/>
        <w:numPr>
          <w:ilvl w:val="0"/>
          <w:numId w:val="2"/>
        </w:numPr>
        <w:jc w:val="both"/>
        <w:rPr>
          <w:rFonts w:ascii="Arial" w:hAnsi="Arial" w:cs="Arial"/>
          <w:sz w:val="24"/>
          <w:szCs w:val="24"/>
          <w:lang w:val="en-GB"/>
        </w:rPr>
      </w:pPr>
      <w:r w:rsidRPr="00884C95">
        <w:rPr>
          <w:rFonts w:ascii="Arial" w:hAnsi="Arial" w:cs="Arial"/>
          <w:sz w:val="24"/>
          <w:szCs w:val="24"/>
          <w:lang w:val="en-GB"/>
        </w:rPr>
        <w:t xml:space="preserve">Very limited capacity and resources to </w:t>
      </w:r>
      <w:r w:rsidR="00BF094F" w:rsidRPr="00884C95">
        <w:rPr>
          <w:rFonts w:ascii="Arial" w:hAnsi="Arial" w:cs="Arial"/>
          <w:sz w:val="24"/>
          <w:szCs w:val="24"/>
          <w:lang w:val="en-GB"/>
        </w:rPr>
        <w:t xml:space="preserve">carry out </w:t>
      </w:r>
      <w:r w:rsidRPr="00884C95">
        <w:rPr>
          <w:rFonts w:ascii="Arial" w:hAnsi="Arial" w:cs="Arial"/>
          <w:sz w:val="24"/>
          <w:szCs w:val="24"/>
          <w:lang w:val="en-GB"/>
        </w:rPr>
        <w:t>Environmental Monitoring or Environmental Audits after issuing</w:t>
      </w:r>
      <w:r w:rsidR="006E0F00" w:rsidRPr="00884C95">
        <w:rPr>
          <w:rFonts w:ascii="Arial" w:hAnsi="Arial" w:cs="Arial"/>
          <w:sz w:val="24"/>
          <w:szCs w:val="24"/>
          <w:lang w:val="en-GB"/>
        </w:rPr>
        <w:t xml:space="preserve"> the </w:t>
      </w:r>
      <w:r w:rsidRPr="00884C95">
        <w:rPr>
          <w:rFonts w:ascii="Arial" w:hAnsi="Arial" w:cs="Arial"/>
          <w:sz w:val="24"/>
          <w:szCs w:val="24"/>
          <w:lang w:val="en-GB"/>
        </w:rPr>
        <w:t>Environmental Certificate or Environmental Licensing;</w:t>
      </w:r>
    </w:p>
    <w:p w14:paraId="1E6262CE" w14:textId="77777777" w:rsidR="00F7219B" w:rsidRPr="00884C95" w:rsidRDefault="00733A66" w:rsidP="00816455">
      <w:pPr>
        <w:jc w:val="both"/>
        <w:rPr>
          <w:rFonts w:ascii="Arial" w:hAnsi="Arial" w:cs="Arial"/>
          <w:sz w:val="24"/>
          <w:szCs w:val="24"/>
          <w:lang w:val="en-GB"/>
        </w:rPr>
      </w:pPr>
      <w:r w:rsidRPr="00884C95">
        <w:rPr>
          <w:rFonts w:ascii="Arial" w:hAnsi="Arial" w:cs="Arial"/>
          <w:sz w:val="24"/>
          <w:szCs w:val="24"/>
          <w:lang w:val="en-GB"/>
        </w:rPr>
        <w:t>Some employees have been working under these conditions for more than 10 years.</w:t>
      </w:r>
    </w:p>
    <w:p w14:paraId="3F753E85" w14:textId="2192325D" w:rsidR="007D0D82" w:rsidRPr="00884C95" w:rsidRDefault="007D0D82" w:rsidP="00816455">
      <w:pPr>
        <w:jc w:val="both"/>
        <w:rPr>
          <w:rFonts w:ascii="Arial" w:hAnsi="Arial" w:cs="Arial"/>
          <w:sz w:val="24"/>
          <w:szCs w:val="24"/>
          <w:lang w:val="en-GB"/>
        </w:rPr>
      </w:pPr>
      <w:r w:rsidRPr="00884C95">
        <w:rPr>
          <w:rFonts w:ascii="Arial" w:hAnsi="Arial" w:cs="Arial"/>
          <w:sz w:val="24"/>
          <w:szCs w:val="24"/>
          <w:lang w:val="en-GB"/>
        </w:rPr>
        <w:t xml:space="preserve">At the level of regional administration, AAAC focal points </w:t>
      </w:r>
      <w:r w:rsidR="00283BB2" w:rsidRPr="00884C95">
        <w:rPr>
          <w:rFonts w:ascii="Arial" w:hAnsi="Arial" w:cs="Arial"/>
          <w:sz w:val="24"/>
          <w:szCs w:val="24"/>
          <w:lang w:val="en-GB"/>
        </w:rPr>
        <w:t>(</w:t>
      </w:r>
      <w:r w:rsidR="00D52365" w:rsidRPr="00884C95">
        <w:rPr>
          <w:rFonts w:ascii="Arial" w:hAnsi="Arial" w:cs="Arial"/>
          <w:sz w:val="24"/>
          <w:szCs w:val="24"/>
          <w:lang w:val="en-GB"/>
        </w:rPr>
        <w:t xml:space="preserve">AAAC </w:t>
      </w:r>
      <w:proofErr w:type="spellStart"/>
      <w:r w:rsidR="00283BB2" w:rsidRPr="00884C95">
        <w:rPr>
          <w:rFonts w:ascii="Arial" w:hAnsi="Arial" w:cs="Arial"/>
          <w:i/>
          <w:sz w:val="24"/>
          <w:szCs w:val="24"/>
          <w:lang w:val="en-GB"/>
        </w:rPr>
        <w:t>Antena</w:t>
      </w:r>
      <w:r w:rsidR="00AC1E53" w:rsidRPr="00884C95">
        <w:rPr>
          <w:rFonts w:ascii="Arial" w:hAnsi="Arial" w:cs="Arial"/>
          <w:i/>
          <w:sz w:val="24"/>
          <w:szCs w:val="24"/>
          <w:lang w:val="en-GB"/>
        </w:rPr>
        <w:t>s</w:t>
      </w:r>
      <w:proofErr w:type="spellEnd"/>
      <w:r w:rsidR="00283BB2" w:rsidRPr="00884C95">
        <w:rPr>
          <w:rFonts w:ascii="Arial" w:hAnsi="Arial" w:cs="Arial"/>
          <w:sz w:val="24"/>
          <w:szCs w:val="24"/>
          <w:lang w:val="en-GB"/>
        </w:rPr>
        <w:t xml:space="preserve">) </w:t>
      </w:r>
      <w:r w:rsidRPr="00884C95">
        <w:rPr>
          <w:rFonts w:ascii="Arial" w:hAnsi="Arial" w:cs="Arial"/>
          <w:sz w:val="24"/>
          <w:szCs w:val="24"/>
          <w:lang w:val="en-GB"/>
        </w:rPr>
        <w:t xml:space="preserve">are generally not specialised staff with environmental or social </w:t>
      </w:r>
      <w:r w:rsidR="00BF094F" w:rsidRPr="00884C95">
        <w:rPr>
          <w:rFonts w:ascii="Arial" w:hAnsi="Arial" w:cs="Arial"/>
          <w:sz w:val="24"/>
          <w:szCs w:val="24"/>
          <w:lang w:val="en-GB"/>
        </w:rPr>
        <w:t xml:space="preserve">academic </w:t>
      </w:r>
      <w:r w:rsidR="00822C6E" w:rsidRPr="00884C95">
        <w:rPr>
          <w:rFonts w:ascii="Arial" w:hAnsi="Arial" w:cs="Arial"/>
          <w:sz w:val="24"/>
          <w:szCs w:val="24"/>
          <w:lang w:val="en-GB"/>
        </w:rPr>
        <w:t>training, but</w:t>
      </w:r>
      <w:r w:rsidRPr="00884C95">
        <w:rPr>
          <w:rFonts w:ascii="Arial" w:hAnsi="Arial" w:cs="Arial"/>
          <w:sz w:val="24"/>
          <w:szCs w:val="24"/>
          <w:lang w:val="en-GB"/>
        </w:rPr>
        <w:t xml:space="preserve"> regional administrative </w:t>
      </w:r>
      <w:r w:rsidR="00822C6E" w:rsidRPr="00884C95">
        <w:rPr>
          <w:rFonts w:ascii="Arial" w:hAnsi="Arial" w:cs="Arial"/>
          <w:sz w:val="24"/>
          <w:szCs w:val="24"/>
          <w:lang w:val="en-GB"/>
        </w:rPr>
        <w:t>staff who</w:t>
      </w:r>
      <w:r w:rsidRPr="00884C95">
        <w:rPr>
          <w:rFonts w:ascii="Arial" w:hAnsi="Arial" w:cs="Arial"/>
          <w:sz w:val="24"/>
          <w:szCs w:val="24"/>
          <w:lang w:val="en-GB"/>
        </w:rPr>
        <w:t xml:space="preserve"> have received </w:t>
      </w:r>
      <w:r w:rsidR="00BF094F" w:rsidRPr="00884C95">
        <w:rPr>
          <w:rFonts w:ascii="Arial" w:hAnsi="Arial" w:cs="Arial"/>
          <w:sz w:val="24"/>
          <w:szCs w:val="24"/>
          <w:lang w:val="en-GB"/>
        </w:rPr>
        <w:t xml:space="preserve">brief </w:t>
      </w:r>
      <w:r w:rsidRPr="00884C95">
        <w:rPr>
          <w:rFonts w:ascii="Arial" w:hAnsi="Arial" w:cs="Arial"/>
          <w:sz w:val="24"/>
          <w:szCs w:val="24"/>
          <w:lang w:val="en-GB"/>
        </w:rPr>
        <w:t>training in environmental and social impact assessment</w:t>
      </w:r>
      <w:r w:rsidR="00BD2339" w:rsidRPr="00884C95">
        <w:rPr>
          <w:rFonts w:ascii="Arial" w:hAnsi="Arial" w:cs="Arial"/>
          <w:sz w:val="24"/>
          <w:szCs w:val="24"/>
          <w:lang w:val="en-GB"/>
        </w:rPr>
        <w:t>.</w:t>
      </w:r>
    </w:p>
    <w:p w14:paraId="0FEC4B50" w14:textId="5E8A58B4" w:rsidR="00461ADA" w:rsidRDefault="00453B7D" w:rsidP="00816455">
      <w:pPr>
        <w:jc w:val="both"/>
        <w:rPr>
          <w:rFonts w:ascii="Arial" w:hAnsi="Arial" w:cs="Arial"/>
          <w:sz w:val="24"/>
          <w:szCs w:val="24"/>
          <w:lang w:val="en-GB"/>
        </w:rPr>
      </w:pPr>
      <w:r w:rsidRPr="00884C95">
        <w:rPr>
          <w:rFonts w:ascii="Arial" w:hAnsi="Arial" w:cs="Arial"/>
          <w:sz w:val="24"/>
          <w:szCs w:val="24"/>
          <w:lang w:val="en-GB"/>
        </w:rPr>
        <w:t>At the statutory level, the</w:t>
      </w:r>
      <w:r w:rsidR="00461ADA" w:rsidRPr="00884C95">
        <w:rPr>
          <w:rFonts w:ascii="Arial" w:hAnsi="Arial" w:cs="Arial"/>
          <w:sz w:val="24"/>
          <w:szCs w:val="24"/>
          <w:lang w:val="en-GB"/>
        </w:rPr>
        <w:t xml:space="preserve"> AAAC </w:t>
      </w:r>
      <w:r w:rsidRPr="00884C95">
        <w:rPr>
          <w:rFonts w:ascii="Arial" w:hAnsi="Arial" w:cs="Arial"/>
          <w:sz w:val="24"/>
          <w:szCs w:val="24"/>
          <w:lang w:val="en-GB"/>
        </w:rPr>
        <w:t>has</w:t>
      </w:r>
      <w:r w:rsidR="00461ADA" w:rsidRPr="00884C95">
        <w:rPr>
          <w:rFonts w:ascii="Arial" w:hAnsi="Arial" w:cs="Arial"/>
          <w:sz w:val="24"/>
          <w:szCs w:val="24"/>
          <w:lang w:val="en-GB"/>
        </w:rPr>
        <w:t xml:space="preserve"> not yet had </w:t>
      </w:r>
      <w:r w:rsidR="006E0F00" w:rsidRPr="00884C95">
        <w:rPr>
          <w:rFonts w:ascii="Arial" w:hAnsi="Arial" w:cs="Arial"/>
          <w:sz w:val="24"/>
          <w:szCs w:val="24"/>
          <w:lang w:val="en-GB"/>
        </w:rPr>
        <w:t>its statutes</w:t>
      </w:r>
      <w:r w:rsidR="00461ADA" w:rsidRPr="00884C95">
        <w:rPr>
          <w:rFonts w:ascii="Arial" w:hAnsi="Arial" w:cs="Arial"/>
          <w:sz w:val="24"/>
          <w:szCs w:val="24"/>
          <w:lang w:val="en-GB"/>
        </w:rPr>
        <w:t xml:space="preserve"> approved </w:t>
      </w:r>
      <w:r w:rsidRPr="00884C95">
        <w:rPr>
          <w:rFonts w:ascii="Arial" w:hAnsi="Arial" w:cs="Arial"/>
          <w:sz w:val="24"/>
          <w:szCs w:val="24"/>
          <w:lang w:val="en-GB"/>
        </w:rPr>
        <w:t xml:space="preserve">by the </w:t>
      </w:r>
      <w:r w:rsidR="00461ADA" w:rsidRPr="00884C95">
        <w:rPr>
          <w:rFonts w:ascii="Arial" w:hAnsi="Arial" w:cs="Arial"/>
          <w:sz w:val="24"/>
          <w:szCs w:val="24"/>
          <w:lang w:val="en-GB"/>
        </w:rPr>
        <w:t xml:space="preserve">national parliament and therefore does not yet </w:t>
      </w:r>
      <w:r w:rsidR="006E0F00" w:rsidRPr="00884C95">
        <w:rPr>
          <w:rFonts w:ascii="Arial" w:hAnsi="Arial" w:cs="Arial"/>
          <w:sz w:val="24"/>
          <w:szCs w:val="24"/>
          <w:lang w:val="en-GB"/>
        </w:rPr>
        <w:t xml:space="preserve">have </w:t>
      </w:r>
      <w:r w:rsidR="00461ADA" w:rsidRPr="00884C95">
        <w:rPr>
          <w:rFonts w:ascii="Arial" w:hAnsi="Arial" w:cs="Arial"/>
          <w:sz w:val="24"/>
          <w:szCs w:val="24"/>
          <w:lang w:val="en-GB"/>
        </w:rPr>
        <w:t xml:space="preserve">the </w:t>
      </w:r>
      <w:r w:rsidR="006E0F00" w:rsidRPr="00884C95">
        <w:rPr>
          <w:rFonts w:ascii="Arial" w:hAnsi="Arial" w:cs="Arial"/>
          <w:sz w:val="24"/>
          <w:szCs w:val="24"/>
          <w:lang w:val="en-GB"/>
        </w:rPr>
        <w:t>necessary</w:t>
      </w:r>
      <w:r w:rsidR="00461ADA" w:rsidRPr="00884C95">
        <w:rPr>
          <w:rFonts w:ascii="Arial" w:hAnsi="Arial" w:cs="Arial"/>
          <w:sz w:val="24"/>
          <w:szCs w:val="24"/>
          <w:lang w:val="en-GB"/>
        </w:rPr>
        <w:t xml:space="preserve"> administrative, financial and institutional autonomy. </w:t>
      </w:r>
      <w:r w:rsidR="007038A5" w:rsidRPr="00884C95">
        <w:rPr>
          <w:rFonts w:ascii="Arial" w:hAnsi="Arial" w:cs="Arial"/>
          <w:sz w:val="24"/>
          <w:szCs w:val="24"/>
          <w:lang w:val="en-GB"/>
        </w:rPr>
        <w:t xml:space="preserve">This </w:t>
      </w:r>
      <w:r w:rsidR="005232F3">
        <w:rPr>
          <w:rFonts w:ascii="Arial" w:hAnsi="Arial" w:cs="Arial"/>
          <w:sz w:val="24"/>
          <w:szCs w:val="24"/>
          <w:lang w:val="en-GB"/>
        </w:rPr>
        <w:t>has</w:t>
      </w:r>
      <w:r w:rsidR="00D46946">
        <w:rPr>
          <w:rFonts w:ascii="Arial" w:hAnsi="Arial" w:cs="Arial"/>
          <w:sz w:val="24"/>
          <w:szCs w:val="24"/>
          <w:lang w:val="en-GB"/>
        </w:rPr>
        <w:t xml:space="preserve"> left AAAC </w:t>
      </w:r>
      <w:r w:rsidR="007038A5" w:rsidRPr="00884C95">
        <w:rPr>
          <w:rFonts w:ascii="Arial" w:hAnsi="Arial" w:cs="Arial"/>
          <w:sz w:val="24"/>
          <w:szCs w:val="24"/>
          <w:lang w:val="en-GB"/>
        </w:rPr>
        <w:t xml:space="preserve">in a weakened position and </w:t>
      </w:r>
      <w:r w:rsidR="00D46946">
        <w:rPr>
          <w:rFonts w:ascii="Arial" w:hAnsi="Arial" w:cs="Arial"/>
          <w:sz w:val="24"/>
          <w:szCs w:val="24"/>
          <w:lang w:val="en-GB"/>
        </w:rPr>
        <w:t>subject to</w:t>
      </w:r>
      <w:r w:rsidR="007038A5" w:rsidRPr="00884C95">
        <w:rPr>
          <w:rFonts w:ascii="Arial" w:hAnsi="Arial" w:cs="Arial"/>
          <w:sz w:val="24"/>
          <w:szCs w:val="24"/>
          <w:lang w:val="en-GB"/>
        </w:rPr>
        <w:t xml:space="preserve"> pressure</w:t>
      </w:r>
      <w:r w:rsidR="00D46946">
        <w:rPr>
          <w:rFonts w:ascii="Arial" w:hAnsi="Arial" w:cs="Arial"/>
          <w:sz w:val="24"/>
          <w:szCs w:val="24"/>
          <w:lang w:val="en-GB"/>
        </w:rPr>
        <w:t>s</w:t>
      </w:r>
      <w:r w:rsidR="005232F3">
        <w:rPr>
          <w:rFonts w:ascii="Arial" w:hAnsi="Arial" w:cs="Arial"/>
          <w:sz w:val="24"/>
          <w:szCs w:val="24"/>
          <w:lang w:val="en-GB"/>
        </w:rPr>
        <w:t xml:space="preserve"> from various stakeholders</w:t>
      </w:r>
      <w:r w:rsidR="007038A5" w:rsidRPr="00884C95">
        <w:rPr>
          <w:rFonts w:ascii="Arial" w:hAnsi="Arial" w:cs="Arial"/>
          <w:sz w:val="24"/>
          <w:szCs w:val="24"/>
          <w:lang w:val="en-GB"/>
        </w:rPr>
        <w:t xml:space="preserve">. </w:t>
      </w:r>
    </w:p>
    <w:p w14:paraId="7A579929" w14:textId="0D9BB574" w:rsidR="005232F3" w:rsidRDefault="005232F3" w:rsidP="00816455">
      <w:pPr>
        <w:jc w:val="both"/>
        <w:rPr>
          <w:rFonts w:ascii="Arial" w:hAnsi="Arial" w:cs="Arial"/>
          <w:sz w:val="24"/>
          <w:szCs w:val="24"/>
          <w:lang w:val="en-GB"/>
        </w:rPr>
      </w:pPr>
    </w:p>
    <w:p w14:paraId="298CEAD9" w14:textId="77777777" w:rsidR="005232F3" w:rsidRPr="00884C95" w:rsidRDefault="005232F3" w:rsidP="00816455">
      <w:pPr>
        <w:jc w:val="both"/>
        <w:rPr>
          <w:rFonts w:ascii="Arial" w:hAnsi="Arial" w:cs="Arial"/>
          <w:sz w:val="24"/>
          <w:szCs w:val="24"/>
          <w:lang w:val="en-GB"/>
        </w:rPr>
      </w:pPr>
    </w:p>
    <w:p w14:paraId="7711EB1D" w14:textId="77777777" w:rsidR="00733A66" w:rsidRPr="00884C95" w:rsidRDefault="00733A66" w:rsidP="00816455">
      <w:pPr>
        <w:jc w:val="both"/>
        <w:rPr>
          <w:rFonts w:ascii="Arial" w:hAnsi="Arial" w:cs="Arial"/>
          <w:sz w:val="24"/>
          <w:szCs w:val="24"/>
          <w:lang w:val="en-GB"/>
        </w:rPr>
      </w:pPr>
    </w:p>
    <w:p w14:paraId="0575BA70" w14:textId="24419520" w:rsidR="00733A66" w:rsidRPr="00884C95" w:rsidRDefault="00733A66" w:rsidP="00F65ABA">
      <w:pPr>
        <w:pStyle w:val="ListParagraph"/>
        <w:numPr>
          <w:ilvl w:val="1"/>
          <w:numId w:val="7"/>
        </w:numPr>
        <w:jc w:val="both"/>
        <w:outlineLvl w:val="1"/>
        <w:rPr>
          <w:rFonts w:ascii="Arial" w:hAnsi="Arial" w:cs="Arial"/>
          <w:sz w:val="24"/>
          <w:szCs w:val="24"/>
          <w:lang w:val="en-GB"/>
        </w:rPr>
      </w:pPr>
      <w:bookmarkStart w:id="7" w:name="_Toc27065850"/>
      <w:r w:rsidRPr="00884C95">
        <w:rPr>
          <w:rFonts w:ascii="Arial" w:hAnsi="Arial" w:cs="Arial"/>
          <w:sz w:val="24"/>
          <w:szCs w:val="24"/>
          <w:u w:val="single"/>
          <w:lang w:val="en-GB"/>
        </w:rPr>
        <w:lastRenderedPageBreak/>
        <w:t>Institute of Biodiversity and Protected Areas</w:t>
      </w:r>
      <w:r w:rsidR="006E73F2" w:rsidRPr="00884C95">
        <w:rPr>
          <w:rFonts w:ascii="Arial" w:hAnsi="Arial" w:cs="Arial"/>
          <w:sz w:val="24"/>
          <w:szCs w:val="24"/>
          <w:lang w:val="en-GB"/>
        </w:rPr>
        <w:t xml:space="preserve"> - </w:t>
      </w:r>
      <w:r w:rsidR="006E73F2" w:rsidRPr="00884C95">
        <w:rPr>
          <w:rFonts w:ascii="Arial" w:hAnsi="Arial" w:cs="Arial"/>
          <w:sz w:val="24"/>
          <w:szCs w:val="24"/>
          <w:u w:val="single"/>
          <w:lang w:val="en-GB"/>
        </w:rPr>
        <w:t>IBAP</w:t>
      </w:r>
      <w:bookmarkEnd w:id="7"/>
    </w:p>
    <w:p w14:paraId="107E1AC1" w14:textId="04EA550F" w:rsidR="007D0D82" w:rsidRPr="00884C95" w:rsidRDefault="00733A66" w:rsidP="00816455">
      <w:pPr>
        <w:jc w:val="both"/>
        <w:rPr>
          <w:rFonts w:ascii="Arial" w:hAnsi="Arial" w:cs="Arial"/>
          <w:sz w:val="24"/>
          <w:szCs w:val="24"/>
          <w:lang w:val="en-GB"/>
        </w:rPr>
      </w:pPr>
      <w:r w:rsidRPr="00884C95">
        <w:rPr>
          <w:rFonts w:ascii="Arial" w:hAnsi="Arial" w:cs="Arial"/>
          <w:sz w:val="24"/>
          <w:szCs w:val="24"/>
          <w:lang w:val="en-GB"/>
        </w:rPr>
        <w:t xml:space="preserve">The Institute for Biodiversity and Protected Areas (IBAP) was also created in 2004 </w:t>
      </w:r>
      <w:r w:rsidR="007D0D82" w:rsidRPr="00884C95">
        <w:rPr>
          <w:rFonts w:ascii="Arial" w:hAnsi="Arial" w:cs="Arial"/>
          <w:sz w:val="24"/>
          <w:szCs w:val="24"/>
          <w:lang w:val="en-GB"/>
        </w:rPr>
        <w:t xml:space="preserve">and </w:t>
      </w:r>
      <w:r w:rsidRPr="00884C95">
        <w:rPr>
          <w:rFonts w:ascii="Arial" w:hAnsi="Arial" w:cs="Arial"/>
          <w:sz w:val="24"/>
          <w:szCs w:val="24"/>
          <w:lang w:val="en-GB"/>
        </w:rPr>
        <w:t xml:space="preserve">manages all protected areas </w:t>
      </w:r>
      <w:r w:rsidR="007D0D82" w:rsidRPr="00884C95">
        <w:rPr>
          <w:rFonts w:ascii="Arial" w:hAnsi="Arial" w:cs="Arial"/>
          <w:sz w:val="24"/>
          <w:szCs w:val="24"/>
          <w:lang w:val="en-GB"/>
        </w:rPr>
        <w:t>in Guinea-Bissau,</w:t>
      </w:r>
      <w:r w:rsidRPr="00884C95">
        <w:rPr>
          <w:rFonts w:ascii="Arial" w:hAnsi="Arial" w:cs="Arial"/>
          <w:sz w:val="24"/>
          <w:szCs w:val="24"/>
          <w:lang w:val="en-GB"/>
        </w:rPr>
        <w:t xml:space="preserve"> playing a </w:t>
      </w:r>
      <w:r w:rsidR="006E0F00" w:rsidRPr="00884C95">
        <w:rPr>
          <w:rFonts w:ascii="Arial" w:hAnsi="Arial" w:cs="Arial"/>
          <w:sz w:val="24"/>
          <w:szCs w:val="24"/>
          <w:lang w:val="en-GB"/>
        </w:rPr>
        <w:t>very</w:t>
      </w:r>
      <w:r w:rsidRPr="00884C95">
        <w:rPr>
          <w:rFonts w:ascii="Arial" w:hAnsi="Arial" w:cs="Arial"/>
          <w:sz w:val="24"/>
          <w:szCs w:val="24"/>
          <w:lang w:val="en-GB"/>
        </w:rPr>
        <w:t xml:space="preserve"> important role in the process of assessing the environmental and social impact of projects affecting protected areas</w:t>
      </w:r>
      <w:r w:rsidR="00822C6E" w:rsidRPr="00884C95">
        <w:rPr>
          <w:rFonts w:ascii="Arial" w:hAnsi="Arial" w:cs="Arial"/>
          <w:sz w:val="24"/>
          <w:szCs w:val="24"/>
          <w:lang w:val="en-GB"/>
        </w:rPr>
        <w:t xml:space="preserve"> (marine and land)</w:t>
      </w:r>
      <w:r w:rsidRPr="00884C95">
        <w:rPr>
          <w:rFonts w:ascii="Arial" w:hAnsi="Arial" w:cs="Arial"/>
          <w:sz w:val="24"/>
          <w:szCs w:val="24"/>
          <w:lang w:val="en-GB"/>
        </w:rPr>
        <w:t xml:space="preserve">. </w:t>
      </w:r>
      <w:r w:rsidR="007D0D82" w:rsidRPr="00884C95">
        <w:rPr>
          <w:rFonts w:ascii="Arial" w:hAnsi="Arial" w:cs="Arial"/>
          <w:sz w:val="24"/>
          <w:szCs w:val="24"/>
          <w:lang w:val="en-GB"/>
        </w:rPr>
        <w:t xml:space="preserve">Currently, 26% of the territory of Guinea-Bissau is classified under legal protection </w:t>
      </w:r>
      <w:r w:rsidR="006E0F00" w:rsidRPr="00884C95">
        <w:rPr>
          <w:rFonts w:ascii="Arial" w:hAnsi="Arial" w:cs="Arial"/>
          <w:sz w:val="24"/>
          <w:szCs w:val="24"/>
          <w:lang w:val="en-GB"/>
        </w:rPr>
        <w:t>for</w:t>
      </w:r>
      <w:r w:rsidR="007D0D82" w:rsidRPr="00884C95">
        <w:rPr>
          <w:rFonts w:ascii="Arial" w:hAnsi="Arial" w:cs="Arial"/>
          <w:sz w:val="24"/>
          <w:szCs w:val="24"/>
          <w:lang w:val="en-GB"/>
        </w:rPr>
        <w:t xml:space="preserve"> nature conservation</w:t>
      </w:r>
      <w:r w:rsidR="006E0F00" w:rsidRPr="00884C95">
        <w:rPr>
          <w:rFonts w:ascii="Arial" w:hAnsi="Arial" w:cs="Arial"/>
          <w:sz w:val="24"/>
          <w:szCs w:val="24"/>
          <w:lang w:val="en-GB"/>
        </w:rPr>
        <w:t xml:space="preserve"> purposes</w:t>
      </w:r>
      <w:r w:rsidR="007D0D82" w:rsidRPr="00884C95">
        <w:rPr>
          <w:rFonts w:ascii="Arial" w:hAnsi="Arial" w:cs="Arial"/>
          <w:sz w:val="24"/>
          <w:szCs w:val="24"/>
          <w:lang w:val="en-GB"/>
        </w:rPr>
        <w:t>. The IBAP benefits from institutional and financial autonomy</w:t>
      </w:r>
      <w:r w:rsidR="00C629B4" w:rsidRPr="00884C95">
        <w:rPr>
          <w:rFonts w:ascii="Arial" w:hAnsi="Arial" w:cs="Arial"/>
          <w:sz w:val="24"/>
          <w:szCs w:val="24"/>
          <w:lang w:val="en-GB"/>
        </w:rPr>
        <w:t xml:space="preserve"> and has been able to collect financial resources</w:t>
      </w:r>
      <w:r w:rsidR="00527A7D" w:rsidRPr="00884C95">
        <w:rPr>
          <w:rFonts w:ascii="Arial" w:hAnsi="Arial" w:cs="Arial"/>
          <w:sz w:val="24"/>
          <w:szCs w:val="24"/>
          <w:lang w:val="en-GB"/>
        </w:rPr>
        <w:t xml:space="preserve"> to build an experienced </w:t>
      </w:r>
      <w:r w:rsidR="000765EA" w:rsidRPr="00884C95">
        <w:rPr>
          <w:rFonts w:ascii="Arial" w:hAnsi="Arial" w:cs="Arial"/>
          <w:sz w:val="24"/>
          <w:szCs w:val="24"/>
          <w:lang w:val="en-GB"/>
        </w:rPr>
        <w:t>team</w:t>
      </w:r>
      <w:r w:rsidR="00527A7D" w:rsidRPr="00884C95">
        <w:rPr>
          <w:rFonts w:ascii="Arial" w:hAnsi="Arial" w:cs="Arial"/>
          <w:sz w:val="24"/>
          <w:szCs w:val="24"/>
          <w:lang w:val="en-GB"/>
        </w:rPr>
        <w:t xml:space="preserve"> and provide </w:t>
      </w:r>
      <w:r w:rsidR="00C629B4" w:rsidRPr="00884C95">
        <w:rPr>
          <w:rFonts w:ascii="Arial" w:hAnsi="Arial" w:cs="Arial"/>
          <w:sz w:val="24"/>
          <w:szCs w:val="24"/>
          <w:lang w:val="en-GB"/>
        </w:rPr>
        <w:t>more reasonable resources and working conditions</w:t>
      </w:r>
      <w:r w:rsidR="00822C6E" w:rsidRPr="00884C95">
        <w:rPr>
          <w:rFonts w:ascii="Arial" w:hAnsi="Arial" w:cs="Arial"/>
          <w:sz w:val="24"/>
          <w:szCs w:val="24"/>
          <w:lang w:val="en-GB"/>
        </w:rPr>
        <w:t>, although sometimes the</w:t>
      </w:r>
      <w:r w:rsidR="006E0F00" w:rsidRPr="00884C95">
        <w:rPr>
          <w:rFonts w:ascii="Arial" w:hAnsi="Arial" w:cs="Arial"/>
          <w:sz w:val="24"/>
          <w:szCs w:val="24"/>
          <w:lang w:val="en-GB"/>
        </w:rPr>
        <w:t xml:space="preserve"> performance of </w:t>
      </w:r>
      <w:r w:rsidR="00822C6E" w:rsidRPr="00884C95">
        <w:rPr>
          <w:rFonts w:ascii="Arial" w:hAnsi="Arial" w:cs="Arial"/>
          <w:sz w:val="24"/>
          <w:szCs w:val="24"/>
          <w:lang w:val="en-GB"/>
        </w:rPr>
        <w:t>the IBAP</w:t>
      </w:r>
      <w:r w:rsidR="006E0F00" w:rsidRPr="00884C95">
        <w:rPr>
          <w:rFonts w:ascii="Arial" w:hAnsi="Arial" w:cs="Arial"/>
          <w:sz w:val="24"/>
          <w:szCs w:val="24"/>
          <w:lang w:val="en-GB"/>
        </w:rPr>
        <w:t xml:space="preserve"> in surveillance and control of ongoing </w:t>
      </w:r>
      <w:r w:rsidR="00822C6E" w:rsidRPr="00884C95">
        <w:rPr>
          <w:rFonts w:ascii="Arial" w:hAnsi="Arial" w:cs="Arial"/>
          <w:sz w:val="24"/>
          <w:szCs w:val="24"/>
          <w:lang w:val="en-GB"/>
        </w:rPr>
        <w:t>activities and</w:t>
      </w:r>
      <w:r w:rsidR="003B48D9" w:rsidRPr="00884C95">
        <w:rPr>
          <w:rFonts w:ascii="Arial" w:hAnsi="Arial" w:cs="Arial"/>
          <w:sz w:val="24"/>
          <w:szCs w:val="24"/>
          <w:lang w:val="en-GB"/>
        </w:rPr>
        <w:t xml:space="preserve"> infrastructure</w:t>
      </w:r>
      <w:r w:rsidR="00822C6E" w:rsidRPr="00884C95">
        <w:rPr>
          <w:rFonts w:ascii="Arial" w:hAnsi="Arial" w:cs="Arial"/>
          <w:sz w:val="24"/>
          <w:szCs w:val="24"/>
          <w:lang w:val="en-GB"/>
        </w:rPr>
        <w:t xml:space="preserve"> in protected areas is left to its minimum, as protected areas have recently increased to 26% of the country</w:t>
      </w:r>
      <w:r w:rsidR="00C629B4" w:rsidRPr="00884C95">
        <w:rPr>
          <w:rFonts w:ascii="Arial" w:hAnsi="Arial" w:cs="Arial"/>
          <w:sz w:val="24"/>
          <w:szCs w:val="24"/>
          <w:lang w:val="en-GB"/>
        </w:rPr>
        <w:t>.</w:t>
      </w:r>
    </w:p>
    <w:p w14:paraId="50D51D34" w14:textId="7EFEE2BF" w:rsidR="00E24E93" w:rsidRPr="00884C95" w:rsidRDefault="00E24E93" w:rsidP="00816455">
      <w:pPr>
        <w:jc w:val="both"/>
        <w:rPr>
          <w:rFonts w:ascii="Arial" w:hAnsi="Arial" w:cs="Arial"/>
          <w:sz w:val="24"/>
          <w:szCs w:val="24"/>
          <w:lang w:val="en-GB"/>
        </w:rPr>
      </w:pPr>
      <w:r w:rsidRPr="00884C95">
        <w:rPr>
          <w:rFonts w:ascii="Arial" w:hAnsi="Arial" w:cs="Arial"/>
          <w:sz w:val="24"/>
          <w:szCs w:val="24"/>
          <w:lang w:val="en-GB"/>
        </w:rPr>
        <w:t xml:space="preserve">Due to its mission and institutional autonomy, the IBAP has been able to obtain financial support from different international organizations, however, as the territory under legal protection for nature conservation has increased significantly, its resources </w:t>
      </w:r>
      <w:r w:rsidR="003B48D9" w:rsidRPr="00884C95">
        <w:rPr>
          <w:rFonts w:ascii="Arial" w:hAnsi="Arial" w:cs="Arial"/>
          <w:sz w:val="24"/>
          <w:szCs w:val="24"/>
          <w:lang w:val="en-GB"/>
        </w:rPr>
        <w:t>have</w:t>
      </w:r>
      <w:r w:rsidRPr="00884C95">
        <w:rPr>
          <w:rFonts w:ascii="Arial" w:hAnsi="Arial" w:cs="Arial"/>
          <w:sz w:val="24"/>
          <w:szCs w:val="24"/>
          <w:lang w:val="en-GB"/>
        </w:rPr>
        <w:t xml:space="preserve"> also </w:t>
      </w:r>
      <w:r w:rsidR="003B48D9" w:rsidRPr="00884C95">
        <w:rPr>
          <w:rFonts w:ascii="Arial" w:hAnsi="Arial" w:cs="Arial"/>
          <w:sz w:val="24"/>
          <w:szCs w:val="24"/>
          <w:lang w:val="en-GB"/>
        </w:rPr>
        <w:t>become more limited</w:t>
      </w:r>
      <w:r w:rsidRPr="00884C95">
        <w:rPr>
          <w:rFonts w:ascii="Arial" w:hAnsi="Arial" w:cs="Arial"/>
          <w:sz w:val="24"/>
          <w:szCs w:val="24"/>
          <w:lang w:val="en-GB"/>
        </w:rPr>
        <w:t xml:space="preserve"> and disproportionate to its attributions and responsibilities under the nature conservation policies that the country has</w:t>
      </w:r>
      <w:r w:rsidR="00527A7D" w:rsidRPr="00884C95">
        <w:rPr>
          <w:rFonts w:ascii="Arial" w:hAnsi="Arial" w:cs="Arial"/>
          <w:sz w:val="24"/>
          <w:szCs w:val="24"/>
          <w:lang w:val="en-GB"/>
        </w:rPr>
        <w:t xml:space="preserve"> recently</w:t>
      </w:r>
      <w:r w:rsidRPr="00884C95">
        <w:rPr>
          <w:rFonts w:ascii="Arial" w:hAnsi="Arial" w:cs="Arial"/>
          <w:sz w:val="24"/>
          <w:szCs w:val="24"/>
          <w:lang w:val="en-GB"/>
        </w:rPr>
        <w:t xml:space="preserve"> assumed.</w:t>
      </w:r>
    </w:p>
    <w:p w14:paraId="1ACE2B7C" w14:textId="77777777" w:rsidR="00822C6E" w:rsidRPr="00884C95" w:rsidRDefault="00822C6E" w:rsidP="00816455">
      <w:pPr>
        <w:jc w:val="both"/>
        <w:rPr>
          <w:rFonts w:ascii="Arial" w:hAnsi="Arial" w:cs="Arial"/>
          <w:sz w:val="24"/>
          <w:szCs w:val="24"/>
          <w:lang w:val="en-GB"/>
        </w:rPr>
      </w:pPr>
    </w:p>
    <w:p w14:paraId="7266F47C" w14:textId="143D0380" w:rsidR="00822C6E" w:rsidRPr="00884C95" w:rsidRDefault="00822C6E" w:rsidP="00F65ABA">
      <w:pPr>
        <w:pStyle w:val="ListParagraph"/>
        <w:numPr>
          <w:ilvl w:val="1"/>
          <w:numId w:val="7"/>
        </w:numPr>
        <w:jc w:val="both"/>
        <w:outlineLvl w:val="1"/>
        <w:rPr>
          <w:rFonts w:ascii="Arial" w:hAnsi="Arial" w:cs="Arial"/>
          <w:sz w:val="24"/>
          <w:szCs w:val="24"/>
          <w:lang w:val="en-GB"/>
        </w:rPr>
      </w:pPr>
      <w:bookmarkStart w:id="8" w:name="_Toc27065851"/>
      <w:r w:rsidRPr="00884C95">
        <w:rPr>
          <w:rFonts w:ascii="Arial" w:hAnsi="Arial" w:cs="Arial"/>
          <w:sz w:val="24"/>
          <w:szCs w:val="24"/>
          <w:u w:val="single"/>
          <w:lang w:val="en-GB"/>
        </w:rPr>
        <w:t>Inspect</w:t>
      </w:r>
      <w:r w:rsidR="00D52365" w:rsidRPr="00884C95">
        <w:rPr>
          <w:rFonts w:ascii="Arial" w:hAnsi="Arial" w:cs="Arial"/>
          <w:sz w:val="24"/>
          <w:szCs w:val="24"/>
          <w:u w:val="single"/>
          <w:lang w:val="en-GB"/>
        </w:rPr>
        <w:t>orate</w:t>
      </w:r>
      <w:r w:rsidR="003532C1" w:rsidRPr="00884C95">
        <w:rPr>
          <w:rFonts w:ascii="Arial" w:hAnsi="Arial" w:cs="Arial"/>
          <w:sz w:val="24"/>
          <w:szCs w:val="24"/>
          <w:u w:val="single"/>
          <w:lang w:val="en-GB"/>
        </w:rPr>
        <w:t>-General</w:t>
      </w:r>
      <w:r w:rsidR="00D52365" w:rsidRPr="00884C95">
        <w:rPr>
          <w:rFonts w:ascii="Arial" w:hAnsi="Arial" w:cs="Arial"/>
          <w:sz w:val="24"/>
          <w:szCs w:val="24"/>
          <w:u w:val="single"/>
          <w:lang w:val="en-GB"/>
        </w:rPr>
        <w:t xml:space="preserve"> </w:t>
      </w:r>
      <w:r w:rsidR="003532C1" w:rsidRPr="00884C95">
        <w:rPr>
          <w:rFonts w:ascii="Arial" w:hAnsi="Arial" w:cs="Arial"/>
          <w:sz w:val="24"/>
          <w:szCs w:val="24"/>
          <w:u w:val="single"/>
          <w:lang w:val="en-GB"/>
        </w:rPr>
        <w:t xml:space="preserve">of </w:t>
      </w:r>
      <w:r w:rsidRPr="00884C95">
        <w:rPr>
          <w:rFonts w:ascii="Arial" w:hAnsi="Arial" w:cs="Arial"/>
          <w:sz w:val="24"/>
          <w:szCs w:val="24"/>
          <w:u w:val="single"/>
          <w:lang w:val="en-GB"/>
        </w:rPr>
        <w:t>the Environment</w:t>
      </w:r>
      <w:bookmarkEnd w:id="8"/>
    </w:p>
    <w:p w14:paraId="72BE1AFA" w14:textId="14F3512D" w:rsidR="00822C6E" w:rsidRPr="00884C95" w:rsidRDefault="00ED00CB" w:rsidP="00816455">
      <w:pPr>
        <w:jc w:val="both"/>
        <w:rPr>
          <w:rFonts w:ascii="Arial" w:hAnsi="Arial" w:cs="Arial"/>
          <w:sz w:val="24"/>
          <w:szCs w:val="24"/>
          <w:lang w:val="en-GB"/>
        </w:rPr>
      </w:pPr>
      <w:r w:rsidRPr="00884C95">
        <w:rPr>
          <w:rFonts w:ascii="Arial" w:hAnsi="Arial" w:cs="Arial"/>
          <w:sz w:val="24"/>
          <w:szCs w:val="24"/>
          <w:lang w:val="en-GB"/>
        </w:rPr>
        <w:t xml:space="preserve">The </w:t>
      </w:r>
      <w:r w:rsidR="00D52365" w:rsidRPr="00884C95">
        <w:rPr>
          <w:rFonts w:ascii="Arial" w:hAnsi="Arial" w:cs="Arial"/>
          <w:sz w:val="24"/>
          <w:szCs w:val="24"/>
          <w:lang w:val="en-GB"/>
        </w:rPr>
        <w:t>Inspectorate</w:t>
      </w:r>
      <w:r w:rsidR="003532C1" w:rsidRPr="00884C95">
        <w:rPr>
          <w:rFonts w:ascii="Arial" w:hAnsi="Arial" w:cs="Arial"/>
          <w:sz w:val="24"/>
          <w:szCs w:val="24"/>
          <w:lang w:val="en-GB"/>
        </w:rPr>
        <w:t>-General</w:t>
      </w:r>
      <w:r w:rsidR="00D52365" w:rsidRPr="00884C95">
        <w:rPr>
          <w:rFonts w:ascii="Arial" w:hAnsi="Arial" w:cs="Arial"/>
          <w:sz w:val="24"/>
          <w:szCs w:val="24"/>
          <w:lang w:val="en-GB"/>
        </w:rPr>
        <w:t xml:space="preserve"> </w:t>
      </w:r>
      <w:r w:rsidR="003532C1" w:rsidRPr="00884C95">
        <w:rPr>
          <w:rFonts w:ascii="Arial" w:hAnsi="Arial" w:cs="Arial"/>
          <w:sz w:val="24"/>
          <w:szCs w:val="24"/>
          <w:lang w:val="en-GB"/>
        </w:rPr>
        <w:t>of</w:t>
      </w:r>
      <w:r w:rsidR="00D52365" w:rsidRPr="00884C95">
        <w:rPr>
          <w:rFonts w:ascii="Arial" w:hAnsi="Arial" w:cs="Arial"/>
          <w:sz w:val="24"/>
          <w:szCs w:val="24"/>
          <w:lang w:val="en-GB"/>
        </w:rPr>
        <w:t xml:space="preserve"> the Environment </w:t>
      </w:r>
      <w:r w:rsidRPr="00884C95">
        <w:rPr>
          <w:rFonts w:ascii="Arial" w:hAnsi="Arial" w:cs="Arial"/>
          <w:sz w:val="24"/>
          <w:szCs w:val="24"/>
          <w:lang w:val="en-GB"/>
        </w:rPr>
        <w:t>was created in 2011 and regulated in 2017. It has the important role of ensuring the environmental compliance of sectoral activities</w:t>
      </w:r>
      <w:r w:rsidR="002158DC" w:rsidRPr="00884C95">
        <w:rPr>
          <w:rFonts w:ascii="Arial" w:hAnsi="Arial" w:cs="Arial"/>
          <w:sz w:val="24"/>
          <w:szCs w:val="24"/>
          <w:lang w:val="en-GB"/>
        </w:rPr>
        <w:t xml:space="preserve"> within the</w:t>
      </w:r>
      <w:r w:rsidRPr="00884C95">
        <w:rPr>
          <w:rFonts w:ascii="Arial" w:hAnsi="Arial" w:cs="Arial"/>
          <w:sz w:val="24"/>
          <w:szCs w:val="24"/>
          <w:lang w:val="en-GB"/>
        </w:rPr>
        <w:t xml:space="preserve"> environmental licensing process and its approval conditions. The</w:t>
      </w:r>
      <w:r w:rsidR="00D52365" w:rsidRPr="00884C95">
        <w:rPr>
          <w:rFonts w:ascii="Arial" w:hAnsi="Arial" w:cs="Arial"/>
          <w:sz w:val="24"/>
          <w:szCs w:val="24"/>
          <w:lang w:val="en-GB"/>
        </w:rPr>
        <w:t xml:space="preserve"> Inspectorate</w:t>
      </w:r>
      <w:r w:rsidR="003532C1" w:rsidRPr="00884C95">
        <w:rPr>
          <w:rFonts w:ascii="Arial" w:hAnsi="Arial" w:cs="Arial"/>
          <w:sz w:val="24"/>
          <w:szCs w:val="24"/>
          <w:lang w:val="en-GB"/>
        </w:rPr>
        <w:t>-General</w:t>
      </w:r>
      <w:r w:rsidR="002158DC" w:rsidRPr="00884C95">
        <w:rPr>
          <w:rFonts w:ascii="Arial" w:hAnsi="Arial" w:cs="Arial"/>
          <w:sz w:val="24"/>
          <w:szCs w:val="24"/>
          <w:lang w:val="en-GB"/>
        </w:rPr>
        <w:t xml:space="preserve"> </w:t>
      </w:r>
      <w:r w:rsidR="003532C1" w:rsidRPr="00884C95">
        <w:rPr>
          <w:rFonts w:ascii="Arial" w:hAnsi="Arial" w:cs="Arial"/>
          <w:sz w:val="24"/>
          <w:szCs w:val="24"/>
          <w:lang w:val="en-GB"/>
        </w:rPr>
        <w:t>of</w:t>
      </w:r>
      <w:r w:rsidR="002158DC" w:rsidRPr="00884C95">
        <w:rPr>
          <w:rFonts w:ascii="Arial" w:hAnsi="Arial" w:cs="Arial"/>
          <w:sz w:val="24"/>
          <w:szCs w:val="24"/>
          <w:lang w:val="en-GB"/>
        </w:rPr>
        <w:t xml:space="preserve"> the Environment</w:t>
      </w:r>
      <w:r w:rsidRPr="00884C95">
        <w:rPr>
          <w:rFonts w:ascii="Arial" w:hAnsi="Arial" w:cs="Arial"/>
          <w:sz w:val="24"/>
          <w:szCs w:val="24"/>
          <w:lang w:val="en-GB"/>
        </w:rPr>
        <w:t xml:space="preserve"> </w:t>
      </w:r>
      <w:r w:rsidR="00D52365" w:rsidRPr="00884C95">
        <w:rPr>
          <w:rFonts w:ascii="Arial" w:hAnsi="Arial" w:cs="Arial"/>
          <w:sz w:val="24"/>
          <w:szCs w:val="24"/>
          <w:lang w:val="en-GB"/>
        </w:rPr>
        <w:t xml:space="preserve">benefits from </w:t>
      </w:r>
      <w:r w:rsidRPr="00884C95">
        <w:rPr>
          <w:rFonts w:ascii="Arial" w:hAnsi="Arial" w:cs="Arial"/>
          <w:sz w:val="24"/>
          <w:szCs w:val="24"/>
          <w:lang w:val="en-GB"/>
        </w:rPr>
        <w:t>institutional and financial autonomy</w:t>
      </w:r>
      <w:r w:rsidR="00283BB2" w:rsidRPr="00884C95">
        <w:rPr>
          <w:rFonts w:ascii="Arial" w:hAnsi="Arial" w:cs="Arial"/>
          <w:sz w:val="24"/>
          <w:szCs w:val="24"/>
          <w:lang w:val="en-GB"/>
        </w:rPr>
        <w:t xml:space="preserve"> and has the power to interrupt works or activities in progress</w:t>
      </w:r>
      <w:r w:rsidRPr="00884C95">
        <w:rPr>
          <w:rFonts w:ascii="Arial" w:hAnsi="Arial" w:cs="Arial"/>
          <w:sz w:val="24"/>
          <w:szCs w:val="24"/>
          <w:lang w:val="en-GB"/>
        </w:rPr>
        <w:t>.</w:t>
      </w:r>
    </w:p>
    <w:p w14:paraId="021DD240" w14:textId="543813DC" w:rsidR="002158DC" w:rsidRPr="00884C95" w:rsidRDefault="002158DC" w:rsidP="00816455">
      <w:pPr>
        <w:jc w:val="both"/>
        <w:rPr>
          <w:rFonts w:ascii="Arial" w:hAnsi="Arial" w:cs="Arial"/>
          <w:sz w:val="24"/>
          <w:szCs w:val="24"/>
          <w:lang w:val="en-GB"/>
        </w:rPr>
      </w:pPr>
      <w:r w:rsidRPr="00884C95">
        <w:rPr>
          <w:rFonts w:ascii="Arial" w:hAnsi="Arial" w:cs="Arial"/>
          <w:sz w:val="24"/>
          <w:szCs w:val="24"/>
          <w:lang w:val="en-GB"/>
        </w:rPr>
        <w:t>The</w:t>
      </w:r>
      <w:r w:rsidR="00BF094F" w:rsidRPr="00884C95">
        <w:rPr>
          <w:rFonts w:ascii="Arial" w:hAnsi="Arial" w:cs="Arial"/>
          <w:sz w:val="24"/>
          <w:szCs w:val="24"/>
          <w:lang w:val="en-GB"/>
        </w:rPr>
        <w:t xml:space="preserve"> staff is</w:t>
      </w:r>
      <w:r w:rsidRPr="00884C95">
        <w:rPr>
          <w:rFonts w:ascii="Arial" w:hAnsi="Arial" w:cs="Arial"/>
          <w:sz w:val="24"/>
          <w:szCs w:val="24"/>
          <w:lang w:val="en-GB"/>
        </w:rPr>
        <w:t xml:space="preserve"> composed of 14 people, 2 of whom are civil servants, with salaries</w:t>
      </w:r>
      <w:r w:rsidR="00527A7D" w:rsidRPr="00884C95">
        <w:rPr>
          <w:rFonts w:ascii="Arial" w:hAnsi="Arial" w:cs="Arial"/>
          <w:sz w:val="24"/>
          <w:szCs w:val="24"/>
          <w:lang w:val="en-GB"/>
        </w:rPr>
        <w:t xml:space="preserve"> paid by the government</w:t>
      </w:r>
      <w:r w:rsidRPr="00884C95">
        <w:rPr>
          <w:rFonts w:ascii="Arial" w:hAnsi="Arial" w:cs="Arial"/>
          <w:sz w:val="24"/>
          <w:szCs w:val="24"/>
          <w:lang w:val="en-GB"/>
        </w:rPr>
        <w:t xml:space="preserve">, the others are trainees who only receive subsidies (when </w:t>
      </w:r>
      <w:r w:rsidR="002A4F61" w:rsidRPr="00884C95">
        <w:rPr>
          <w:rFonts w:ascii="Arial" w:hAnsi="Arial" w:cs="Arial"/>
          <w:sz w:val="24"/>
          <w:szCs w:val="24"/>
          <w:lang w:val="en-GB"/>
        </w:rPr>
        <w:t>available</w:t>
      </w:r>
      <w:r w:rsidRPr="00884C95">
        <w:rPr>
          <w:rFonts w:ascii="Arial" w:hAnsi="Arial" w:cs="Arial"/>
          <w:sz w:val="24"/>
          <w:szCs w:val="24"/>
          <w:lang w:val="en-GB"/>
        </w:rPr>
        <w:t>)</w:t>
      </w:r>
      <w:r w:rsidR="002A4F61" w:rsidRPr="00884C95">
        <w:rPr>
          <w:rFonts w:ascii="Arial" w:hAnsi="Arial" w:cs="Arial"/>
          <w:sz w:val="24"/>
          <w:szCs w:val="24"/>
          <w:lang w:val="en-GB"/>
        </w:rPr>
        <w:t xml:space="preserve">; there is no vehicle (the inspector general uses his </w:t>
      </w:r>
      <w:r w:rsidR="00527A7D" w:rsidRPr="00884C95">
        <w:rPr>
          <w:rFonts w:ascii="Arial" w:hAnsi="Arial" w:cs="Arial"/>
          <w:sz w:val="24"/>
          <w:szCs w:val="24"/>
          <w:lang w:val="en-GB"/>
        </w:rPr>
        <w:t>personal vehicle</w:t>
      </w:r>
      <w:r w:rsidR="002A4F61" w:rsidRPr="00884C95">
        <w:rPr>
          <w:rFonts w:ascii="Arial" w:hAnsi="Arial" w:cs="Arial"/>
          <w:sz w:val="24"/>
          <w:szCs w:val="24"/>
          <w:lang w:val="en-GB"/>
        </w:rPr>
        <w:t xml:space="preserve">) and no basic office supplies (the inspector general often </w:t>
      </w:r>
      <w:r w:rsidR="003B48D9" w:rsidRPr="00884C95">
        <w:rPr>
          <w:rFonts w:ascii="Arial" w:hAnsi="Arial" w:cs="Arial"/>
          <w:sz w:val="24"/>
          <w:szCs w:val="24"/>
          <w:lang w:val="en-GB"/>
        </w:rPr>
        <w:t xml:space="preserve">uses </w:t>
      </w:r>
      <w:r w:rsidR="002A4F61" w:rsidRPr="00884C95">
        <w:rPr>
          <w:rFonts w:ascii="Arial" w:hAnsi="Arial" w:cs="Arial"/>
          <w:sz w:val="24"/>
          <w:szCs w:val="24"/>
          <w:lang w:val="en-GB"/>
        </w:rPr>
        <w:t xml:space="preserve">his own </w:t>
      </w:r>
      <w:r w:rsidR="00BF094F" w:rsidRPr="00884C95">
        <w:rPr>
          <w:rFonts w:ascii="Arial" w:hAnsi="Arial" w:cs="Arial"/>
          <w:sz w:val="24"/>
          <w:szCs w:val="24"/>
          <w:lang w:val="en-GB"/>
        </w:rPr>
        <w:t xml:space="preserve">personal </w:t>
      </w:r>
      <w:r w:rsidR="002A4F61" w:rsidRPr="00884C95">
        <w:rPr>
          <w:rFonts w:ascii="Arial" w:hAnsi="Arial" w:cs="Arial"/>
          <w:sz w:val="24"/>
          <w:szCs w:val="24"/>
          <w:lang w:val="en-GB"/>
        </w:rPr>
        <w:t>resources from home)</w:t>
      </w:r>
      <w:r w:rsidRPr="00884C95">
        <w:rPr>
          <w:rFonts w:ascii="Arial" w:hAnsi="Arial" w:cs="Arial"/>
          <w:sz w:val="24"/>
          <w:szCs w:val="24"/>
          <w:lang w:val="en-GB"/>
        </w:rPr>
        <w:t xml:space="preserve">. </w:t>
      </w:r>
      <w:r w:rsidR="002A4F61" w:rsidRPr="00884C95">
        <w:rPr>
          <w:rFonts w:ascii="Arial" w:hAnsi="Arial" w:cs="Arial"/>
          <w:sz w:val="24"/>
          <w:szCs w:val="24"/>
          <w:lang w:val="en-GB"/>
        </w:rPr>
        <w:t xml:space="preserve">The </w:t>
      </w:r>
      <w:r w:rsidR="003532C1" w:rsidRPr="00884C95">
        <w:rPr>
          <w:rFonts w:ascii="Arial" w:hAnsi="Arial" w:cs="Arial"/>
          <w:sz w:val="24"/>
          <w:szCs w:val="24"/>
          <w:lang w:val="en-GB"/>
        </w:rPr>
        <w:t xml:space="preserve">Inspectorate-General of the Environment </w:t>
      </w:r>
      <w:r w:rsidR="00527A7D" w:rsidRPr="00884C95">
        <w:rPr>
          <w:rFonts w:ascii="Arial" w:hAnsi="Arial" w:cs="Arial"/>
          <w:sz w:val="24"/>
          <w:szCs w:val="24"/>
          <w:lang w:val="en-GB"/>
        </w:rPr>
        <w:t>has a very fragile</w:t>
      </w:r>
      <w:r w:rsidR="002A4F61" w:rsidRPr="00884C95">
        <w:rPr>
          <w:rFonts w:ascii="Arial" w:hAnsi="Arial" w:cs="Arial"/>
          <w:sz w:val="24"/>
          <w:szCs w:val="24"/>
          <w:lang w:val="en-GB"/>
        </w:rPr>
        <w:t xml:space="preserve"> operating budget, </w:t>
      </w:r>
      <w:r w:rsidR="00527A7D" w:rsidRPr="00884C95">
        <w:rPr>
          <w:rFonts w:ascii="Arial" w:hAnsi="Arial" w:cs="Arial"/>
          <w:sz w:val="24"/>
          <w:szCs w:val="24"/>
          <w:lang w:val="en-GB"/>
        </w:rPr>
        <w:t xml:space="preserve">benefiting </w:t>
      </w:r>
      <w:r w:rsidR="002A4F61" w:rsidRPr="00884C95">
        <w:rPr>
          <w:rFonts w:ascii="Arial" w:hAnsi="Arial" w:cs="Arial"/>
          <w:sz w:val="24"/>
          <w:szCs w:val="24"/>
          <w:lang w:val="en-GB"/>
        </w:rPr>
        <w:t xml:space="preserve">from some contributions from UNDP </w:t>
      </w:r>
      <w:r w:rsidR="00BF094F" w:rsidRPr="00884C95">
        <w:rPr>
          <w:rFonts w:ascii="Arial" w:hAnsi="Arial" w:cs="Arial"/>
          <w:sz w:val="24"/>
          <w:szCs w:val="24"/>
          <w:lang w:val="en-GB"/>
        </w:rPr>
        <w:t>and</w:t>
      </w:r>
      <w:r w:rsidR="002A4F61" w:rsidRPr="00884C95">
        <w:rPr>
          <w:rFonts w:ascii="Arial" w:hAnsi="Arial" w:cs="Arial"/>
          <w:sz w:val="24"/>
          <w:szCs w:val="24"/>
          <w:lang w:val="en-GB"/>
        </w:rPr>
        <w:t xml:space="preserve"> smaller contributions from the Government. </w:t>
      </w:r>
      <w:r w:rsidR="00BF094F" w:rsidRPr="00884C95">
        <w:rPr>
          <w:rFonts w:ascii="Arial" w:hAnsi="Arial" w:cs="Arial"/>
          <w:sz w:val="24"/>
          <w:szCs w:val="24"/>
          <w:lang w:val="en-GB"/>
        </w:rPr>
        <w:t>As such,</w:t>
      </w:r>
      <w:r w:rsidR="002A4F61" w:rsidRPr="00884C95">
        <w:rPr>
          <w:rFonts w:ascii="Arial" w:hAnsi="Arial" w:cs="Arial"/>
          <w:sz w:val="24"/>
          <w:szCs w:val="24"/>
          <w:lang w:val="en-GB"/>
        </w:rPr>
        <w:t xml:space="preserve"> it </w:t>
      </w:r>
      <w:r w:rsidR="00BF094F" w:rsidRPr="00884C95">
        <w:rPr>
          <w:rFonts w:ascii="Arial" w:hAnsi="Arial" w:cs="Arial"/>
          <w:sz w:val="24"/>
          <w:szCs w:val="24"/>
          <w:lang w:val="en-GB"/>
        </w:rPr>
        <w:t xml:space="preserve">only </w:t>
      </w:r>
      <w:r w:rsidR="002A4F61" w:rsidRPr="00884C95">
        <w:rPr>
          <w:rFonts w:ascii="Arial" w:hAnsi="Arial" w:cs="Arial"/>
          <w:sz w:val="24"/>
          <w:szCs w:val="24"/>
          <w:lang w:val="en-GB"/>
        </w:rPr>
        <w:t xml:space="preserve">operates in the city of Bissau; in the administrative regions </w:t>
      </w:r>
      <w:r w:rsidR="00283BB2" w:rsidRPr="00884C95">
        <w:rPr>
          <w:rFonts w:ascii="Arial" w:hAnsi="Arial" w:cs="Arial"/>
          <w:sz w:val="24"/>
          <w:szCs w:val="24"/>
          <w:lang w:val="en-GB"/>
        </w:rPr>
        <w:t xml:space="preserve">it </w:t>
      </w:r>
      <w:r w:rsidR="00BF094F" w:rsidRPr="00884C95">
        <w:rPr>
          <w:rFonts w:ascii="Arial" w:hAnsi="Arial" w:cs="Arial"/>
          <w:sz w:val="24"/>
          <w:szCs w:val="24"/>
          <w:lang w:val="en-GB"/>
        </w:rPr>
        <w:t xml:space="preserve">generally does </w:t>
      </w:r>
      <w:r w:rsidR="00283BB2" w:rsidRPr="00884C95">
        <w:rPr>
          <w:rFonts w:ascii="Arial" w:hAnsi="Arial" w:cs="Arial"/>
          <w:sz w:val="24"/>
          <w:szCs w:val="24"/>
          <w:lang w:val="en-GB"/>
        </w:rPr>
        <w:t xml:space="preserve">not operate due to lack of resources (personnel, office and logistics). </w:t>
      </w:r>
    </w:p>
    <w:p w14:paraId="4D17843E" w14:textId="4800A376" w:rsidR="00822C6E" w:rsidRPr="00884C95" w:rsidRDefault="00283BB2" w:rsidP="00816455">
      <w:pPr>
        <w:jc w:val="both"/>
        <w:rPr>
          <w:rFonts w:ascii="Arial" w:hAnsi="Arial" w:cs="Arial"/>
          <w:sz w:val="24"/>
          <w:szCs w:val="24"/>
          <w:lang w:val="en-GB"/>
        </w:rPr>
      </w:pPr>
      <w:r w:rsidRPr="00884C95">
        <w:rPr>
          <w:rFonts w:ascii="Arial" w:hAnsi="Arial" w:cs="Arial"/>
          <w:sz w:val="24"/>
          <w:szCs w:val="24"/>
          <w:lang w:val="en-GB"/>
        </w:rPr>
        <w:t xml:space="preserve">The approach to failures to comply with different activities has been more pedagogical than that of </w:t>
      </w:r>
      <w:r w:rsidR="00BF094F" w:rsidRPr="00884C95">
        <w:rPr>
          <w:rFonts w:ascii="Arial" w:hAnsi="Arial" w:cs="Arial"/>
          <w:sz w:val="24"/>
          <w:szCs w:val="24"/>
          <w:lang w:val="en-GB"/>
        </w:rPr>
        <w:t xml:space="preserve">imposing </w:t>
      </w:r>
      <w:r w:rsidR="00F94649" w:rsidRPr="00884C95">
        <w:rPr>
          <w:rFonts w:ascii="Arial" w:hAnsi="Arial" w:cs="Arial"/>
          <w:sz w:val="24"/>
          <w:szCs w:val="24"/>
          <w:lang w:val="en-GB"/>
        </w:rPr>
        <w:t>fines</w:t>
      </w:r>
      <w:r w:rsidRPr="00884C95">
        <w:rPr>
          <w:rFonts w:ascii="Arial" w:hAnsi="Arial" w:cs="Arial"/>
          <w:sz w:val="24"/>
          <w:szCs w:val="24"/>
          <w:lang w:val="en-GB"/>
        </w:rPr>
        <w:t xml:space="preserve">, as there is a </w:t>
      </w:r>
      <w:r w:rsidR="00F94649" w:rsidRPr="00884C95">
        <w:rPr>
          <w:rFonts w:ascii="Arial" w:hAnsi="Arial" w:cs="Arial"/>
          <w:sz w:val="24"/>
          <w:szCs w:val="24"/>
          <w:lang w:val="en-GB"/>
        </w:rPr>
        <w:t xml:space="preserve">significant </w:t>
      </w:r>
      <w:r w:rsidRPr="00884C95">
        <w:rPr>
          <w:rFonts w:ascii="Arial" w:hAnsi="Arial" w:cs="Arial"/>
          <w:sz w:val="24"/>
          <w:szCs w:val="24"/>
          <w:lang w:val="en-GB"/>
        </w:rPr>
        <w:t xml:space="preserve">lack of knowledge </w:t>
      </w:r>
      <w:r w:rsidR="00BF094F" w:rsidRPr="00884C95">
        <w:rPr>
          <w:rFonts w:ascii="Arial" w:hAnsi="Arial" w:cs="Arial"/>
          <w:sz w:val="24"/>
          <w:szCs w:val="24"/>
          <w:lang w:val="en-GB"/>
        </w:rPr>
        <w:t>of</w:t>
      </w:r>
      <w:r w:rsidRPr="00884C95">
        <w:rPr>
          <w:rFonts w:ascii="Arial" w:hAnsi="Arial" w:cs="Arial"/>
          <w:sz w:val="24"/>
          <w:szCs w:val="24"/>
          <w:lang w:val="en-GB"/>
        </w:rPr>
        <w:t xml:space="preserve"> environmental laws across the country</w:t>
      </w:r>
      <w:r w:rsidR="00976B54" w:rsidRPr="00884C95">
        <w:rPr>
          <w:rFonts w:ascii="Arial" w:hAnsi="Arial" w:cs="Arial"/>
          <w:sz w:val="24"/>
          <w:szCs w:val="24"/>
          <w:lang w:val="en-GB"/>
        </w:rPr>
        <w:t xml:space="preserve">; as mentioned above, the lack of knowledge of environmental laws has a broad spectrum, covering civil society, </w:t>
      </w:r>
      <w:r w:rsidR="00976B54" w:rsidRPr="00884C95">
        <w:rPr>
          <w:rFonts w:ascii="Arial" w:hAnsi="Arial" w:cs="Arial"/>
          <w:sz w:val="24"/>
          <w:szCs w:val="24"/>
          <w:lang w:val="en-GB"/>
        </w:rPr>
        <w:lastRenderedPageBreak/>
        <w:t>private sector, prosecutors, judges and different</w:t>
      </w:r>
      <w:r w:rsidR="00104C46" w:rsidRPr="00884C95">
        <w:rPr>
          <w:rFonts w:ascii="Arial" w:hAnsi="Arial" w:cs="Arial"/>
          <w:sz w:val="24"/>
          <w:szCs w:val="24"/>
          <w:lang w:val="en-GB"/>
        </w:rPr>
        <w:t xml:space="preserve"> ministerial</w:t>
      </w:r>
      <w:r w:rsidR="00976B54" w:rsidRPr="00884C95">
        <w:rPr>
          <w:rFonts w:ascii="Arial" w:hAnsi="Arial" w:cs="Arial"/>
          <w:sz w:val="24"/>
          <w:szCs w:val="24"/>
          <w:lang w:val="en-GB"/>
        </w:rPr>
        <w:t xml:space="preserve"> Directorates-General, both at central and regional level</w:t>
      </w:r>
      <w:r w:rsidRPr="00884C95">
        <w:rPr>
          <w:rFonts w:ascii="Arial" w:hAnsi="Arial" w:cs="Arial"/>
          <w:sz w:val="24"/>
          <w:szCs w:val="24"/>
          <w:lang w:val="en-GB"/>
        </w:rPr>
        <w:t xml:space="preserve">. However, this approach is </w:t>
      </w:r>
      <w:r w:rsidR="00BF094F" w:rsidRPr="00884C95">
        <w:rPr>
          <w:rFonts w:ascii="Arial" w:hAnsi="Arial" w:cs="Arial"/>
          <w:sz w:val="24"/>
          <w:szCs w:val="24"/>
          <w:lang w:val="en-GB"/>
        </w:rPr>
        <w:t xml:space="preserve">shifting </w:t>
      </w:r>
      <w:r w:rsidRPr="00884C95">
        <w:rPr>
          <w:rFonts w:ascii="Arial" w:hAnsi="Arial" w:cs="Arial"/>
          <w:sz w:val="24"/>
          <w:szCs w:val="24"/>
          <w:lang w:val="en-GB"/>
        </w:rPr>
        <w:t>to a more sanction-based</w:t>
      </w:r>
      <w:r w:rsidR="00BF094F" w:rsidRPr="00884C95">
        <w:rPr>
          <w:rFonts w:ascii="Arial" w:hAnsi="Arial" w:cs="Arial"/>
          <w:sz w:val="24"/>
          <w:szCs w:val="24"/>
          <w:lang w:val="en-GB"/>
        </w:rPr>
        <w:t xml:space="preserve"> and fine-based</w:t>
      </w:r>
      <w:r w:rsidRPr="00884C95">
        <w:rPr>
          <w:rFonts w:ascii="Arial" w:hAnsi="Arial" w:cs="Arial"/>
          <w:sz w:val="24"/>
          <w:szCs w:val="24"/>
          <w:lang w:val="en-GB"/>
        </w:rPr>
        <w:t xml:space="preserve"> approach. </w:t>
      </w:r>
    </w:p>
    <w:p w14:paraId="1A3911B3" w14:textId="77777777" w:rsidR="0089185D" w:rsidRPr="00884C95" w:rsidRDefault="0089185D" w:rsidP="00816455">
      <w:pPr>
        <w:jc w:val="both"/>
        <w:rPr>
          <w:rFonts w:ascii="Arial" w:hAnsi="Arial" w:cs="Arial"/>
          <w:sz w:val="24"/>
          <w:szCs w:val="24"/>
          <w:lang w:val="en-GB"/>
        </w:rPr>
      </w:pPr>
    </w:p>
    <w:p w14:paraId="1A68BBF9" w14:textId="650883D5" w:rsidR="00461ADA" w:rsidRPr="00884C95" w:rsidRDefault="00461ADA" w:rsidP="00F65ABA">
      <w:pPr>
        <w:pStyle w:val="ListParagraph"/>
        <w:numPr>
          <w:ilvl w:val="1"/>
          <w:numId w:val="7"/>
        </w:numPr>
        <w:jc w:val="both"/>
        <w:outlineLvl w:val="1"/>
        <w:rPr>
          <w:rFonts w:ascii="Arial" w:hAnsi="Arial" w:cs="Arial"/>
          <w:sz w:val="24"/>
          <w:szCs w:val="24"/>
          <w:lang w:val="en-GB"/>
        </w:rPr>
      </w:pPr>
      <w:bookmarkStart w:id="9" w:name="_Toc27065852"/>
      <w:r w:rsidRPr="00884C95">
        <w:rPr>
          <w:rFonts w:ascii="Arial" w:hAnsi="Arial" w:cs="Arial"/>
          <w:sz w:val="24"/>
          <w:szCs w:val="24"/>
          <w:u w:val="single"/>
          <w:lang w:val="en-GB"/>
        </w:rPr>
        <w:t>Directorate-General of different sectoral</w:t>
      </w:r>
      <w:r w:rsidR="00527A7D" w:rsidRPr="00884C95">
        <w:rPr>
          <w:rFonts w:ascii="Arial" w:hAnsi="Arial" w:cs="Arial"/>
          <w:sz w:val="24"/>
          <w:szCs w:val="24"/>
          <w:u w:val="single"/>
          <w:lang w:val="en-GB"/>
        </w:rPr>
        <w:t xml:space="preserve"> ministries/activities</w:t>
      </w:r>
      <w:bookmarkEnd w:id="9"/>
    </w:p>
    <w:p w14:paraId="3EFFFEEC" w14:textId="1312E3A9" w:rsidR="00737EEB" w:rsidRPr="00884C95" w:rsidRDefault="00BF094F" w:rsidP="00816455">
      <w:pPr>
        <w:jc w:val="both"/>
        <w:rPr>
          <w:rFonts w:ascii="Arial" w:hAnsi="Arial" w:cs="Arial"/>
          <w:sz w:val="24"/>
          <w:szCs w:val="24"/>
          <w:lang w:val="en-GB"/>
        </w:rPr>
      </w:pPr>
      <w:r w:rsidRPr="00884C95">
        <w:rPr>
          <w:rFonts w:ascii="Arial" w:hAnsi="Arial" w:cs="Arial"/>
          <w:sz w:val="24"/>
          <w:szCs w:val="24"/>
          <w:lang w:val="en-GB"/>
        </w:rPr>
        <w:t>The</w:t>
      </w:r>
      <w:r w:rsidR="00F94649" w:rsidRPr="00884C95">
        <w:rPr>
          <w:rFonts w:ascii="Arial" w:hAnsi="Arial" w:cs="Arial"/>
          <w:sz w:val="24"/>
          <w:szCs w:val="24"/>
          <w:lang w:val="en-GB"/>
        </w:rPr>
        <w:t xml:space="preserve"> different Directorates-General of particular sectors responsible for issuing permits, licences and titles for different economic activities or for research</w:t>
      </w:r>
      <w:r w:rsidR="00527A7D" w:rsidRPr="00884C95">
        <w:rPr>
          <w:rFonts w:ascii="Arial" w:hAnsi="Arial" w:cs="Arial"/>
          <w:sz w:val="24"/>
          <w:szCs w:val="24"/>
          <w:lang w:val="en-GB"/>
        </w:rPr>
        <w:t xml:space="preserve"> and extraction of</w:t>
      </w:r>
      <w:r w:rsidR="00F94649" w:rsidRPr="00884C95">
        <w:rPr>
          <w:rFonts w:ascii="Arial" w:hAnsi="Arial" w:cs="Arial"/>
          <w:sz w:val="24"/>
          <w:szCs w:val="24"/>
          <w:lang w:val="en-GB"/>
        </w:rPr>
        <w:t xml:space="preserve"> natural resources</w:t>
      </w:r>
      <w:r w:rsidR="00F225CB" w:rsidRPr="00884C95">
        <w:rPr>
          <w:rFonts w:ascii="Arial" w:hAnsi="Arial" w:cs="Arial"/>
          <w:sz w:val="24"/>
          <w:szCs w:val="24"/>
          <w:lang w:val="en-GB"/>
        </w:rPr>
        <w:t xml:space="preserve">, such as agriculture (and forestry), fisheries, mining, roads, ports, power plants, power lines, dams, </w:t>
      </w:r>
      <w:r w:rsidR="003B48D9" w:rsidRPr="00884C95">
        <w:rPr>
          <w:rFonts w:ascii="Arial" w:hAnsi="Arial" w:cs="Arial"/>
          <w:sz w:val="24"/>
          <w:szCs w:val="24"/>
          <w:lang w:val="en-GB"/>
        </w:rPr>
        <w:t xml:space="preserve">etc. </w:t>
      </w:r>
      <w:r w:rsidR="00D52365" w:rsidRPr="00884C95">
        <w:rPr>
          <w:rFonts w:ascii="Arial" w:hAnsi="Arial" w:cs="Arial"/>
          <w:sz w:val="24"/>
          <w:szCs w:val="24"/>
          <w:lang w:val="en-GB"/>
        </w:rPr>
        <w:t xml:space="preserve">are ruled by sectoral legislation of their own, sometimes inconsistent or inconsistent with the law of environmental assessment, generating some contradictions and tensions between the different sectoral Directorates-General and AAAC. </w:t>
      </w:r>
      <w:r w:rsidR="00F225CB" w:rsidRPr="00884C95">
        <w:rPr>
          <w:rFonts w:ascii="Arial" w:hAnsi="Arial" w:cs="Arial"/>
          <w:sz w:val="24"/>
          <w:szCs w:val="24"/>
          <w:lang w:val="en-GB"/>
        </w:rPr>
        <w:t xml:space="preserve">This </w:t>
      </w:r>
      <w:r w:rsidR="00DC7D1F" w:rsidRPr="00884C95">
        <w:rPr>
          <w:rFonts w:ascii="Arial" w:hAnsi="Arial" w:cs="Arial"/>
          <w:sz w:val="24"/>
          <w:szCs w:val="24"/>
          <w:lang w:val="en-GB"/>
        </w:rPr>
        <w:t xml:space="preserve">is particularly evident </w:t>
      </w:r>
      <w:r w:rsidR="00F225CB" w:rsidRPr="00884C95">
        <w:rPr>
          <w:rFonts w:ascii="Arial" w:hAnsi="Arial" w:cs="Arial"/>
          <w:sz w:val="24"/>
          <w:szCs w:val="24"/>
          <w:lang w:val="en-GB"/>
        </w:rPr>
        <w:t>in the water, mining and hydrocarbon exploration sector (as noted above</w:t>
      </w:r>
      <w:r w:rsidR="00602FA5" w:rsidRPr="00884C95">
        <w:rPr>
          <w:rFonts w:ascii="Arial" w:hAnsi="Arial" w:cs="Arial"/>
          <w:sz w:val="24"/>
          <w:szCs w:val="24"/>
          <w:lang w:val="en-GB"/>
        </w:rPr>
        <w:t>,</w:t>
      </w:r>
      <w:r w:rsidR="00F225CB" w:rsidRPr="00884C95">
        <w:rPr>
          <w:rFonts w:ascii="Arial" w:hAnsi="Arial" w:cs="Arial"/>
          <w:sz w:val="24"/>
          <w:szCs w:val="24"/>
          <w:lang w:val="en-GB"/>
        </w:rPr>
        <w:t xml:space="preserve"> see</w:t>
      </w:r>
      <w:r w:rsidR="00737EEB" w:rsidRPr="00884C95">
        <w:rPr>
          <w:rFonts w:ascii="Arial" w:hAnsi="Arial" w:cs="Arial"/>
          <w:sz w:val="24"/>
          <w:szCs w:val="24"/>
          <w:lang w:val="en-GB"/>
        </w:rPr>
        <w:t xml:space="preserve"> Silva 2018 or </w:t>
      </w:r>
      <w:proofErr w:type="spellStart"/>
      <w:r w:rsidR="00737EEB" w:rsidRPr="00884C95">
        <w:rPr>
          <w:rFonts w:ascii="Arial" w:hAnsi="Arial" w:cs="Arial"/>
          <w:sz w:val="24"/>
          <w:szCs w:val="24"/>
          <w:lang w:val="en-GB"/>
        </w:rPr>
        <w:t>Airaud</w:t>
      </w:r>
      <w:proofErr w:type="spellEnd"/>
      <w:r w:rsidR="00737EEB" w:rsidRPr="00884C95">
        <w:rPr>
          <w:rFonts w:ascii="Arial" w:hAnsi="Arial" w:cs="Arial"/>
          <w:sz w:val="24"/>
          <w:szCs w:val="24"/>
          <w:lang w:val="en-GB"/>
        </w:rPr>
        <w:t xml:space="preserve"> 2015 for more details</w:t>
      </w:r>
      <w:r w:rsidR="00F225CB" w:rsidRPr="00884C95">
        <w:rPr>
          <w:rFonts w:ascii="Arial" w:hAnsi="Arial" w:cs="Arial"/>
          <w:sz w:val="24"/>
          <w:szCs w:val="24"/>
          <w:lang w:val="en-GB"/>
        </w:rPr>
        <w:t xml:space="preserve">). </w:t>
      </w:r>
    </w:p>
    <w:p w14:paraId="7DE377CD" w14:textId="30DAA1C0" w:rsidR="0089185D" w:rsidRPr="00884C95" w:rsidRDefault="00737EEB" w:rsidP="00816455">
      <w:pPr>
        <w:jc w:val="both"/>
        <w:rPr>
          <w:rFonts w:ascii="Arial" w:hAnsi="Arial" w:cs="Arial"/>
          <w:sz w:val="24"/>
          <w:szCs w:val="24"/>
          <w:lang w:val="en-GB"/>
        </w:rPr>
      </w:pPr>
      <w:r w:rsidRPr="00884C95">
        <w:rPr>
          <w:rFonts w:ascii="Arial" w:hAnsi="Arial" w:cs="Arial"/>
          <w:sz w:val="24"/>
          <w:szCs w:val="24"/>
          <w:lang w:val="en-GB"/>
        </w:rPr>
        <w:t xml:space="preserve">On the other hand, </w:t>
      </w:r>
      <w:r w:rsidR="003B48D9" w:rsidRPr="00884C95">
        <w:rPr>
          <w:rFonts w:ascii="Arial" w:hAnsi="Arial" w:cs="Arial"/>
          <w:sz w:val="24"/>
          <w:szCs w:val="24"/>
          <w:lang w:val="en-GB"/>
        </w:rPr>
        <w:t>commitments</w:t>
      </w:r>
      <w:r w:rsidRPr="00884C95">
        <w:rPr>
          <w:rFonts w:ascii="Arial" w:hAnsi="Arial" w:cs="Arial"/>
          <w:sz w:val="24"/>
          <w:szCs w:val="24"/>
          <w:lang w:val="en-GB"/>
        </w:rPr>
        <w:t xml:space="preserve"> or permits issued by each sectoral directorate-general are normally not </w:t>
      </w:r>
      <w:r w:rsidR="00DC7D1F" w:rsidRPr="00884C95">
        <w:rPr>
          <w:rFonts w:ascii="Arial" w:hAnsi="Arial" w:cs="Arial"/>
          <w:sz w:val="24"/>
          <w:szCs w:val="24"/>
          <w:lang w:val="en-GB"/>
        </w:rPr>
        <w:t xml:space="preserve">subject to large </w:t>
      </w:r>
      <w:r w:rsidRPr="00884C95">
        <w:rPr>
          <w:rFonts w:ascii="Arial" w:hAnsi="Arial" w:cs="Arial"/>
          <w:sz w:val="24"/>
          <w:szCs w:val="24"/>
          <w:lang w:val="en-GB"/>
        </w:rPr>
        <w:t xml:space="preserve">and reasonably rapid </w:t>
      </w:r>
      <w:r w:rsidR="00DC7D1F" w:rsidRPr="00884C95">
        <w:rPr>
          <w:rFonts w:ascii="Arial" w:hAnsi="Arial" w:cs="Arial"/>
          <w:sz w:val="24"/>
          <w:szCs w:val="24"/>
          <w:lang w:val="en-GB"/>
        </w:rPr>
        <w:t xml:space="preserve">payments </w:t>
      </w:r>
      <w:r w:rsidRPr="00884C95">
        <w:rPr>
          <w:rFonts w:ascii="Arial" w:hAnsi="Arial" w:cs="Arial"/>
          <w:sz w:val="24"/>
          <w:szCs w:val="24"/>
          <w:lang w:val="en-GB"/>
        </w:rPr>
        <w:t xml:space="preserve">in terms of time to </w:t>
      </w:r>
      <w:r w:rsidR="000329F3" w:rsidRPr="00884C95">
        <w:rPr>
          <w:rFonts w:ascii="Arial" w:hAnsi="Arial" w:cs="Arial"/>
          <w:sz w:val="24"/>
          <w:szCs w:val="24"/>
          <w:lang w:val="en-GB"/>
        </w:rPr>
        <w:t>be issued</w:t>
      </w:r>
      <w:r w:rsidRPr="00884C95">
        <w:rPr>
          <w:rFonts w:ascii="Arial" w:hAnsi="Arial" w:cs="Arial"/>
          <w:sz w:val="24"/>
          <w:szCs w:val="24"/>
          <w:lang w:val="en-GB"/>
        </w:rPr>
        <w:t xml:space="preserve">; on the other hand, </w:t>
      </w:r>
      <w:r w:rsidR="00DC7D1F" w:rsidRPr="00884C95">
        <w:rPr>
          <w:rFonts w:ascii="Arial" w:hAnsi="Arial" w:cs="Arial"/>
          <w:sz w:val="24"/>
          <w:szCs w:val="24"/>
          <w:lang w:val="en-GB"/>
        </w:rPr>
        <w:t>fees</w:t>
      </w:r>
      <w:r w:rsidRPr="00884C95">
        <w:rPr>
          <w:rFonts w:ascii="Arial" w:hAnsi="Arial" w:cs="Arial"/>
          <w:sz w:val="24"/>
          <w:szCs w:val="24"/>
          <w:lang w:val="en-GB"/>
        </w:rPr>
        <w:t xml:space="preserve"> for the environmental permit procedure </w:t>
      </w:r>
      <w:r w:rsidR="00DC7D1F" w:rsidRPr="00884C95">
        <w:rPr>
          <w:rFonts w:ascii="Arial" w:hAnsi="Arial" w:cs="Arial"/>
          <w:sz w:val="24"/>
          <w:szCs w:val="24"/>
          <w:lang w:val="en-GB"/>
        </w:rPr>
        <w:t>are</w:t>
      </w:r>
      <w:r w:rsidRPr="00884C95">
        <w:rPr>
          <w:rFonts w:ascii="Arial" w:hAnsi="Arial" w:cs="Arial"/>
          <w:sz w:val="24"/>
          <w:szCs w:val="24"/>
          <w:lang w:val="en-GB"/>
        </w:rPr>
        <w:t xml:space="preserve"> significantly more </w:t>
      </w:r>
      <w:r w:rsidR="00DC7D1F" w:rsidRPr="00884C95">
        <w:rPr>
          <w:rFonts w:ascii="Arial" w:hAnsi="Arial" w:cs="Arial"/>
          <w:sz w:val="24"/>
          <w:szCs w:val="24"/>
          <w:lang w:val="en-GB"/>
        </w:rPr>
        <w:t>expensive</w:t>
      </w:r>
      <w:r w:rsidRPr="00884C95">
        <w:rPr>
          <w:rFonts w:ascii="Arial" w:hAnsi="Arial" w:cs="Arial"/>
          <w:sz w:val="24"/>
          <w:szCs w:val="24"/>
          <w:lang w:val="en-GB"/>
        </w:rPr>
        <w:t xml:space="preserve"> and </w:t>
      </w:r>
      <w:r w:rsidR="00DC7D1F" w:rsidRPr="00884C95">
        <w:rPr>
          <w:rFonts w:ascii="Arial" w:hAnsi="Arial" w:cs="Arial"/>
          <w:sz w:val="24"/>
          <w:szCs w:val="24"/>
          <w:lang w:val="en-GB"/>
        </w:rPr>
        <w:t xml:space="preserve">subject to </w:t>
      </w:r>
      <w:r w:rsidRPr="00884C95">
        <w:rPr>
          <w:rFonts w:ascii="Arial" w:hAnsi="Arial" w:cs="Arial"/>
          <w:sz w:val="24"/>
          <w:szCs w:val="24"/>
          <w:lang w:val="en-GB"/>
        </w:rPr>
        <w:t xml:space="preserve">much </w:t>
      </w:r>
      <w:r w:rsidR="00DC7D1F" w:rsidRPr="00884C95">
        <w:rPr>
          <w:rFonts w:ascii="Arial" w:hAnsi="Arial" w:cs="Arial"/>
          <w:sz w:val="24"/>
          <w:szCs w:val="24"/>
          <w:lang w:val="en-GB"/>
        </w:rPr>
        <w:t xml:space="preserve">longer </w:t>
      </w:r>
      <w:r w:rsidRPr="00884C95">
        <w:rPr>
          <w:rFonts w:ascii="Arial" w:hAnsi="Arial" w:cs="Arial"/>
          <w:sz w:val="24"/>
          <w:szCs w:val="24"/>
          <w:lang w:val="en-GB"/>
        </w:rPr>
        <w:t xml:space="preserve">delays (preparation of the EIA, </w:t>
      </w:r>
      <w:r w:rsidRPr="00884C95">
        <w:rPr>
          <w:rFonts w:ascii="Arial" w:hAnsi="Arial" w:cs="Arial"/>
          <w:i/>
          <w:sz w:val="24"/>
          <w:szCs w:val="24"/>
          <w:lang w:val="en-GB"/>
        </w:rPr>
        <w:t>ad hoc</w:t>
      </w:r>
      <w:r w:rsidRPr="00884C95">
        <w:rPr>
          <w:rFonts w:ascii="Arial" w:hAnsi="Arial" w:cs="Arial"/>
          <w:sz w:val="24"/>
          <w:szCs w:val="24"/>
          <w:lang w:val="en-GB"/>
        </w:rPr>
        <w:t xml:space="preserve"> Commission evaluation of the EIA, public consultation, final decision). This situation creates a negative tension between the sectoral Ministries and Directorates-General against the AAAC, since the different Ministries and Directorates-General </w:t>
      </w:r>
      <w:r w:rsidR="00DC7D1F" w:rsidRPr="00884C95">
        <w:rPr>
          <w:rFonts w:ascii="Arial" w:hAnsi="Arial" w:cs="Arial"/>
          <w:sz w:val="24"/>
          <w:szCs w:val="24"/>
          <w:lang w:val="en-GB"/>
        </w:rPr>
        <w:t xml:space="preserve">are </w:t>
      </w:r>
      <w:r w:rsidRPr="00884C95">
        <w:rPr>
          <w:rFonts w:ascii="Arial" w:hAnsi="Arial" w:cs="Arial"/>
          <w:sz w:val="24"/>
          <w:szCs w:val="24"/>
          <w:lang w:val="en-GB"/>
        </w:rPr>
        <w:t xml:space="preserve">usually not environmentally aware </w:t>
      </w:r>
      <w:r w:rsidR="000329F3" w:rsidRPr="00884C95">
        <w:rPr>
          <w:rFonts w:ascii="Arial" w:hAnsi="Arial" w:cs="Arial"/>
          <w:sz w:val="24"/>
          <w:szCs w:val="24"/>
          <w:lang w:val="en-GB"/>
        </w:rPr>
        <w:t xml:space="preserve">enough </w:t>
      </w:r>
      <w:r w:rsidRPr="00884C95">
        <w:rPr>
          <w:rFonts w:ascii="Arial" w:hAnsi="Arial" w:cs="Arial"/>
          <w:sz w:val="24"/>
          <w:szCs w:val="24"/>
          <w:lang w:val="en-GB"/>
        </w:rPr>
        <w:t xml:space="preserve">to understand the </w:t>
      </w:r>
      <w:r w:rsidR="00BE7F5F" w:rsidRPr="00884C95">
        <w:rPr>
          <w:rFonts w:ascii="Arial" w:hAnsi="Arial" w:cs="Arial"/>
          <w:sz w:val="24"/>
          <w:szCs w:val="24"/>
          <w:lang w:val="en-GB"/>
        </w:rPr>
        <w:t xml:space="preserve">positive results of the </w:t>
      </w:r>
      <w:r w:rsidRPr="00884C95">
        <w:rPr>
          <w:rFonts w:ascii="Arial" w:hAnsi="Arial" w:cs="Arial"/>
          <w:sz w:val="24"/>
          <w:szCs w:val="24"/>
          <w:lang w:val="en-GB"/>
        </w:rPr>
        <w:t>process of assessing the environmental and social impact of projects</w:t>
      </w:r>
      <w:r w:rsidR="002E2DFD" w:rsidRPr="00884C95">
        <w:rPr>
          <w:rFonts w:ascii="Arial" w:hAnsi="Arial" w:cs="Arial"/>
          <w:sz w:val="24"/>
          <w:szCs w:val="24"/>
          <w:lang w:val="en-GB"/>
        </w:rPr>
        <w:t xml:space="preserve">, as a </w:t>
      </w:r>
      <w:r w:rsidR="00DC7D1F" w:rsidRPr="00884C95">
        <w:rPr>
          <w:rFonts w:ascii="Arial" w:hAnsi="Arial" w:cs="Arial"/>
          <w:sz w:val="24"/>
          <w:szCs w:val="24"/>
          <w:lang w:val="en-GB"/>
        </w:rPr>
        <w:t xml:space="preserve">way of contributing </w:t>
      </w:r>
      <w:r w:rsidR="002E2DFD" w:rsidRPr="00884C95">
        <w:rPr>
          <w:rFonts w:ascii="Arial" w:hAnsi="Arial" w:cs="Arial"/>
          <w:sz w:val="24"/>
          <w:szCs w:val="24"/>
          <w:lang w:val="en-GB"/>
        </w:rPr>
        <w:t xml:space="preserve">to a model of economic growth that is also </w:t>
      </w:r>
      <w:r w:rsidR="00DC7D1F" w:rsidRPr="00884C95">
        <w:rPr>
          <w:rFonts w:ascii="Arial" w:hAnsi="Arial" w:cs="Arial"/>
          <w:sz w:val="24"/>
          <w:szCs w:val="24"/>
          <w:lang w:val="en-GB"/>
        </w:rPr>
        <w:t xml:space="preserve">more </w:t>
      </w:r>
      <w:r w:rsidR="002E2DFD" w:rsidRPr="00884C95">
        <w:rPr>
          <w:rFonts w:ascii="Arial" w:hAnsi="Arial" w:cs="Arial"/>
          <w:sz w:val="24"/>
          <w:szCs w:val="24"/>
          <w:lang w:val="en-GB"/>
        </w:rPr>
        <w:t xml:space="preserve">socially and environmentally viable, minimising </w:t>
      </w:r>
      <w:r w:rsidR="000329F3" w:rsidRPr="00884C95">
        <w:rPr>
          <w:rFonts w:ascii="Arial" w:hAnsi="Arial" w:cs="Arial"/>
          <w:sz w:val="24"/>
          <w:szCs w:val="24"/>
          <w:lang w:val="en-GB"/>
        </w:rPr>
        <w:t>impacts and</w:t>
      </w:r>
      <w:r w:rsidR="002E2DFD" w:rsidRPr="00884C95">
        <w:rPr>
          <w:rFonts w:ascii="Arial" w:hAnsi="Arial" w:cs="Arial"/>
          <w:sz w:val="24"/>
          <w:szCs w:val="24"/>
          <w:lang w:val="en-GB"/>
        </w:rPr>
        <w:t xml:space="preserve"> conflicts</w:t>
      </w:r>
      <w:r w:rsidR="00DC7D1F" w:rsidRPr="00884C95">
        <w:rPr>
          <w:rFonts w:ascii="Arial" w:hAnsi="Arial" w:cs="Arial"/>
          <w:sz w:val="24"/>
          <w:szCs w:val="24"/>
          <w:lang w:val="en-GB"/>
        </w:rPr>
        <w:t xml:space="preserve"> and seeking to ensure the</w:t>
      </w:r>
      <w:r w:rsidR="002E2DFD" w:rsidRPr="00884C95">
        <w:rPr>
          <w:rFonts w:ascii="Arial" w:hAnsi="Arial" w:cs="Arial"/>
          <w:sz w:val="24"/>
          <w:szCs w:val="24"/>
          <w:lang w:val="en-GB"/>
        </w:rPr>
        <w:t xml:space="preserve"> quality and availability of natural resources </w:t>
      </w:r>
      <w:r w:rsidR="000329F3" w:rsidRPr="00884C95">
        <w:rPr>
          <w:rFonts w:ascii="Arial" w:hAnsi="Arial" w:cs="Arial"/>
          <w:sz w:val="24"/>
          <w:szCs w:val="24"/>
          <w:lang w:val="en-GB"/>
        </w:rPr>
        <w:t>for the</w:t>
      </w:r>
      <w:r w:rsidR="002E2DFD" w:rsidRPr="00884C95">
        <w:rPr>
          <w:rFonts w:ascii="Arial" w:hAnsi="Arial" w:cs="Arial"/>
          <w:sz w:val="24"/>
          <w:szCs w:val="24"/>
          <w:lang w:val="en-GB"/>
        </w:rPr>
        <w:t xml:space="preserve"> next generations.</w:t>
      </w:r>
    </w:p>
    <w:p w14:paraId="1A77EC09" w14:textId="42EE8D1C" w:rsidR="002E2DFD" w:rsidRPr="00884C95" w:rsidRDefault="009F2154" w:rsidP="00816455">
      <w:pPr>
        <w:jc w:val="both"/>
        <w:rPr>
          <w:rFonts w:ascii="Arial" w:hAnsi="Arial" w:cs="Arial"/>
          <w:sz w:val="24"/>
          <w:szCs w:val="24"/>
          <w:lang w:val="en-GB"/>
        </w:rPr>
      </w:pPr>
      <w:r w:rsidRPr="00884C95">
        <w:rPr>
          <w:rFonts w:ascii="Arial" w:hAnsi="Arial" w:cs="Arial"/>
          <w:sz w:val="24"/>
          <w:szCs w:val="24"/>
          <w:lang w:val="en-GB"/>
        </w:rPr>
        <w:t>The lack of coherence between sectoral and environmental legislation, as well as the lack of coordination between the different ministries and their Directorates-General, has created a working</w:t>
      </w:r>
      <w:r w:rsidR="00DC7D1F" w:rsidRPr="00884C95">
        <w:rPr>
          <w:rFonts w:ascii="Arial" w:hAnsi="Arial" w:cs="Arial"/>
          <w:sz w:val="24"/>
          <w:szCs w:val="24"/>
          <w:lang w:val="en-GB"/>
        </w:rPr>
        <w:t xml:space="preserve"> scenario </w:t>
      </w:r>
      <w:r w:rsidRPr="00884C95">
        <w:rPr>
          <w:rFonts w:ascii="Arial" w:hAnsi="Arial" w:cs="Arial"/>
          <w:sz w:val="24"/>
          <w:szCs w:val="24"/>
          <w:lang w:val="en-GB"/>
        </w:rPr>
        <w:t>that</w:t>
      </w:r>
      <w:r w:rsidR="002E2DFD" w:rsidRPr="00884C95">
        <w:rPr>
          <w:rFonts w:ascii="Arial" w:hAnsi="Arial" w:cs="Arial"/>
          <w:sz w:val="24"/>
          <w:szCs w:val="24"/>
          <w:lang w:val="en-GB"/>
        </w:rPr>
        <w:t xml:space="preserve"> significantly weakens the open and symbiotic institutional relationship that the whole process of environmental </w:t>
      </w:r>
      <w:r w:rsidR="007E72C4" w:rsidRPr="00884C95">
        <w:rPr>
          <w:rFonts w:ascii="Arial" w:hAnsi="Arial" w:cs="Arial"/>
          <w:sz w:val="24"/>
          <w:szCs w:val="24"/>
          <w:lang w:val="en-GB"/>
        </w:rPr>
        <w:t>(</w:t>
      </w:r>
      <w:r w:rsidR="002E2DFD" w:rsidRPr="00884C95">
        <w:rPr>
          <w:rFonts w:ascii="Arial" w:hAnsi="Arial" w:cs="Arial"/>
          <w:sz w:val="24"/>
          <w:szCs w:val="24"/>
          <w:lang w:val="en-GB"/>
        </w:rPr>
        <w:t>and social</w:t>
      </w:r>
      <w:r w:rsidR="007E72C4" w:rsidRPr="00884C95">
        <w:rPr>
          <w:rFonts w:ascii="Arial" w:hAnsi="Arial" w:cs="Arial"/>
          <w:sz w:val="24"/>
          <w:szCs w:val="24"/>
          <w:lang w:val="en-GB"/>
        </w:rPr>
        <w:t>)</w:t>
      </w:r>
      <w:r w:rsidR="002E2DFD" w:rsidRPr="00884C95">
        <w:rPr>
          <w:rFonts w:ascii="Arial" w:hAnsi="Arial" w:cs="Arial"/>
          <w:sz w:val="24"/>
          <w:szCs w:val="24"/>
          <w:lang w:val="en-GB"/>
        </w:rPr>
        <w:t xml:space="preserve"> impact assessment of projects in</w:t>
      </w:r>
      <w:r w:rsidR="007E72C4" w:rsidRPr="00884C95">
        <w:rPr>
          <w:rFonts w:ascii="Arial" w:hAnsi="Arial" w:cs="Arial"/>
          <w:sz w:val="24"/>
          <w:szCs w:val="24"/>
          <w:lang w:val="en-GB"/>
        </w:rPr>
        <w:t xml:space="preserve"> this </w:t>
      </w:r>
      <w:r w:rsidR="002E2DFD" w:rsidRPr="00884C95">
        <w:rPr>
          <w:rFonts w:ascii="Arial" w:hAnsi="Arial" w:cs="Arial"/>
          <w:sz w:val="24"/>
          <w:szCs w:val="24"/>
          <w:lang w:val="en-GB"/>
        </w:rPr>
        <w:t>country</w:t>
      </w:r>
      <w:r w:rsidR="007E72C4" w:rsidRPr="00884C95">
        <w:rPr>
          <w:rFonts w:ascii="Arial" w:hAnsi="Arial" w:cs="Arial"/>
          <w:sz w:val="24"/>
          <w:szCs w:val="24"/>
          <w:lang w:val="en-GB"/>
        </w:rPr>
        <w:t xml:space="preserve">'s </w:t>
      </w:r>
      <w:r w:rsidR="002E2DFD" w:rsidRPr="00884C95">
        <w:rPr>
          <w:rFonts w:ascii="Arial" w:hAnsi="Arial" w:cs="Arial"/>
          <w:sz w:val="24"/>
          <w:szCs w:val="24"/>
          <w:lang w:val="en-GB"/>
        </w:rPr>
        <w:t>development strategy needs</w:t>
      </w:r>
      <w:r w:rsidR="007E72C4" w:rsidRPr="00884C95">
        <w:rPr>
          <w:rFonts w:ascii="Arial" w:hAnsi="Arial" w:cs="Arial"/>
          <w:sz w:val="24"/>
          <w:szCs w:val="24"/>
          <w:lang w:val="en-GB"/>
        </w:rPr>
        <w:t xml:space="preserve"> for its </w:t>
      </w:r>
      <w:r w:rsidRPr="00884C95">
        <w:rPr>
          <w:rFonts w:ascii="Arial" w:hAnsi="Arial" w:cs="Arial"/>
          <w:sz w:val="24"/>
          <w:szCs w:val="24"/>
          <w:lang w:val="en-GB"/>
        </w:rPr>
        <w:t xml:space="preserve">present and </w:t>
      </w:r>
      <w:r w:rsidR="007E72C4" w:rsidRPr="00884C95">
        <w:rPr>
          <w:rFonts w:ascii="Arial" w:hAnsi="Arial" w:cs="Arial"/>
          <w:sz w:val="24"/>
          <w:szCs w:val="24"/>
          <w:lang w:val="en-GB"/>
        </w:rPr>
        <w:t>future, towards</w:t>
      </w:r>
      <w:r w:rsidR="00DC7D1F" w:rsidRPr="00884C95">
        <w:rPr>
          <w:rFonts w:ascii="Arial" w:hAnsi="Arial" w:cs="Arial"/>
          <w:sz w:val="24"/>
          <w:szCs w:val="24"/>
          <w:lang w:val="en-GB"/>
        </w:rPr>
        <w:t xml:space="preserve"> its </w:t>
      </w:r>
      <w:r w:rsidR="002E2DFD" w:rsidRPr="00884C95">
        <w:rPr>
          <w:rFonts w:ascii="Arial" w:hAnsi="Arial" w:cs="Arial"/>
          <w:sz w:val="24"/>
          <w:szCs w:val="24"/>
          <w:lang w:val="en-GB"/>
        </w:rPr>
        <w:t xml:space="preserve">Sustainable Development </w:t>
      </w:r>
      <w:r w:rsidR="007E72C4" w:rsidRPr="00884C95">
        <w:rPr>
          <w:rFonts w:ascii="Arial" w:hAnsi="Arial" w:cs="Arial"/>
          <w:sz w:val="24"/>
          <w:szCs w:val="24"/>
          <w:lang w:val="en-GB"/>
        </w:rPr>
        <w:t>(</w:t>
      </w:r>
      <w:r w:rsidR="00DC7D1F" w:rsidRPr="00884C95">
        <w:rPr>
          <w:rFonts w:ascii="Arial" w:hAnsi="Arial" w:cs="Arial"/>
          <w:sz w:val="24"/>
          <w:szCs w:val="24"/>
          <w:lang w:val="en-GB"/>
        </w:rPr>
        <w:t xml:space="preserve">with </w:t>
      </w:r>
      <w:r w:rsidR="007E72C4" w:rsidRPr="00884C95">
        <w:rPr>
          <w:rFonts w:ascii="Arial" w:hAnsi="Arial" w:cs="Arial"/>
          <w:sz w:val="24"/>
          <w:szCs w:val="24"/>
          <w:lang w:val="en-GB"/>
        </w:rPr>
        <w:t>economic growth, more public services, increased welfare, shared equity and benefits, sustainable exploitation of natural resources and ecological balance)</w:t>
      </w:r>
      <w:r w:rsidR="002E2DFD" w:rsidRPr="00884C95">
        <w:rPr>
          <w:rFonts w:ascii="Arial" w:hAnsi="Arial" w:cs="Arial"/>
          <w:sz w:val="24"/>
          <w:szCs w:val="24"/>
          <w:lang w:val="en-GB"/>
        </w:rPr>
        <w:t xml:space="preserve">. </w:t>
      </w:r>
    </w:p>
    <w:p w14:paraId="05A6D2CA" w14:textId="6F6B8BA0" w:rsidR="00BE7F5F" w:rsidRPr="00884C95" w:rsidRDefault="00BE7F5F" w:rsidP="00816455">
      <w:pPr>
        <w:jc w:val="both"/>
        <w:rPr>
          <w:rFonts w:ascii="Arial" w:hAnsi="Arial" w:cs="Arial"/>
          <w:sz w:val="24"/>
          <w:szCs w:val="24"/>
          <w:lang w:val="en-GB"/>
        </w:rPr>
      </w:pPr>
      <w:r w:rsidRPr="00884C95">
        <w:rPr>
          <w:rFonts w:ascii="Arial" w:hAnsi="Arial" w:cs="Arial"/>
          <w:sz w:val="24"/>
          <w:szCs w:val="24"/>
          <w:lang w:val="en-GB"/>
        </w:rPr>
        <w:t xml:space="preserve">A positive </w:t>
      </w:r>
      <w:r w:rsidR="0053534A" w:rsidRPr="00884C95">
        <w:rPr>
          <w:rFonts w:ascii="Arial" w:hAnsi="Arial" w:cs="Arial"/>
          <w:sz w:val="24"/>
          <w:szCs w:val="24"/>
          <w:lang w:val="en-GB"/>
        </w:rPr>
        <w:t>aspect to be</w:t>
      </w:r>
      <w:r w:rsidRPr="00884C95">
        <w:rPr>
          <w:rFonts w:ascii="Arial" w:hAnsi="Arial" w:cs="Arial"/>
          <w:sz w:val="24"/>
          <w:szCs w:val="24"/>
          <w:lang w:val="en-GB"/>
        </w:rPr>
        <w:t xml:space="preserve"> highlighted is that some</w:t>
      </w:r>
      <w:r w:rsidR="0053534A" w:rsidRPr="00884C95">
        <w:rPr>
          <w:rFonts w:ascii="Arial" w:hAnsi="Arial" w:cs="Arial"/>
          <w:sz w:val="24"/>
          <w:szCs w:val="24"/>
          <w:lang w:val="en-GB"/>
        </w:rPr>
        <w:t xml:space="preserve"> sectoral</w:t>
      </w:r>
      <w:r w:rsidRPr="00884C95">
        <w:rPr>
          <w:rFonts w:ascii="Arial" w:hAnsi="Arial" w:cs="Arial"/>
          <w:sz w:val="24"/>
          <w:szCs w:val="24"/>
          <w:lang w:val="en-GB"/>
        </w:rPr>
        <w:t xml:space="preserve"> Directorates-General, such as Geology and Mines,</w:t>
      </w:r>
      <w:r w:rsidR="0053534A" w:rsidRPr="00884C95">
        <w:rPr>
          <w:rFonts w:ascii="Arial" w:hAnsi="Arial" w:cs="Arial"/>
          <w:sz w:val="24"/>
          <w:szCs w:val="24"/>
          <w:lang w:val="en-GB"/>
        </w:rPr>
        <w:t xml:space="preserve"> Energy,</w:t>
      </w:r>
      <w:r w:rsidR="000329F3" w:rsidRPr="00884C95">
        <w:rPr>
          <w:rFonts w:ascii="Arial" w:hAnsi="Arial" w:cs="Arial"/>
          <w:sz w:val="24"/>
          <w:szCs w:val="24"/>
          <w:lang w:val="en-GB"/>
        </w:rPr>
        <w:t xml:space="preserve"> Transport</w:t>
      </w:r>
      <w:r w:rsidR="003B48D9" w:rsidRPr="00884C95">
        <w:rPr>
          <w:rFonts w:ascii="Arial" w:hAnsi="Arial" w:cs="Arial"/>
          <w:sz w:val="24"/>
          <w:szCs w:val="24"/>
          <w:lang w:val="en-GB"/>
        </w:rPr>
        <w:t xml:space="preserve"> Infrastructure</w:t>
      </w:r>
      <w:r w:rsidR="0053534A" w:rsidRPr="00884C95">
        <w:rPr>
          <w:rFonts w:ascii="Arial" w:hAnsi="Arial" w:cs="Arial"/>
          <w:sz w:val="24"/>
          <w:szCs w:val="24"/>
          <w:lang w:val="en-GB"/>
        </w:rPr>
        <w:t>,</w:t>
      </w:r>
      <w:r w:rsidR="000329F3" w:rsidRPr="00884C95">
        <w:rPr>
          <w:rFonts w:ascii="Arial" w:hAnsi="Arial" w:cs="Arial"/>
          <w:sz w:val="24"/>
          <w:szCs w:val="24"/>
          <w:lang w:val="en-GB"/>
        </w:rPr>
        <w:t xml:space="preserve"> already have</w:t>
      </w:r>
      <w:r w:rsidR="0053534A" w:rsidRPr="00884C95">
        <w:rPr>
          <w:rFonts w:ascii="Arial" w:hAnsi="Arial" w:cs="Arial"/>
          <w:sz w:val="24"/>
          <w:szCs w:val="24"/>
          <w:lang w:val="en-GB"/>
        </w:rPr>
        <w:t xml:space="preserve"> environmental</w:t>
      </w:r>
      <w:r w:rsidR="000329F3" w:rsidRPr="00884C95">
        <w:rPr>
          <w:rFonts w:ascii="Arial" w:hAnsi="Arial" w:cs="Arial"/>
          <w:sz w:val="24"/>
          <w:szCs w:val="24"/>
          <w:lang w:val="en-GB"/>
        </w:rPr>
        <w:t xml:space="preserve"> specialists</w:t>
      </w:r>
      <w:r w:rsidR="00E24E93" w:rsidRPr="00884C95">
        <w:rPr>
          <w:rFonts w:ascii="Arial" w:hAnsi="Arial" w:cs="Arial"/>
          <w:sz w:val="24"/>
          <w:szCs w:val="24"/>
          <w:lang w:val="en-GB"/>
        </w:rPr>
        <w:t xml:space="preserve"> as a focal point</w:t>
      </w:r>
      <w:r w:rsidR="0053534A" w:rsidRPr="00884C95">
        <w:rPr>
          <w:rFonts w:ascii="Arial" w:hAnsi="Arial" w:cs="Arial"/>
          <w:sz w:val="24"/>
          <w:szCs w:val="24"/>
          <w:lang w:val="en-GB"/>
        </w:rPr>
        <w:t xml:space="preserve"> to address and coordinate with the AAAC </w:t>
      </w:r>
      <w:r w:rsidR="000329F3" w:rsidRPr="00884C95">
        <w:rPr>
          <w:rFonts w:ascii="Arial" w:hAnsi="Arial" w:cs="Arial"/>
          <w:sz w:val="24"/>
          <w:szCs w:val="24"/>
          <w:lang w:val="en-GB"/>
        </w:rPr>
        <w:t xml:space="preserve">the </w:t>
      </w:r>
      <w:r w:rsidR="0053534A" w:rsidRPr="00884C95">
        <w:rPr>
          <w:rFonts w:ascii="Arial" w:hAnsi="Arial" w:cs="Arial"/>
          <w:sz w:val="24"/>
          <w:szCs w:val="24"/>
          <w:lang w:val="en-GB"/>
        </w:rPr>
        <w:t>requirements</w:t>
      </w:r>
      <w:r w:rsidR="000329F3" w:rsidRPr="00884C95">
        <w:rPr>
          <w:rFonts w:ascii="Arial" w:hAnsi="Arial" w:cs="Arial"/>
          <w:sz w:val="24"/>
          <w:szCs w:val="24"/>
          <w:lang w:val="en-GB"/>
        </w:rPr>
        <w:t xml:space="preserve"> of the Environmental Assessment process within the </w:t>
      </w:r>
      <w:r w:rsidR="0053534A" w:rsidRPr="00884C95">
        <w:rPr>
          <w:rFonts w:ascii="Arial" w:hAnsi="Arial" w:cs="Arial"/>
          <w:sz w:val="24"/>
          <w:szCs w:val="24"/>
          <w:lang w:val="en-GB"/>
        </w:rPr>
        <w:t>licensing process of</w:t>
      </w:r>
      <w:r w:rsidR="00DC7D1F" w:rsidRPr="00884C95">
        <w:rPr>
          <w:rFonts w:ascii="Arial" w:hAnsi="Arial" w:cs="Arial"/>
          <w:sz w:val="24"/>
          <w:szCs w:val="24"/>
          <w:lang w:val="en-GB"/>
        </w:rPr>
        <w:t xml:space="preserve"> these sectors</w:t>
      </w:r>
      <w:r w:rsidR="0053534A" w:rsidRPr="00884C95">
        <w:rPr>
          <w:rFonts w:ascii="Arial" w:hAnsi="Arial" w:cs="Arial"/>
          <w:sz w:val="24"/>
          <w:szCs w:val="24"/>
          <w:lang w:val="en-GB"/>
        </w:rPr>
        <w:t xml:space="preserve">. This </w:t>
      </w:r>
      <w:r w:rsidR="00DC7D1F" w:rsidRPr="00884C95">
        <w:rPr>
          <w:rFonts w:ascii="Arial" w:hAnsi="Arial" w:cs="Arial"/>
          <w:sz w:val="24"/>
          <w:szCs w:val="24"/>
          <w:lang w:val="en-GB"/>
        </w:rPr>
        <w:t xml:space="preserve">technical </w:t>
      </w:r>
      <w:r w:rsidR="0053534A" w:rsidRPr="00884C95">
        <w:rPr>
          <w:rFonts w:ascii="Arial" w:hAnsi="Arial" w:cs="Arial"/>
          <w:sz w:val="24"/>
          <w:szCs w:val="24"/>
          <w:lang w:val="en-GB"/>
        </w:rPr>
        <w:t xml:space="preserve">capacity improves the </w:t>
      </w:r>
      <w:r w:rsidR="0053534A" w:rsidRPr="00884C95">
        <w:rPr>
          <w:rFonts w:ascii="Arial" w:hAnsi="Arial" w:cs="Arial"/>
          <w:sz w:val="24"/>
          <w:szCs w:val="24"/>
          <w:lang w:val="en-GB"/>
        </w:rPr>
        <w:lastRenderedPageBreak/>
        <w:t xml:space="preserve">effectiveness of compliance with the requirements of environmental legislation, not only before the start of the project, but also </w:t>
      </w:r>
      <w:r w:rsidR="00DC7D1F" w:rsidRPr="00884C95">
        <w:rPr>
          <w:rFonts w:ascii="Arial" w:hAnsi="Arial" w:cs="Arial"/>
          <w:sz w:val="24"/>
          <w:szCs w:val="24"/>
          <w:lang w:val="en-GB"/>
        </w:rPr>
        <w:t xml:space="preserve">at the level of </w:t>
      </w:r>
      <w:r w:rsidR="0053534A" w:rsidRPr="00884C95">
        <w:rPr>
          <w:rFonts w:ascii="Arial" w:hAnsi="Arial" w:cs="Arial"/>
          <w:sz w:val="24"/>
          <w:szCs w:val="24"/>
          <w:lang w:val="en-GB"/>
        </w:rPr>
        <w:t xml:space="preserve">environmental management measures to be taken by tenderers during the implementation </w:t>
      </w:r>
      <w:r w:rsidR="000329F3" w:rsidRPr="00884C95">
        <w:rPr>
          <w:rFonts w:ascii="Arial" w:hAnsi="Arial" w:cs="Arial"/>
          <w:sz w:val="24"/>
          <w:szCs w:val="24"/>
          <w:lang w:val="en-GB"/>
        </w:rPr>
        <w:t>phase</w:t>
      </w:r>
      <w:r w:rsidR="0053534A" w:rsidRPr="00884C95">
        <w:rPr>
          <w:rFonts w:ascii="Arial" w:hAnsi="Arial" w:cs="Arial"/>
          <w:sz w:val="24"/>
          <w:szCs w:val="24"/>
          <w:lang w:val="en-GB"/>
        </w:rPr>
        <w:t xml:space="preserve">. </w:t>
      </w:r>
    </w:p>
    <w:p w14:paraId="6BF147BA" w14:textId="77777777" w:rsidR="00461ADA" w:rsidRPr="00884C95" w:rsidRDefault="00461ADA" w:rsidP="00816455">
      <w:pPr>
        <w:jc w:val="both"/>
        <w:rPr>
          <w:rFonts w:ascii="Arial" w:hAnsi="Arial" w:cs="Arial"/>
          <w:sz w:val="24"/>
          <w:szCs w:val="24"/>
          <w:lang w:val="en-GB"/>
        </w:rPr>
      </w:pPr>
    </w:p>
    <w:p w14:paraId="22599B31" w14:textId="6597887D" w:rsidR="007E72C4" w:rsidRPr="00884C95" w:rsidRDefault="007E74A1" w:rsidP="00F65ABA">
      <w:pPr>
        <w:pStyle w:val="ListParagraph"/>
        <w:numPr>
          <w:ilvl w:val="1"/>
          <w:numId w:val="7"/>
        </w:numPr>
        <w:jc w:val="both"/>
        <w:outlineLvl w:val="1"/>
        <w:rPr>
          <w:rFonts w:ascii="Arial" w:hAnsi="Arial" w:cs="Arial"/>
          <w:sz w:val="24"/>
          <w:szCs w:val="24"/>
          <w:lang w:val="en-GB"/>
        </w:rPr>
      </w:pPr>
      <w:bookmarkStart w:id="10" w:name="_Toc27065853"/>
      <w:r w:rsidRPr="00884C95">
        <w:rPr>
          <w:rFonts w:ascii="Arial" w:hAnsi="Arial" w:cs="Arial"/>
          <w:sz w:val="24"/>
          <w:szCs w:val="24"/>
          <w:u w:val="single"/>
          <w:lang w:val="en-GB"/>
        </w:rPr>
        <w:t>Political</w:t>
      </w:r>
      <w:r w:rsidR="007E72C4" w:rsidRPr="00884C95">
        <w:rPr>
          <w:rFonts w:ascii="Arial" w:hAnsi="Arial" w:cs="Arial"/>
          <w:sz w:val="24"/>
          <w:szCs w:val="24"/>
          <w:u w:val="single"/>
          <w:lang w:val="en-GB"/>
        </w:rPr>
        <w:t xml:space="preserve"> instability</w:t>
      </w:r>
      <w:bookmarkEnd w:id="10"/>
    </w:p>
    <w:p w14:paraId="62A35A93" w14:textId="099E150A" w:rsidR="00E53DEF" w:rsidRPr="00884C95" w:rsidRDefault="007E72C4" w:rsidP="007E72C4">
      <w:pPr>
        <w:jc w:val="both"/>
        <w:rPr>
          <w:rFonts w:ascii="Arial" w:hAnsi="Arial" w:cs="Arial"/>
          <w:sz w:val="24"/>
          <w:szCs w:val="24"/>
          <w:lang w:val="en-GB"/>
        </w:rPr>
      </w:pPr>
      <w:r w:rsidRPr="00884C95">
        <w:rPr>
          <w:rFonts w:ascii="Arial" w:hAnsi="Arial" w:cs="Arial"/>
          <w:sz w:val="24"/>
          <w:szCs w:val="24"/>
          <w:lang w:val="en-GB"/>
        </w:rPr>
        <w:t xml:space="preserve">Since its independence in 1974, the country has faced many </w:t>
      </w:r>
      <w:r w:rsidRPr="00884C95">
        <w:rPr>
          <w:rFonts w:ascii="Arial" w:hAnsi="Arial" w:cs="Arial"/>
          <w:i/>
          <w:sz w:val="24"/>
          <w:szCs w:val="24"/>
          <w:lang w:val="en-GB"/>
        </w:rPr>
        <w:t>coups d'état</w:t>
      </w:r>
      <w:r w:rsidRPr="00884C95">
        <w:rPr>
          <w:rFonts w:ascii="Arial" w:hAnsi="Arial" w:cs="Arial"/>
          <w:sz w:val="24"/>
          <w:szCs w:val="24"/>
          <w:lang w:val="en-GB"/>
        </w:rPr>
        <w:t xml:space="preserve">, along with many other coup attempts, the largest </w:t>
      </w:r>
      <w:r w:rsidR="00D77C84" w:rsidRPr="00884C95">
        <w:rPr>
          <w:rFonts w:ascii="Arial" w:hAnsi="Arial" w:cs="Arial"/>
          <w:sz w:val="24"/>
          <w:szCs w:val="24"/>
          <w:lang w:val="en-GB"/>
        </w:rPr>
        <w:t xml:space="preserve">in the </w:t>
      </w:r>
      <w:r w:rsidRPr="00884C95">
        <w:rPr>
          <w:rFonts w:ascii="Arial" w:hAnsi="Arial" w:cs="Arial"/>
          <w:sz w:val="24"/>
          <w:szCs w:val="24"/>
          <w:lang w:val="en-GB"/>
        </w:rPr>
        <w:t>world</w:t>
      </w:r>
      <w:r w:rsidR="000C28F1" w:rsidRPr="00884C95">
        <w:rPr>
          <w:rFonts w:ascii="Arial" w:hAnsi="Arial" w:cs="Arial"/>
          <w:sz w:val="24"/>
          <w:szCs w:val="24"/>
          <w:lang w:val="en-GB"/>
        </w:rPr>
        <w:t>;</w:t>
      </w:r>
      <w:r w:rsidR="00E53DEF" w:rsidRPr="00884C95">
        <w:rPr>
          <w:rFonts w:ascii="Arial" w:hAnsi="Arial" w:cs="Arial"/>
          <w:sz w:val="24"/>
          <w:szCs w:val="24"/>
          <w:lang w:val="en-GB"/>
        </w:rPr>
        <w:t xml:space="preserve"> a very high</w:t>
      </w:r>
      <w:r w:rsidR="00F50C3B" w:rsidRPr="00884C95">
        <w:rPr>
          <w:rFonts w:ascii="Arial" w:hAnsi="Arial" w:cs="Arial"/>
          <w:sz w:val="24"/>
          <w:szCs w:val="24"/>
          <w:lang w:val="en-GB"/>
        </w:rPr>
        <w:t xml:space="preserve"> turnover of prime ministers,</w:t>
      </w:r>
      <w:r w:rsidR="00E53DEF" w:rsidRPr="00884C95">
        <w:rPr>
          <w:rFonts w:ascii="Arial" w:hAnsi="Arial" w:cs="Arial"/>
          <w:sz w:val="24"/>
          <w:szCs w:val="24"/>
          <w:lang w:val="en-GB"/>
        </w:rPr>
        <w:t xml:space="preserve"> governments</w:t>
      </w:r>
      <w:r w:rsidR="00F50C3B" w:rsidRPr="00884C95">
        <w:rPr>
          <w:rFonts w:ascii="Arial" w:hAnsi="Arial" w:cs="Arial"/>
          <w:sz w:val="24"/>
          <w:szCs w:val="24"/>
          <w:lang w:val="en-GB"/>
        </w:rPr>
        <w:t>, ministers, deputies,</w:t>
      </w:r>
      <w:r w:rsidR="00D77C84" w:rsidRPr="00884C95">
        <w:rPr>
          <w:rFonts w:ascii="Arial" w:hAnsi="Arial" w:cs="Arial"/>
          <w:sz w:val="24"/>
          <w:szCs w:val="24"/>
          <w:lang w:val="en-GB"/>
        </w:rPr>
        <w:t xml:space="preserve"> directors-general</w:t>
      </w:r>
      <w:r w:rsidR="00602FA5" w:rsidRPr="00884C95">
        <w:rPr>
          <w:rFonts w:ascii="Arial" w:hAnsi="Arial" w:cs="Arial"/>
          <w:sz w:val="24"/>
          <w:szCs w:val="24"/>
          <w:lang w:val="en-GB"/>
        </w:rPr>
        <w:t>,</w:t>
      </w:r>
      <w:r w:rsidR="00F50C3B" w:rsidRPr="00884C95">
        <w:rPr>
          <w:rFonts w:ascii="Arial" w:hAnsi="Arial" w:cs="Arial"/>
          <w:sz w:val="24"/>
          <w:szCs w:val="24"/>
          <w:lang w:val="en-GB"/>
        </w:rPr>
        <w:t xml:space="preserve"> etc. </w:t>
      </w:r>
      <w:r w:rsidR="000329F3" w:rsidRPr="00884C95">
        <w:rPr>
          <w:rFonts w:ascii="Arial" w:hAnsi="Arial" w:cs="Arial"/>
          <w:sz w:val="24"/>
          <w:szCs w:val="24"/>
          <w:lang w:val="en-GB"/>
        </w:rPr>
        <w:t>often</w:t>
      </w:r>
      <w:r w:rsidR="003B48D9" w:rsidRPr="00884C95">
        <w:rPr>
          <w:rFonts w:ascii="Arial" w:hAnsi="Arial" w:cs="Arial"/>
          <w:sz w:val="24"/>
          <w:szCs w:val="24"/>
          <w:lang w:val="en-GB"/>
        </w:rPr>
        <w:t xml:space="preserve"> not in </w:t>
      </w:r>
      <w:r w:rsidR="00D77C84" w:rsidRPr="00884C95">
        <w:rPr>
          <w:rFonts w:ascii="Arial" w:hAnsi="Arial" w:cs="Arial"/>
          <w:sz w:val="24"/>
          <w:szCs w:val="24"/>
          <w:lang w:val="en-GB"/>
        </w:rPr>
        <w:t>office</w:t>
      </w:r>
      <w:r w:rsidR="00E53DEF" w:rsidRPr="00884C95">
        <w:rPr>
          <w:rFonts w:ascii="Arial" w:hAnsi="Arial" w:cs="Arial"/>
          <w:sz w:val="24"/>
          <w:szCs w:val="24"/>
          <w:lang w:val="en-GB"/>
        </w:rPr>
        <w:t xml:space="preserve"> for </w:t>
      </w:r>
      <w:r w:rsidR="00E03722" w:rsidRPr="00884C95">
        <w:rPr>
          <w:rFonts w:ascii="Arial" w:hAnsi="Arial" w:cs="Arial"/>
          <w:sz w:val="24"/>
          <w:szCs w:val="24"/>
          <w:lang w:val="en-GB"/>
        </w:rPr>
        <w:t xml:space="preserve">even </w:t>
      </w:r>
      <w:r w:rsidR="00E53DEF" w:rsidRPr="00884C95">
        <w:rPr>
          <w:rFonts w:ascii="Arial" w:hAnsi="Arial" w:cs="Arial"/>
          <w:sz w:val="24"/>
          <w:szCs w:val="24"/>
          <w:lang w:val="en-GB"/>
        </w:rPr>
        <w:t>a year</w:t>
      </w:r>
      <w:r w:rsidRPr="00884C95">
        <w:rPr>
          <w:rFonts w:ascii="Arial" w:hAnsi="Arial" w:cs="Arial"/>
          <w:sz w:val="24"/>
          <w:szCs w:val="24"/>
          <w:lang w:val="en-GB"/>
        </w:rPr>
        <w:t xml:space="preserve">. </w:t>
      </w:r>
    </w:p>
    <w:p w14:paraId="2FD6A6F3" w14:textId="509945F0" w:rsidR="007E72C4" w:rsidRPr="00884C95" w:rsidRDefault="00E53DEF" w:rsidP="007E72C4">
      <w:pPr>
        <w:jc w:val="both"/>
        <w:rPr>
          <w:rFonts w:ascii="Arial" w:hAnsi="Arial" w:cs="Arial"/>
          <w:sz w:val="24"/>
          <w:szCs w:val="24"/>
          <w:lang w:val="en-GB"/>
        </w:rPr>
      </w:pPr>
      <w:r w:rsidRPr="00884C95">
        <w:rPr>
          <w:rFonts w:ascii="Arial" w:hAnsi="Arial" w:cs="Arial"/>
          <w:sz w:val="24"/>
          <w:szCs w:val="24"/>
          <w:lang w:val="en-GB"/>
        </w:rPr>
        <w:t xml:space="preserve">This political instability does not provide the necessary conditions to govern the country so </w:t>
      </w:r>
      <w:r w:rsidR="00D77C84" w:rsidRPr="00884C95">
        <w:rPr>
          <w:rFonts w:ascii="Arial" w:hAnsi="Arial" w:cs="Arial"/>
          <w:sz w:val="24"/>
          <w:szCs w:val="24"/>
          <w:lang w:val="en-GB"/>
        </w:rPr>
        <w:t xml:space="preserve">that </w:t>
      </w:r>
      <w:r w:rsidRPr="00884C95">
        <w:rPr>
          <w:rFonts w:ascii="Arial" w:hAnsi="Arial" w:cs="Arial"/>
          <w:sz w:val="24"/>
          <w:szCs w:val="24"/>
          <w:lang w:val="en-GB"/>
        </w:rPr>
        <w:t xml:space="preserve">policies are well designed and implemented, natural resources are </w:t>
      </w:r>
      <w:r w:rsidR="00D52365" w:rsidRPr="00884C95">
        <w:rPr>
          <w:rFonts w:ascii="Arial" w:hAnsi="Arial" w:cs="Arial"/>
          <w:sz w:val="24"/>
          <w:szCs w:val="24"/>
          <w:lang w:val="en-GB"/>
        </w:rPr>
        <w:t>managed</w:t>
      </w:r>
      <w:r w:rsidRPr="00884C95">
        <w:rPr>
          <w:rFonts w:ascii="Arial" w:hAnsi="Arial" w:cs="Arial"/>
          <w:sz w:val="24"/>
          <w:szCs w:val="24"/>
          <w:lang w:val="en-GB"/>
        </w:rPr>
        <w:t xml:space="preserve"> and supervised in a sustainable manner, </w:t>
      </w:r>
      <w:r w:rsidR="00E03722" w:rsidRPr="00884C95">
        <w:rPr>
          <w:rFonts w:ascii="Arial" w:hAnsi="Arial" w:cs="Arial"/>
          <w:sz w:val="24"/>
          <w:szCs w:val="24"/>
          <w:lang w:val="en-GB"/>
        </w:rPr>
        <w:t xml:space="preserve">or </w:t>
      </w:r>
      <w:r w:rsidRPr="00884C95">
        <w:rPr>
          <w:rFonts w:ascii="Arial" w:hAnsi="Arial" w:cs="Arial"/>
          <w:sz w:val="24"/>
          <w:szCs w:val="24"/>
          <w:lang w:val="en-GB"/>
        </w:rPr>
        <w:t>basic public services are provided to the population throughout the country.</w:t>
      </w:r>
    </w:p>
    <w:p w14:paraId="58CF812E" w14:textId="78FD6C39" w:rsidR="002A491D" w:rsidRPr="00884C95" w:rsidRDefault="00E53DEF" w:rsidP="007E72C4">
      <w:pPr>
        <w:jc w:val="both"/>
        <w:rPr>
          <w:rFonts w:ascii="Arial" w:hAnsi="Arial" w:cs="Arial"/>
          <w:sz w:val="24"/>
          <w:szCs w:val="24"/>
          <w:lang w:val="en-GB"/>
        </w:rPr>
      </w:pPr>
      <w:r w:rsidRPr="00884C95">
        <w:rPr>
          <w:rFonts w:ascii="Arial" w:hAnsi="Arial" w:cs="Arial"/>
          <w:sz w:val="24"/>
          <w:szCs w:val="24"/>
          <w:lang w:val="en-GB"/>
        </w:rPr>
        <w:t xml:space="preserve">Corruption, particularly at the political level, is deeply </w:t>
      </w:r>
      <w:r w:rsidR="00E03722" w:rsidRPr="00884C95">
        <w:rPr>
          <w:rFonts w:ascii="Arial" w:hAnsi="Arial" w:cs="Arial"/>
          <w:sz w:val="24"/>
          <w:szCs w:val="24"/>
          <w:lang w:val="en-GB"/>
        </w:rPr>
        <w:t>rooted</w:t>
      </w:r>
      <w:r w:rsidRPr="00884C95">
        <w:rPr>
          <w:rFonts w:ascii="Arial" w:hAnsi="Arial" w:cs="Arial"/>
          <w:sz w:val="24"/>
          <w:szCs w:val="24"/>
          <w:lang w:val="en-GB"/>
        </w:rPr>
        <w:t xml:space="preserve"> and </w:t>
      </w:r>
      <w:r w:rsidR="00D77C84" w:rsidRPr="00884C95">
        <w:rPr>
          <w:rFonts w:ascii="Arial" w:hAnsi="Arial" w:cs="Arial"/>
          <w:sz w:val="24"/>
          <w:szCs w:val="24"/>
          <w:lang w:val="en-GB"/>
        </w:rPr>
        <w:t>prevents</w:t>
      </w:r>
      <w:r w:rsidRPr="00884C95">
        <w:rPr>
          <w:rFonts w:ascii="Arial" w:hAnsi="Arial" w:cs="Arial"/>
          <w:sz w:val="24"/>
          <w:szCs w:val="24"/>
          <w:lang w:val="en-GB"/>
        </w:rPr>
        <w:t xml:space="preserve"> the availability of public resources for the implementation of public policies and the provision of basic public services to </w:t>
      </w:r>
      <w:r w:rsidR="00D52365" w:rsidRPr="00884C95">
        <w:rPr>
          <w:rFonts w:ascii="Arial" w:hAnsi="Arial" w:cs="Arial"/>
          <w:sz w:val="24"/>
          <w:szCs w:val="24"/>
          <w:lang w:val="en-GB"/>
        </w:rPr>
        <w:t>Bissau-</w:t>
      </w:r>
      <w:r w:rsidRPr="00884C95">
        <w:rPr>
          <w:rFonts w:ascii="Arial" w:hAnsi="Arial" w:cs="Arial"/>
          <w:sz w:val="24"/>
          <w:szCs w:val="24"/>
          <w:lang w:val="en-GB"/>
        </w:rPr>
        <w:t>Guineans.</w:t>
      </w:r>
    </w:p>
    <w:p w14:paraId="2B9BB7CD" w14:textId="231CF8BB" w:rsidR="00E53DEF" w:rsidRPr="00884C95" w:rsidRDefault="002A491D" w:rsidP="007E72C4">
      <w:pPr>
        <w:jc w:val="both"/>
        <w:rPr>
          <w:rFonts w:ascii="Arial" w:hAnsi="Arial" w:cs="Arial"/>
          <w:sz w:val="24"/>
          <w:szCs w:val="24"/>
          <w:lang w:val="en-GB"/>
        </w:rPr>
      </w:pPr>
      <w:r w:rsidRPr="00884C95">
        <w:rPr>
          <w:rFonts w:ascii="Arial" w:hAnsi="Arial" w:cs="Arial"/>
          <w:sz w:val="24"/>
          <w:szCs w:val="24"/>
          <w:lang w:val="en-GB"/>
        </w:rPr>
        <w:t>Thus, in a country where most basic public services (education,</w:t>
      </w:r>
      <w:r w:rsidR="005A5D4C" w:rsidRPr="00884C95">
        <w:rPr>
          <w:rFonts w:ascii="Arial" w:hAnsi="Arial" w:cs="Arial"/>
          <w:sz w:val="24"/>
          <w:szCs w:val="24"/>
          <w:lang w:val="en-GB"/>
        </w:rPr>
        <w:t xml:space="preserve"> health</w:t>
      </w:r>
      <w:r w:rsidRPr="00884C95">
        <w:rPr>
          <w:rFonts w:ascii="Arial" w:hAnsi="Arial" w:cs="Arial"/>
          <w:sz w:val="24"/>
          <w:szCs w:val="24"/>
          <w:lang w:val="en-GB"/>
        </w:rPr>
        <w:t>, water supply, electricity,</w:t>
      </w:r>
      <w:r w:rsidR="005A5D4C" w:rsidRPr="00884C95">
        <w:rPr>
          <w:rFonts w:ascii="Arial" w:hAnsi="Arial" w:cs="Arial"/>
          <w:sz w:val="24"/>
          <w:szCs w:val="24"/>
          <w:lang w:val="en-GB"/>
        </w:rPr>
        <w:t xml:space="preserve"> roads,</w:t>
      </w:r>
      <w:r w:rsidRPr="00884C95">
        <w:rPr>
          <w:rFonts w:ascii="Arial" w:hAnsi="Arial" w:cs="Arial"/>
          <w:sz w:val="24"/>
          <w:szCs w:val="24"/>
          <w:lang w:val="en-GB"/>
        </w:rPr>
        <w:t xml:space="preserve"> etc.) do not reach </w:t>
      </w:r>
      <w:r w:rsidR="005A5D4C" w:rsidRPr="00884C95">
        <w:rPr>
          <w:rFonts w:ascii="Arial" w:hAnsi="Arial" w:cs="Arial"/>
          <w:sz w:val="24"/>
          <w:szCs w:val="24"/>
          <w:lang w:val="en-GB"/>
        </w:rPr>
        <w:t>a significant part</w:t>
      </w:r>
      <w:r w:rsidRPr="00884C95">
        <w:rPr>
          <w:rFonts w:ascii="Arial" w:hAnsi="Arial" w:cs="Arial"/>
          <w:sz w:val="24"/>
          <w:szCs w:val="24"/>
          <w:lang w:val="en-GB"/>
        </w:rPr>
        <w:t xml:space="preserve"> of the population, environmental concerns and the sustainable use of natural resources are </w:t>
      </w:r>
      <w:r w:rsidR="00F50C3B" w:rsidRPr="00884C95">
        <w:rPr>
          <w:rFonts w:ascii="Arial" w:hAnsi="Arial" w:cs="Arial"/>
          <w:sz w:val="24"/>
          <w:szCs w:val="24"/>
          <w:lang w:val="en-GB"/>
        </w:rPr>
        <w:t xml:space="preserve">still </w:t>
      </w:r>
      <w:r w:rsidR="00E03722" w:rsidRPr="00884C95">
        <w:rPr>
          <w:rFonts w:ascii="Arial" w:hAnsi="Arial" w:cs="Arial"/>
          <w:sz w:val="24"/>
          <w:szCs w:val="24"/>
          <w:lang w:val="en-GB"/>
        </w:rPr>
        <w:t>not a</w:t>
      </w:r>
      <w:r w:rsidRPr="00884C95">
        <w:rPr>
          <w:rFonts w:ascii="Arial" w:hAnsi="Arial" w:cs="Arial"/>
          <w:sz w:val="24"/>
          <w:szCs w:val="24"/>
          <w:lang w:val="en-GB"/>
        </w:rPr>
        <w:t xml:space="preserve"> major concern of civil society</w:t>
      </w:r>
      <w:r w:rsidR="005A5D4C" w:rsidRPr="00884C95">
        <w:rPr>
          <w:rFonts w:ascii="Arial" w:hAnsi="Arial" w:cs="Arial"/>
          <w:sz w:val="24"/>
          <w:szCs w:val="24"/>
          <w:lang w:val="en-GB"/>
        </w:rPr>
        <w:t xml:space="preserve">. </w:t>
      </w:r>
      <w:r w:rsidRPr="00884C95">
        <w:rPr>
          <w:rFonts w:ascii="Arial" w:hAnsi="Arial" w:cs="Arial"/>
          <w:sz w:val="24"/>
          <w:szCs w:val="24"/>
          <w:lang w:val="en-GB"/>
        </w:rPr>
        <w:t xml:space="preserve">Although, in a </w:t>
      </w:r>
      <w:r w:rsidR="00D77C84" w:rsidRPr="00884C95">
        <w:rPr>
          <w:rFonts w:ascii="Arial" w:hAnsi="Arial" w:cs="Arial"/>
          <w:sz w:val="24"/>
          <w:szCs w:val="24"/>
          <w:lang w:val="en-GB"/>
        </w:rPr>
        <w:t xml:space="preserve">very </w:t>
      </w:r>
      <w:r w:rsidRPr="00884C95">
        <w:rPr>
          <w:rFonts w:ascii="Arial" w:hAnsi="Arial" w:cs="Arial"/>
          <w:sz w:val="24"/>
          <w:szCs w:val="24"/>
          <w:lang w:val="en-GB"/>
        </w:rPr>
        <w:t>fair perspective</w:t>
      </w:r>
      <w:r w:rsidR="005A5D4C" w:rsidRPr="00884C95">
        <w:rPr>
          <w:rFonts w:ascii="Arial" w:hAnsi="Arial" w:cs="Arial"/>
          <w:sz w:val="24"/>
          <w:szCs w:val="24"/>
          <w:lang w:val="en-GB"/>
        </w:rPr>
        <w:t>,</w:t>
      </w:r>
      <w:r w:rsidRPr="00884C95">
        <w:rPr>
          <w:rFonts w:ascii="Arial" w:hAnsi="Arial" w:cs="Arial"/>
          <w:sz w:val="24"/>
          <w:szCs w:val="24"/>
          <w:lang w:val="en-GB"/>
        </w:rPr>
        <w:t xml:space="preserve"> the people of Guinea-Bissau, due to their strong dependence</w:t>
      </w:r>
      <w:r w:rsidR="00F50C3B" w:rsidRPr="00884C95">
        <w:rPr>
          <w:rFonts w:ascii="Arial" w:hAnsi="Arial" w:cs="Arial"/>
          <w:sz w:val="24"/>
          <w:szCs w:val="24"/>
          <w:lang w:val="en-GB"/>
        </w:rPr>
        <w:t xml:space="preserve"> on</w:t>
      </w:r>
      <w:r w:rsidRPr="00884C95">
        <w:rPr>
          <w:rFonts w:ascii="Arial" w:hAnsi="Arial" w:cs="Arial"/>
          <w:sz w:val="24"/>
          <w:szCs w:val="24"/>
          <w:lang w:val="en-GB"/>
        </w:rPr>
        <w:t xml:space="preserve"> natural resources for their daily lives and livelihoods</w:t>
      </w:r>
      <w:r w:rsidR="005A5D4C" w:rsidRPr="00884C95">
        <w:rPr>
          <w:rFonts w:ascii="Arial" w:hAnsi="Arial" w:cs="Arial"/>
          <w:sz w:val="24"/>
          <w:szCs w:val="24"/>
          <w:lang w:val="en-GB"/>
        </w:rPr>
        <w:t>,</w:t>
      </w:r>
      <w:r w:rsidRPr="00884C95">
        <w:rPr>
          <w:rFonts w:ascii="Arial" w:hAnsi="Arial" w:cs="Arial"/>
          <w:sz w:val="24"/>
          <w:szCs w:val="24"/>
          <w:lang w:val="en-GB"/>
        </w:rPr>
        <w:t xml:space="preserve"> are fully aware that projects that </w:t>
      </w:r>
      <w:r w:rsidR="00F50C3B" w:rsidRPr="00884C95">
        <w:rPr>
          <w:rFonts w:ascii="Arial" w:hAnsi="Arial" w:cs="Arial"/>
          <w:sz w:val="24"/>
          <w:szCs w:val="24"/>
          <w:lang w:val="en-GB"/>
        </w:rPr>
        <w:t xml:space="preserve">may </w:t>
      </w:r>
      <w:r w:rsidRPr="00884C95">
        <w:rPr>
          <w:rFonts w:ascii="Arial" w:hAnsi="Arial" w:cs="Arial"/>
          <w:sz w:val="24"/>
          <w:szCs w:val="24"/>
          <w:lang w:val="en-GB"/>
        </w:rPr>
        <w:t>have an impact on their land</w:t>
      </w:r>
      <w:r w:rsidR="005A5D4C" w:rsidRPr="00884C95">
        <w:rPr>
          <w:rFonts w:ascii="Arial" w:hAnsi="Arial" w:cs="Arial"/>
          <w:sz w:val="24"/>
          <w:szCs w:val="24"/>
          <w:lang w:val="en-GB"/>
        </w:rPr>
        <w:t xml:space="preserve">, forests and water resources </w:t>
      </w:r>
      <w:r w:rsidR="00F50C3B" w:rsidRPr="00884C95">
        <w:rPr>
          <w:rFonts w:ascii="Arial" w:hAnsi="Arial" w:cs="Arial"/>
          <w:sz w:val="24"/>
          <w:szCs w:val="24"/>
          <w:lang w:val="en-GB"/>
        </w:rPr>
        <w:t xml:space="preserve">may </w:t>
      </w:r>
      <w:r w:rsidRPr="00884C95">
        <w:rPr>
          <w:rFonts w:ascii="Arial" w:hAnsi="Arial" w:cs="Arial"/>
          <w:sz w:val="24"/>
          <w:szCs w:val="24"/>
          <w:lang w:val="en-GB"/>
        </w:rPr>
        <w:t xml:space="preserve">also affect </w:t>
      </w:r>
      <w:r w:rsidR="00D77C84" w:rsidRPr="00884C95">
        <w:rPr>
          <w:rFonts w:ascii="Arial" w:hAnsi="Arial" w:cs="Arial"/>
          <w:sz w:val="24"/>
          <w:szCs w:val="24"/>
          <w:lang w:val="en-GB"/>
        </w:rPr>
        <w:t xml:space="preserve">their </w:t>
      </w:r>
      <w:r w:rsidRPr="00884C95">
        <w:rPr>
          <w:rFonts w:ascii="Arial" w:hAnsi="Arial" w:cs="Arial"/>
          <w:sz w:val="24"/>
          <w:szCs w:val="24"/>
          <w:lang w:val="en-GB"/>
        </w:rPr>
        <w:t xml:space="preserve">way of life, well-being and </w:t>
      </w:r>
      <w:r w:rsidR="00D77C84" w:rsidRPr="00884C95">
        <w:rPr>
          <w:rFonts w:ascii="Arial" w:hAnsi="Arial" w:cs="Arial"/>
          <w:sz w:val="24"/>
          <w:szCs w:val="24"/>
          <w:lang w:val="en-GB"/>
        </w:rPr>
        <w:t>beliefs</w:t>
      </w:r>
      <w:r w:rsidR="005A5D4C" w:rsidRPr="00884C95">
        <w:rPr>
          <w:rFonts w:ascii="Arial" w:hAnsi="Arial" w:cs="Arial"/>
          <w:sz w:val="24"/>
          <w:szCs w:val="24"/>
          <w:lang w:val="en-GB"/>
        </w:rPr>
        <w:t>;</w:t>
      </w:r>
      <w:r w:rsidR="00D77C84" w:rsidRPr="00884C95">
        <w:rPr>
          <w:rFonts w:ascii="Arial" w:hAnsi="Arial" w:cs="Arial"/>
          <w:sz w:val="24"/>
          <w:szCs w:val="24"/>
          <w:lang w:val="en-GB"/>
        </w:rPr>
        <w:t xml:space="preserve"> as such</w:t>
      </w:r>
      <w:r w:rsidR="00F50C3B" w:rsidRPr="00884C95">
        <w:rPr>
          <w:rFonts w:ascii="Arial" w:hAnsi="Arial" w:cs="Arial"/>
          <w:sz w:val="24"/>
          <w:szCs w:val="24"/>
          <w:lang w:val="en-GB"/>
        </w:rPr>
        <w:t>,</w:t>
      </w:r>
      <w:r w:rsidRPr="00884C95">
        <w:rPr>
          <w:rFonts w:ascii="Arial" w:hAnsi="Arial" w:cs="Arial"/>
          <w:sz w:val="24"/>
          <w:szCs w:val="24"/>
          <w:lang w:val="en-GB"/>
        </w:rPr>
        <w:t xml:space="preserve"> </w:t>
      </w:r>
      <w:r w:rsidR="00D52365" w:rsidRPr="00884C95">
        <w:rPr>
          <w:rFonts w:ascii="Arial" w:hAnsi="Arial" w:cs="Arial"/>
          <w:sz w:val="24"/>
          <w:szCs w:val="24"/>
          <w:lang w:val="en-GB"/>
        </w:rPr>
        <w:t>Bissau-</w:t>
      </w:r>
      <w:r w:rsidRPr="00884C95">
        <w:rPr>
          <w:rFonts w:ascii="Arial" w:hAnsi="Arial" w:cs="Arial"/>
          <w:sz w:val="24"/>
          <w:szCs w:val="24"/>
          <w:lang w:val="en-GB"/>
        </w:rPr>
        <w:t xml:space="preserve">Guineans are </w:t>
      </w:r>
      <w:r w:rsidR="00D77C84" w:rsidRPr="00884C95">
        <w:rPr>
          <w:rFonts w:ascii="Arial" w:hAnsi="Arial" w:cs="Arial"/>
          <w:sz w:val="24"/>
          <w:szCs w:val="24"/>
          <w:lang w:val="en-GB"/>
        </w:rPr>
        <w:t xml:space="preserve">also </w:t>
      </w:r>
      <w:r w:rsidRPr="00884C95">
        <w:rPr>
          <w:rFonts w:ascii="Arial" w:hAnsi="Arial" w:cs="Arial"/>
          <w:sz w:val="24"/>
          <w:szCs w:val="24"/>
          <w:lang w:val="en-GB"/>
        </w:rPr>
        <w:t xml:space="preserve">concerned about the country's development projects that </w:t>
      </w:r>
      <w:r w:rsidR="005A5D4C" w:rsidRPr="00884C95">
        <w:rPr>
          <w:rFonts w:ascii="Arial" w:hAnsi="Arial" w:cs="Arial"/>
          <w:sz w:val="24"/>
          <w:szCs w:val="24"/>
          <w:lang w:val="en-GB"/>
        </w:rPr>
        <w:t xml:space="preserve">may </w:t>
      </w:r>
      <w:r w:rsidRPr="00884C95">
        <w:rPr>
          <w:rFonts w:ascii="Arial" w:hAnsi="Arial" w:cs="Arial"/>
          <w:sz w:val="24"/>
          <w:szCs w:val="24"/>
          <w:lang w:val="en-GB"/>
        </w:rPr>
        <w:t>have a negative impact on their lives</w:t>
      </w:r>
      <w:r w:rsidR="00F50C3B" w:rsidRPr="00884C95">
        <w:rPr>
          <w:rFonts w:ascii="Arial" w:hAnsi="Arial" w:cs="Arial"/>
          <w:sz w:val="24"/>
          <w:szCs w:val="24"/>
          <w:lang w:val="en-GB"/>
        </w:rPr>
        <w:t>,</w:t>
      </w:r>
      <w:r w:rsidR="005A5D4C" w:rsidRPr="00884C95">
        <w:rPr>
          <w:rFonts w:ascii="Arial" w:hAnsi="Arial" w:cs="Arial"/>
          <w:sz w:val="24"/>
          <w:szCs w:val="24"/>
          <w:lang w:val="en-GB"/>
        </w:rPr>
        <w:t xml:space="preserve"> communities</w:t>
      </w:r>
      <w:r w:rsidR="00F50C3B" w:rsidRPr="00884C95">
        <w:rPr>
          <w:rFonts w:ascii="Arial" w:hAnsi="Arial" w:cs="Arial"/>
          <w:sz w:val="24"/>
          <w:szCs w:val="24"/>
          <w:lang w:val="en-GB"/>
        </w:rPr>
        <w:t xml:space="preserve"> and natural resources;</w:t>
      </w:r>
      <w:r w:rsidR="005A5D4C" w:rsidRPr="00884C95">
        <w:rPr>
          <w:rFonts w:ascii="Arial" w:hAnsi="Arial" w:cs="Arial"/>
          <w:sz w:val="24"/>
          <w:szCs w:val="24"/>
          <w:lang w:val="en-GB"/>
        </w:rPr>
        <w:t xml:space="preserve"> especially NGOs try to take this responsibility to ensure</w:t>
      </w:r>
      <w:r w:rsidR="00F50C3B" w:rsidRPr="00884C95">
        <w:rPr>
          <w:rFonts w:ascii="Arial" w:hAnsi="Arial" w:cs="Arial"/>
          <w:sz w:val="24"/>
          <w:szCs w:val="24"/>
          <w:lang w:val="en-GB"/>
        </w:rPr>
        <w:t xml:space="preserve"> more </w:t>
      </w:r>
      <w:r w:rsidR="003F341B" w:rsidRPr="00884C95">
        <w:rPr>
          <w:rFonts w:ascii="Arial" w:hAnsi="Arial" w:cs="Arial"/>
          <w:sz w:val="24"/>
          <w:szCs w:val="24"/>
          <w:lang w:val="en-GB"/>
        </w:rPr>
        <w:t>responsible</w:t>
      </w:r>
      <w:r w:rsidR="00F50C3B" w:rsidRPr="00884C95">
        <w:rPr>
          <w:rFonts w:ascii="Arial" w:hAnsi="Arial" w:cs="Arial"/>
          <w:sz w:val="24"/>
          <w:szCs w:val="24"/>
          <w:lang w:val="en-GB"/>
        </w:rPr>
        <w:t xml:space="preserve"> environmental governance</w:t>
      </w:r>
      <w:r w:rsidRPr="00884C95">
        <w:rPr>
          <w:rFonts w:ascii="Arial" w:hAnsi="Arial" w:cs="Arial"/>
          <w:sz w:val="24"/>
          <w:szCs w:val="24"/>
          <w:lang w:val="en-GB"/>
        </w:rPr>
        <w:t xml:space="preserve">. </w:t>
      </w:r>
    </w:p>
    <w:p w14:paraId="0FE6F124" w14:textId="77777777" w:rsidR="007E72C4" w:rsidRPr="00884C95" w:rsidRDefault="007E72C4" w:rsidP="00816455">
      <w:pPr>
        <w:jc w:val="both"/>
        <w:rPr>
          <w:rFonts w:ascii="Arial" w:hAnsi="Arial" w:cs="Arial"/>
          <w:sz w:val="24"/>
          <w:szCs w:val="24"/>
          <w:lang w:val="en-GB"/>
        </w:rPr>
      </w:pPr>
    </w:p>
    <w:p w14:paraId="29BDB85D" w14:textId="52938617" w:rsidR="005A5D4C" w:rsidRPr="00884C95" w:rsidRDefault="005A5D4C" w:rsidP="00F65ABA">
      <w:pPr>
        <w:pStyle w:val="ListParagraph"/>
        <w:numPr>
          <w:ilvl w:val="1"/>
          <w:numId w:val="7"/>
        </w:numPr>
        <w:jc w:val="both"/>
        <w:outlineLvl w:val="1"/>
        <w:rPr>
          <w:rFonts w:ascii="Arial" w:hAnsi="Arial" w:cs="Arial"/>
          <w:sz w:val="24"/>
          <w:szCs w:val="24"/>
          <w:lang w:val="en-GB"/>
        </w:rPr>
      </w:pPr>
      <w:bookmarkStart w:id="11" w:name="_Toc27065854"/>
      <w:r w:rsidRPr="00884C95">
        <w:rPr>
          <w:rFonts w:ascii="Arial" w:hAnsi="Arial" w:cs="Arial"/>
          <w:sz w:val="24"/>
          <w:szCs w:val="24"/>
          <w:u w:val="single"/>
          <w:lang w:val="en-GB"/>
        </w:rPr>
        <w:t>Lack of financial resources</w:t>
      </w:r>
      <w:bookmarkEnd w:id="11"/>
    </w:p>
    <w:p w14:paraId="6E5689CB" w14:textId="07BA9D80" w:rsidR="005A5D4C" w:rsidRPr="00884C95" w:rsidRDefault="007E74A1" w:rsidP="00816455">
      <w:pPr>
        <w:jc w:val="both"/>
        <w:rPr>
          <w:rFonts w:ascii="Arial" w:hAnsi="Arial" w:cs="Arial"/>
          <w:sz w:val="24"/>
          <w:szCs w:val="24"/>
          <w:lang w:val="en-GB"/>
        </w:rPr>
      </w:pPr>
      <w:r w:rsidRPr="00884C95">
        <w:rPr>
          <w:rFonts w:ascii="Arial" w:hAnsi="Arial" w:cs="Arial"/>
          <w:sz w:val="24"/>
          <w:szCs w:val="24"/>
          <w:lang w:val="en-GB"/>
        </w:rPr>
        <w:t xml:space="preserve">The Government of Guinea-Bissau and its public administration face significant limitations in terms of financial resources available to </w:t>
      </w:r>
      <w:r w:rsidR="00D77C84" w:rsidRPr="00884C95">
        <w:rPr>
          <w:rFonts w:ascii="Arial" w:hAnsi="Arial" w:cs="Arial"/>
          <w:sz w:val="24"/>
          <w:szCs w:val="24"/>
          <w:lang w:val="en-GB"/>
        </w:rPr>
        <w:t>pay for</w:t>
      </w:r>
      <w:r w:rsidRPr="00884C95">
        <w:rPr>
          <w:rFonts w:ascii="Arial" w:hAnsi="Arial" w:cs="Arial"/>
          <w:sz w:val="24"/>
          <w:szCs w:val="24"/>
          <w:lang w:val="en-GB"/>
        </w:rPr>
        <w:t xml:space="preserve"> the human resources and operational costs of running the central, regional and local administration. </w:t>
      </w:r>
      <w:r w:rsidR="00A7647D" w:rsidRPr="00884C95">
        <w:rPr>
          <w:rFonts w:ascii="Arial" w:hAnsi="Arial" w:cs="Arial"/>
          <w:sz w:val="24"/>
          <w:szCs w:val="24"/>
          <w:lang w:val="en-GB"/>
        </w:rPr>
        <w:t xml:space="preserve">The number one priority of the resources available is the payment of salaries of </w:t>
      </w:r>
      <w:r w:rsidR="003F341B" w:rsidRPr="00884C95">
        <w:rPr>
          <w:rFonts w:ascii="Arial" w:hAnsi="Arial" w:cs="Arial"/>
          <w:sz w:val="24"/>
          <w:szCs w:val="24"/>
          <w:lang w:val="en-GB"/>
        </w:rPr>
        <w:t>civil servants</w:t>
      </w:r>
      <w:r w:rsidR="00A7647D" w:rsidRPr="00884C95">
        <w:rPr>
          <w:rFonts w:ascii="Arial" w:hAnsi="Arial" w:cs="Arial"/>
          <w:sz w:val="24"/>
          <w:szCs w:val="24"/>
          <w:lang w:val="en-GB"/>
        </w:rPr>
        <w:t xml:space="preserve">. There is a significant imbalance between the resources available to the institutions and their </w:t>
      </w:r>
      <w:r w:rsidR="003F341B" w:rsidRPr="00884C95">
        <w:rPr>
          <w:rFonts w:ascii="Arial" w:hAnsi="Arial" w:cs="Arial"/>
          <w:sz w:val="24"/>
          <w:szCs w:val="24"/>
          <w:lang w:val="en-GB"/>
        </w:rPr>
        <w:t>duties</w:t>
      </w:r>
      <w:r w:rsidR="00A7647D" w:rsidRPr="00884C95">
        <w:rPr>
          <w:rFonts w:ascii="Arial" w:hAnsi="Arial" w:cs="Arial"/>
          <w:sz w:val="24"/>
          <w:szCs w:val="24"/>
          <w:lang w:val="en-GB"/>
        </w:rPr>
        <w:t xml:space="preserve"> and responsibilities. Institutions often rely exclusively on external funding provided by projects to have the means to implement </w:t>
      </w:r>
      <w:r w:rsidR="003F341B" w:rsidRPr="00884C95">
        <w:rPr>
          <w:rFonts w:ascii="Arial" w:hAnsi="Arial" w:cs="Arial"/>
          <w:sz w:val="24"/>
          <w:szCs w:val="24"/>
          <w:lang w:val="en-GB"/>
        </w:rPr>
        <w:t>their</w:t>
      </w:r>
      <w:r w:rsidR="00A7647D" w:rsidRPr="00884C95">
        <w:rPr>
          <w:rFonts w:ascii="Arial" w:hAnsi="Arial" w:cs="Arial"/>
          <w:sz w:val="24"/>
          <w:szCs w:val="24"/>
          <w:lang w:val="en-GB"/>
        </w:rPr>
        <w:t xml:space="preserve"> sector </w:t>
      </w:r>
      <w:r w:rsidR="003F341B" w:rsidRPr="00884C95">
        <w:rPr>
          <w:rFonts w:ascii="Arial" w:hAnsi="Arial" w:cs="Arial"/>
          <w:sz w:val="24"/>
          <w:szCs w:val="24"/>
          <w:lang w:val="en-GB"/>
        </w:rPr>
        <w:t>policies,</w:t>
      </w:r>
      <w:r w:rsidR="00A7647D" w:rsidRPr="00884C95">
        <w:rPr>
          <w:rFonts w:ascii="Arial" w:hAnsi="Arial" w:cs="Arial"/>
          <w:sz w:val="24"/>
          <w:szCs w:val="24"/>
          <w:lang w:val="en-GB"/>
        </w:rPr>
        <w:t xml:space="preserve"> procedures </w:t>
      </w:r>
      <w:r w:rsidR="003F341B" w:rsidRPr="00884C95">
        <w:rPr>
          <w:rFonts w:ascii="Arial" w:hAnsi="Arial" w:cs="Arial"/>
          <w:sz w:val="24"/>
          <w:szCs w:val="24"/>
          <w:lang w:val="en-GB"/>
        </w:rPr>
        <w:t xml:space="preserve">and </w:t>
      </w:r>
      <w:r w:rsidR="00A7647D" w:rsidRPr="00884C95">
        <w:rPr>
          <w:rFonts w:ascii="Arial" w:hAnsi="Arial" w:cs="Arial"/>
          <w:sz w:val="24"/>
          <w:szCs w:val="24"/>
          <w:lang w:val="en-GB"/>
        </w:rPr>
        <w:t xml:space="preserve">laws. </w:t>
      </w:r>
      <w:r w:rsidR="00833BE7" w:rsidRPr="00884C95">
        <w:rPr>
          <w:rFonts w:ascii="Arial" w:hAnsi="Arial" w:cs="Arial"/>
          <w:sz w:val="24"/>
          <w:szCs w:val="24"/>
          <w:lang w:val="en-GB"/>
        </w:rPr>
        <w:t xml:space="preserve">Unfortunately, </w:t>
      </w:r>
      <w:r w:rsidR="00833BE7" w:rsidRPr="00884C95">
        <w:rPr>
          <w:rFonts w:ascii="Arial" w:hAnsi="Arial" w:cs="Arial"/>
          <w:sz w:val="24"/>
          <w:szCs w:val="24"/>
          <w:lang w:val="en-GB"/>
        </w:rPr>
        <w:lastRenderedPageBreak/>
        <w:t>the financial resources collected from the projects are not sufficient to allow an adequate design and implementation of sectoral policies, so many priority actions and measures are not implemented</w:t>
      </w:r>
      <w:r w:rsidR="00E03722" w:rsidRPr="00884C95">
        <w:rPr>
          <w:rFonts w:ascii="Arial" w:hAnsi="Arial" w:cs="Arial"/>
          <w:sz w:val="24"/>
          <w:szCs w:val="24"/>
          <w:lang w:val="en-GB"/>
        </w:rPr>
        <w:t>,</w:t>
      </w:r>
      <w:r w:rsidR="00833BE7" w:rsidRPr="00884C95">
        <w:rPr>
          <w:rFonts w:ascii="Arial" w:hAnsi="Arial" w:cs="Arial"/>
          <w:sz w:val="24"/>
          <w:szCs w:val="24"/>
          <w:lang w:val="en-GB"/>
        </w:rPr>
        <w:t xml:space="preserve"> or adequately implemented, particularly at the level of environmental governance</w:t>
      </w:r>
      <w:r w:rsidR="007E3054" w:rsidRPr="00884C95">
        <w:rPr>
          <w:rStyle w:val="FootnoteReference"/>
          <w:rFonts w:ascii="Arial" w:hAnsi="Arial" w:cs="Arial"/>
          <w:sz w:val="24"/>
          <w:szCs w:val="24"/>
          <w:lang w:val="en-GB"/>
        </w:rPr>
        <w:footnoteReference w:id="9"/>
      </w:r>
      <w:r w:rsidR="00833BE7" w:rsidRPr="00884C95">
        <w:rPr>
          <w:rFonts w:ascii="Arial" w:hAnsi="Arial" w:cs="Arial"/>
          <w:sz w:val="24"/>
          <w:szCs w:val="24"/>
          <w:lang w:val="en-GB"/>
        </w:rPr>
        <w:t>.</w:t>
      </w:r>
    </w:p>
    <w:p w14:paraId="08F131ED" w14:textId="229126B3" w:rsidR="00107699" w:rsidRPr="00884C95" w:rsidRDefault="00352D0C" w:rsidP="00816455">
      <w:pPr>
        <w:jc w:val="both"/>
        <w:rPr>
          <w:rFonts w:ascii="Arial" w:hAnsi="Arial" w:cs="Arial"/>
          <w:sz w:val="24"/>
          <w:szCs w:val="24"/>
          <w:lang w:val="en-GB"/>
        </w:rPr>
      </w:pPr>
      <w:r>
        <w:rPr>
          <w:rFonts w:ascii="Arial" w:hAnsi="Arial" w:cs="Arial"/>
          <w:sz w:val="24"/>
          <w:szCs w:val="24"/>
          <w:lang w:val="en-GB"/>
        </w:rPr>
        <w:t>With</w:t>
      </w:r>
      <w:r w:rsidR="003F341B" w:rsidRPr="00884C95">
        <w:rPr>
          <w:rFonts w:ascii="Arial" w:hAnsi="Arial" w:cs="Arial"/>
          <w:sz w:val="24"/>
          <w:szCs w:val="24"/>
          <w:lang w:val="en-GB"/>
        </w:rPr>
        <w:t xml:space="preserve"> </w:t>
      </w:r>
      <w:r w:rsidR="00107699" w:rsidRPr="00884C95">
        <w:rPr>
          <w:rFonts w:ascii="Arial" w:hAnsi="Arial" w:cs="Arial"/>
          <w:sz w:val="24"/>
          <w:szCs w:val="24"/>
          <w:lang w:val="en-GB"/>
        </w:rPr>
        <w:t>a public wage policy that is only able to pay</w:t>
      </w:r>
      <w:r w:rsidR="003F341B" w:rsidRPr="00884C95">
        <w:rPr>
          <w:rFonts w:ascii="Arial" w:hAnsi="Arial" w:cs="Arial"/>
          <w:sz w:val="24"/>
          <w:szCs w:val="24"/>
          <w:lang w:val="en-GB"/>
        </w:rPr>
        <w:t xml:space="preserve"> very </w:t>
      </w:r>
      <w:r w:rsidR="00107699" w:rsidRPr="00884C95">
        <w:rPr>
          <w:rFonts w:ascii="Arial" w:hAnsi="Arial" w:cs="Arial"/>
          <w:sz w:val="24"/>
          <w:szCs w:val="24"/>
          <w:lang w:val="en-GB"/>
        </w:rPr>
        <w:t>low wages to civil servants, lack of resources to pay the operating costs of institutions (rents, water, electricity, paper, computers, internet, o</w:t>
      </w:r>
      <w:r w:rsidR="00D52365" w:rsidRPr="00884C95">
        <w:rPr>
          <w:rFonts w:ascii="Arial" w:hAnsi="Arial" w:cs="Arial"/>
          <w:sz w:val="24"/>
          <w:szCs w:val="24"/>
          <w:lang w:val="en-GB"/>
        </w:rPr>
        <w:t>ffice supplies, vehicles, etc.</w:t>
      </w:r>
      <w:r w:rsidR="00107699" w:rsidRPr="00884C95">
        <w:rPr>
          <w:rFonts w:ascii="Arial" w:hAnsi="Arial" w:cs="Arial"/>
          <w:sz w:val="24"/>
          <w:szCs w:val="24"/>
          <w:lang w:val="en-GB"/>
        </w:rPr>
        <w:t>) and also the fact that many civil servants are not yet integrated into the public administration and therefore do not</w:t>
      </w:r>
      <w:r w:rsidR="003F341B" w:rsidRPr="00884C95">
        <w:rPr>
          <w:rFonts w:ascii="Arial" w:hAnsi="Arial" w:cs="Arial"/>
          <w:sz w:val="24"/>
          <w:szCs w:val="24"/>
          <w:lang w:val="en-GB"/>
        </w:rPr>
        <w:t xml:space="preserve"> receive salaries (only allowances; a</w:t>
      </w:r>
      <w:r w:rsidR="00107699" w:rsidRPr="00884C95">
        <w:rPr>
          <w:rFonts w:ascii="Arial" w:hAnsi="Arial" w:cs="Arial"/>
          <w:sz w:val="24"/>
          <w:szCs w:val="24"/>
          <w:lang w:val="en-GB"/>
        </w:rPr>
        <w:t xml:space="preserve"> situation </w:t>
      </w:r>
      <w:r w:rsidR="00E03722" w:rsidRPr="00884C95">
        <w:rPr>
          <w:rFonts w:ascii="Arial" w:hAnsi="Arial" w:cs="Arial"/>
          <w:sz w:val="24"/>
          <w:szCs w:val="24"/>
          <w:lang w:val="en-GB"/>
        </w:rPr>
        <w:t xml:space="preserve">that </w:t>
      </w:r>
      <w:r w:rsidR="00107699" w:rsidRPr="00884C95">
        <w:rPr>
          <w:rFonts w:ascii="Arial" w:hAnsi="Arial" w:cs="Arial"/>
          <w:sz w:val="24"/>
          <w:szCs w:val="24"/>
          <w:lang w:val="en-GB"/>
        </w:rPr>
        <w:t>can last more than 10 years for some workers, as is the case for some workers in the AAAC) leave civil servants with a very low level of motivation</w:t>
      </w:r>
      <w:r w:rsidR="004C498F" w:rsidRPr="00884C95">
        <w:rPr>
          <w:rStyle w:val="FootnoteReference"/>
          <w:rFonts w:ascii="Arial" w:hAnsi="Arial" w:cs="Arial"/>
          <w:sz w:val="24"/>
          <w:szCs w:val="24"/>
          <w:lang w:val="en-GB"/>
        </w:rPr>
        <w:footnoteReference w:id="10"/>
      </w:r>
      <w:r w:rsidR="003F341B" w:rsidRPr="00884C95">
        <w:rPr>
          <w:rFonts w:ascii="Arial" w:hAnsi="Arial" w:cs="Arial"/>
          <w:sz w:val="24"/>
          <w:szCs w:val="24"/>
          <w:lang w:val="en-GB"/>
        </w:rPr>
        <w:t xml:space="preserve">; creating a </w:t>
      </w:r>
      <w:r w:rsidR="00107699" w:rsidRPr="00884C95">
        <w:rPr>
          <w:rFonts w:ascii="Arial" w:hAnsi="Arial" w:cs="Arial"/>
          <w:sz w:val="24"/>
          <w:szCs w:val="24"/>
          <w:lang w:val="en-GB"/>
        </w:rPr>
        <w:t xml:space="preserve">strong need to seek additional sources of income in the private sector while still working in the public administration. </w:t>
      </w:r>
      <w:r w:rsidR="00E62B41" w:rsidRPr="00884C95">
        <w:rPr>
          <w:rFonts w:ascii="Arial" w:hAnsi="Arial" w:cs="Arial"/>
          <w:sz w:val="24"/>
          <w:szCs w:val="24"/>
          <w:lang w:val="en-GB"/>
        </w:rPr>
        <w:t xml:space="preserve">This </w:t>
      </w:r>
      <w:r w:rsidR="00A0076B" w:rsidRPr="00884C95">
        <w:rPr>
          <w:rFonts w:ascii="Arial" w:hAnsi="Arial" w:cs="Arial"/>
          <w:sz w:val="24"/>
          <w:szCs w:val="24"/>
          <w:lang w:val="en-GB"/>
        </w:rPr>
        <w:t xml:space="preserve">low-income </w:t>
      </w:r>
      <w:r w:rsidR="00E62B41" w:rsidRPr="00884C95">
        <w:rPr>
          <w:rFonts w:ascii="Arial" w:hAnsi="Arial" w:cs="Arial"/>
          <w:sz w:val="24"/>
          <w:szCs w:val="24"/>
          <w:lang w:val="en-GB"/>
        </w:rPr>
        <w:t xml:space="preserve">scenario motivates qualified personnel to move to the private sector, to NGOs, to development/financial partners or even abroad. </w:t>
      </w:r>
    </w:p>
    <w:p w14:paraId="28150A45" w14:textId="53749B25" w:rsidR="007E3054" w:rsidRPr="00884C95" w:rsidRDefault="004C498F" w:rsidP="00816455">
      <w:pPr>
        <w:jc w:val="both"/>
        <w:rPr>
          <w:rFonts w:ascii="Arial" w:hAnsi="Arial" w:cs="Arial"/>
          <w:sz w:val="24"/>
          <w:szCs w:val="24"/>
          <w:lang w:val="en-GB"/>
        </w:rPr>
      </w:pPr>
      <w:r w:rsidRPr="00884C95">
        <w:rPr>
          <w:rFonts w:ascii="Arial" w:hAnsi="Arial" w:cs="Arial"/>
          <w:sz w:val="24"/>
          <w:szCs w:val="24"/>
          <w:lang w:val="en-GB"/>
        </w:rPr>
        <w:t>In the</w:t>
      </w:r>
      <w:r w:rsidR="00B5423E" w:rsidRPr="00884C95">
        <w:rPr>
          <w:rFonts w:ascii="Arial" w:hAnsi="Arial" w:cs="Arial"/>
          <w:sz w:val="24"/>
          <w:szCs w:val="24"/>
          <w:lang w:val="en-GB"/>
        </w:rPr>
        <w:t xml:space="preserve"> national</w:t>
      </w:r>
      <w:r w:rsidR="00F352FF" w:rsidRPr="00884C95">
        <w:rPr>
          <w:rFonts w:ascii="Arial" w:hAnsi="Arial" w:cs="Arial"/>
          <w:sz w:val="24"/>
          <w:szCs w:val="24"/>
          <w:lang w:val="en-GB"/>
        </w:rPr>
        <w:t xml:space="preserve"> model for </w:t>
      </w:r>
      <w:r w:rsidRPr="00884C95">
        <w:rPr>
          <w:rFonts w:ascii="Arial" w:hAnsi="Arial" w:cs="Arial"/>
          <w:sz w:val="24"/>
          <w:szCs w:val="24"/>
          <w:lang w:val="en-GB"/>
        </w:rPr>
        <w:t xml:space="preserve">distributing </w:t>
      </w:r>
      <w:r w:rsidR="004528E7" w:rsidRPr="00884C95">
        <w:rPr>
          <w:rFonts w:ascii="Arial" w:hAnsi="Arial" w:cs="Arial"/>
          <w:sz w:val="24"/>
          <w:szCs w:val="24"/>
          <w:lang w:val="en-GB"/>
        </w:rPr>
        <w:t>or</w:t>
      </w:r>
      <w:r w:rsidRPr="00884C95">
        <w:rPr>
          <w:rFonts w:ascii="Arial" w:hAnsi="Arial" w:cs="Arial"/>
          <w:sz w:val="24"/>
          <w:szCs w:val="24"/>
          <w:lang w:val="en-GB"/>
        </w:rPr>
        <w:t xml:space="preserve"> sharing public resources and responsibilities,</w:t>
      </w:r>
      <w:r w:rsidR="007E3054" w:rsidRPr="00884C95">
        <w:rPr>
          <w:rFonts w:ascii="Arial" w:hAnsi="Arial" w:cs="Arial"/>
          <w:sz w:val="24"/>
          <w:szCs w:val="24"/>
          <w:lang w:val="en-GB"/>
        </w:rPr>
        <w:t xml:space="preserve"> the financial resources </w:t>
      </w:r>
      <w:r w:rsidR="000609CD" w:rsidRPr="00884C95">
        <w:rPr>
          <w:rFonts w:ascii="Arial" w:hAnsi="Arial" w:cs="Arial"/>
          <w:sz w:val="24"/>
          <w:szCs w:val="24"/>
          <w:lang w:val="en-GB"/>
        </w:rPr>
        <w:t xml:space="preserve">that enter </w:t>
      </w:r>
      <w:r w:rsidR="007E3054" w:rsidRPr="00884C95">
        <w:rPr>
          <w:rFonts w:ascii="Arial" w:hAnsi="Arial" w:cs="Arial"/>
          <w:sz w:val="24"/>
          <w:szCs w:val="24"/>
          <w:lang w:val="en-GB"/>
        </w:rPr>
        <w:t>the public</w:t>
      </w:r>
      <w:r w:rsidR="00B5423E" w:rsidRPr="00884C95">
        <w:rPr>
          <w:rFonts w:ascii="Arial" w:hAnsi="Arial" w:cs="Arial"/>
          <w:sz w:val="24"/>
          <w:szCs w:val="24"/>
          <w:lang w:val="en-GB"/>
        </w:rPr>
        <w:t xml:space="preserve"> accounts </w:t>
      </w:r>
      <w:r w:rsidR="007E3054" w:rsidRPr="00884C95">
        <w:rPr>
          <w:rFonts w:ascii="Arial" w:hAnsi="Arial" w:cs="Arial"/>
          <w:sz w:val="24"/>
          <w:szCs w:val="24"/>
          <w:lang w:val="en-GB"/>
        </w:rPr>
        <w:t>from the sectoral taxation do not</w:t>
      </w:r>
      <w:r w:rsidR="004528E7" w:rsidRPr="00884C95">
        <w:rPr>
          <w:rFonts w:ascii="Arial" w:hAnsi="Arial" w:cs="Arial"/>
          <w:sz w:val="24"/>
          <w:szCs w:val="24"/>
          <w:lang w:val="en-GB"/>
        </w:rPr>
        <w:t xml:space="preserve"> usually </w:t>
      </w:r>
      <w:r w:rsidR="007E3054" w:rsidRPr="00884C95">
        <w:rPr>
          <w:rFonts w:ascii="Arial" w:hAnsi="Arial" w:cs="Arial"/>
          <w:sz w:val="24"/>
          <w:szCs w:val="24"/>
          <w:lang w:val="en-GB"/>
        </w:rPr>
        <w:t xml:space="preserve">revert to support public institutions that contribute to </w:t>
      </w:r>
      <w:r w:rsidRPr="00884C95">
        <w:rPr>
          <w:rFonts w:ascii="Arial" w:hAnsi="Arial" w:cs="Arial"/>
          <w:sz w:val="24"/>
          <w:szCs w:val="24"/>
          <w:lang w:val="en-GB"/>
        </w:rPr>
        <w:t>the</w:t>
      </w:r>
      <w:r w:rsidR="00B5423E" w:rsidRPr="00884C95">
        <w:rPr>
          <w:rFonts w:ascii="Arial" w:hAnsi="Arial" w:cs="Arial"/>
          <w:sz w:val="24"/>
          <w:szCs w:val="24"/>
          <w:lang w:val="en-GB"/>
        </w:rPr>
        <w:t xml:space="preserve"> process of</w:t>
      </w:r>
      <w:r w:rsidR="007E3054" w:rsidRPr="00884C95">
        <w:rPr>
          <w:rFonts w:ascii="Arial" w:hAnsi="Arial" w:cs="Arial"/>
          <w:sz w:val="24"/>
          <w:szCs w:val="24"/>
          <w:lang w:val="en-GB"/>
        </w:rPr>
        <w:t xml:space="preserve"> sustainable management </w:t>
      </w:r>
      <w:r w:rsidRPr="00884C95">
        <w:rPr>
          <w:rFonts w:ascii="Arial" w:hAnsi="Arial" w:cs="Arial"/>
          <w:sz w:val="24"/>
          <w:szCs w:val="24"/>
          <w:lang w:val="en-GB"/>
        </w:rPr>
        <w:t xml:space="preserve">of the </w:t>
      </w:r>
      <w:r w:rsidR="007E3054" w:rsidRPr="00884C95">
        <w:rPr>
          <w:rFonts w:ascii="Arial" w:hAnsi="Arial" w:cs="Arial"/>
          <w:sz w:val="24"/>
          <w:szCs w:val="24"/>
          <w:lang w:val="en-GB"/>
        </w:rPr>
        <w:t>exploitation of these resources</w:t>
      </w:r>
      <w:r w:rsidRPr="00884C95">
        <w:rPr>
          <w:rFonts w:ascii="Arial" w:hAnsi="Arial" w:cs="Arial"/>
          <w:sz w:val="24"/>
          <w:szCs w:val="24"/>
          <w:lang w:val="en-GB"/>
        </w:rPr>
        <w:t xml:space="preserve">, such as the AAAC, </w:t>
      </w:r>
      <w:r w:rsidR="00A0076B" w:rsidRPr="00884C95">
        <w:rPr>
          <w:rFonts w:ascii="Arial" w:hAnsi="Arial" w:cs="Arial"/>
          <w:sz w:val="24"/>
          <w:szCs w:val="24"/>
          <w:lang w:val="en-GB"/>
        </w:rPr>
        <w:t xml:space="preserve">the </w:t>
      </w:r>
      <w:r w:rsidRPr="00884C95">
        <w:rPr>
          <w:rFonts w:ascii="Arial" w:hAnsi="Arial" w:cs="Arial"/>
          <w:sz w:val="24"/>
          <w:szCs w:val="24"/>
          <w:lang w:val="en-GB"/>
        </w:rPr>
        <w:t>Inspectora</w:t>
      </w:r>
      <w:r w:rsidR="003532C1" w:rsidRPr="00884C95">
        <w:rPr>
          <w:rFonts w:ascii="Arial" w:hAnsi="Arial" w:cs="Arial"/>
          <w:sz w:val="24"/>
          <w:szCs w:val="24"/>
          <w:lang w:val="en-GB"/>
        </w:rPr>
        <w:t>te-</w:t>
      </w:r>
      <w:r w:rsidRPr="00884C95">
        <w:rPr>
          <w:rFonts w:ascii="Arial" w:hAnsi="Arial" w:cs="Arial"/>
          <w:sz w:val="24"/>
          <w:szCs w:val="24"/>
          <w:lang w:val="en-GB"/>
        </w:rPr>
        <w:t xml:space="preserve">General of the Environment, </w:t>
      </w:r>
      <w:r w:rsidR="00A0076B" w:rsidRPr="00884C95">
        <w:rPr>
          <w:rFonts w:ascii="Arial" w:hAnsi="Arial" w:cs="Arial"/>
          <w:sz w:val="24"/>
          <w:szCs w:val="24"/>
          <w:lang w:val="en-GB"/>
        </w:rPr>
        <w:t xml:space="preserve">the </w:t>
      </w:r>
      <w:r w:rsidRPr="00884C95">
        <w:rPr>
          <w:rFonts w:ascii="Arial" w:hAnsi="Arial" w:cs="Arial"/>
          <w:sz w:val="24"/>
          <w:szCs w:val="24"/>
          <w:lang w:val="en-GB"/>
        </w:rPr>
        <w:t xml:space="preserve">IBAP </w:t>
      </w:r>
      <w:r w:rsidR="00A0076B" w:rsidRPr="00884C95">
        <w:rPr>
          <w:rFonts w:ascii="Arial" w:hAnsi="Arial" w:cs="Arial"/>
          <w:sz w:val="24"/>
          <w:szCs w:val="24"/>
          <w:lang w:val="en-GB"/>
        </w:rPr>
        <w:t>(</w:t>
      </w:r>
      <w:r w:rsidRPr="00884C95">
        <w:rPr>
          <w:rFonts w:ascii="Arial" w:hAnsi="Arial" w:cs="Arial"/>
          <w:sz w:val="24"/>
          <w:szCs w:val="24"/>
          <w:lang w:val="en-GB"/>
        </w:rPr>
        <w:t>or Environmental Fund</w:t>
      </w:r>
      <w:r w:rsidR="00A0076B" w:rsidRPr="00884C95">
        <w:rPr>
          <w:rFonts w:ascii="Arial" w:hAnsi="Arial" w:cs="Arial"/>
          <w:sz w:val="24"/>
          <w:szCs w:val="24"/>
          <w:lang w:val="en-GB"/>
        </w:rPr>
        <w:t>)</w:t>
      </w:r>
      <w:r w:rsidR="00B5423E" w:rsidRPr="00884C95">
        <w:rPr>
          <w:rFonts w:ascii="Arial" w:hAnsi="Arial" w:cs="Arial"/>
          <w:sz w:val="24"/>
          <w:szCs w:val="24"/>
          <w:lang w:val="en-GB"/>
        </w:rPr>
        <w:t>; on the contrary</w:t>
      </w:r>
      <w:r w:rsidR="000609CD" w:rsidRPr="00884C95">
        <w:rPr>
          <w:rFonts w:ascii="Arial" w:hAnsi="Arial" w:cs="Arial"/>
          <w:sz w:val="24"/>
          <w:szCs w:val="24"/>
          <w:lang w:val="en-GB"/>
        </w:rPr>
        <w:t xml:space="preserve">, </w:t>
      </w:r>
      <w:r w:rsidR="00B5423E" w:rsidRPr="00884C95">
        <w:rPr>
          <w:rFonts w:ascii="Arial" w:hAnsi="Arial" w:cs="Arial"/>
          <w:sz w:val="24"/>
          <w:szCs w:val="24"/>
          <w:lang w:val="en-GB"/>
        </w:rPr>
        <w:t xml:space="preserve">they revert </w:t>
      </w:r>
      <w:r w:rsidR="000609CD" w:rsidRPr="00884C95">
        <w:rPr>
          <w:rFonts w:ascii="Arial" w:hAnsi="Arial" w:cs="Arial"/>
          <w:sz w:val="24"/>
          <w:szCs w:val="24"/>
          <w:lang w:val="en-GB"/>
        </w:rPr>
        <w:t xml:space="preserve">very frequently and significantly to the </w:t>
      </w:r>
      <w:r w:rsidR="00B5423E" w:rsidRPr="00884C95">
        <w:rPr>
          <w:rFonts w:ascii="Arial" w:hAnsi="Arial" w:cs="Arial"/>
          <w:sz w:val="24"/>
          <w:szCs w:val="24"/>
          <w:lang w:val="en-GB"/>
        </w:rPr>
        <w:t>Public Treasury and to sectoral funds (as well as to the administrative regions in the case of mining permits)</w:t>
      </w:r>
      <w:r w:rsidR="00056656" w:rsidRPr="00884C95">
        <w:rPr>
          <w:rFonts w:ascii="Arial" w:hAnsi="Arial" w:cs="Arial"/>
          <w:sz w:val="24"/>
          <w:szCs w:val="24"/>
          <w:lang w:val="en-GB"/>
        </w:rPr>
        <w:t>;</w:t>
      </w:r>
      <w:r w:rsidR="00A0076B" w:rsidRPr="00884C95">
        <w:rPr>
          <w:rFonts w:ascii="Arial" w:hAnsi="Arial" w:cs="Arial"/>
          <w:sz w:val="24"/>
          <w:szCs w:val="24"/>
          <w:lang w:val="en-GB"/>
        </w:rPr>
        <w:t xml:space="preserve"> it should be noted that </w:t>
      </w:r>
      <w:r w:rsidR="000609CD" w:rsidRPr="00884C95">
        <w:rPr>
          <w:rFonts w:ascii="Arial" w:hAnsi="Arial" w:cs="Arial"/>
          <w:sz w:val="24"/>
          <w:szCs w:val="24"/>
          <w:lang w:val="en-GB"/>
        </w:rPr>
        <w:t>sectoral funds are</w:t>
      </w:r>
      <w:r w:rsidR="00B5423E" w:rsidRPr="00884C95">
        <w:rPr>
          <w:rFonts w:ascii="Arial" w:hAnsi="Arial" w:cs="Arial"/>
          <w:sz w:val="24"/>
          <w:szCs w:val="24"/>
          <w:lang w:val="en-GB"/>
        </w:rPr>
        <w:t xml:space="preserve"> also intended </w:t>
      </w:r>
      <w:r w:rsidR="00A0076B" w:rsidRPr="00884C95">
        <w:rPr>
          <w:rFonts w:ascii="Arial" w:hAnsi="Arial" w:cs="Arial"/>
          <w:sz w:val="24"/>
          <w:szCs w:val="24"/>
          <w:lang w:val="en-GB"/>
        </w:rPr>
        <w:t xml:space="preserve">and </w:t>
      </w:r>
      <w:r w:rsidR="00B5423E" w:rsidRPr="00884C95">
        <w:rPr>
          <w:rFonts w:ascii="Arial" w:hAnsi="Arial" w:cs="Arial"/>
          <w:sz w:val="24"/>
          <w:szCs w:val="24"/>
          <w:lang w:val="en-GB"/>
        </w:rPr>
        <w:t xml:space="preserve">responsible </w:t>
      </w:r>
      <w:r w:rsidR="00A87158" w:rsidRPr="00884C95">
        <w:rPr>
          <w:rFonts w:ascii="Arial" w:hAnsi="Arial" w:cs="Arial"/>
          <w:sz w:val="24"/>
          <w:szCs w:val="24"/>
          <w:lang w:val="en-GB"/>
        </w:rPr>
        <w:t>for the implementation of</w:t>
      </w:r>
      <w:r w:rsidR="00A0076B" w:rsidRPr="00884C95">
        <w:rPr>
          <w:rFonts w:ascii="Arial" w:hAnsi="Arial" w:cs="Arial"/>
          <w:sz w:val="24"/>
          <w:szCs w:val="24"/>
          <w:lang w:val="en-GB"/>
        </w:rPr>
        <w:t xml:space="preserve"> certain </w:t>
      </w:r>
      <w:r w:rsidR="00B5423E" w:rsidRPr="00884C95">
        <w:rPr>
          <w:rFonts w:ascii="Arial" w:hAnsi="Arial" w:cs="Arial"/>
          <w:sz w:val="24"/>
          <w:szCs w:val="24"/>
          <w:lang w:val="en-GB"/>
        </w:rPr>
        <w:t>sectoral measures of sustainable management</w:t>
      </w:r>
      <w:r w:rsidR="00A87158" w:rsidRPr="00884C95">
        <w:rPr>
          <w:rFonts w:ascii="Arial" w:hAnsi="Arial" w:cs="Arial"/>
          <w:sz w:val="24"/>
          <w:szCs w:val="24"/>
          <w:lang w:val="en-GB"/>
        </w:rPr>
        <w:t>, although other priorities are normally chosen for these resources</w:t>
      </w:r>
      <w:r w:rsidR="007E3054" w:rsidRPr="00884C95">
        <w:rPr>
          <w:rFonts w:ascii="Arial" w:hAnsi="Arial" w:cs="Arial"/>
          <w:sz w:val="24"/>
          <w:szCs w:val="24"/>
          <w:lang w:val="en-GB"/>
        </w:rPr>
        <w:t>.</w:t>
      </w:r>
    </w:p>
    <w:p w14:paraId="4A37C33F" w14:textId="0F93B115" w:rsidR="00453B7D" w:rsidRPr="00884C95" w:rsidRDefault="007C67DF" w:rsidP="00816455">
      <w:pPr>
        <w:jc w:val="both"/>
        <w:rPr>
          <w:rFonts w:ascii="Arial" w:hAnsi="Arial" w:cs="Arial"/>
          <w:sz w:val="24"/>
          <w:szCs w:val="24"/>
          <w:lang w:val="en-GB"/>
        </w:rPr>
      </w:pPr>
      <w:r w:rsidRPr="00884C95">
        <w:rPr>
          <w:rFonts w:ascii="Arial" w:hAnsi="Arial" w:cs="Arial"/>
          <w:sz w:val="24"/>
          <w:szCs w:val="24"/>
          <w:lang w:val="en-GB"/>
        </w:rPr>
        <w:t>At the</w:t>
      </w:r>
      <w:r w:rsidR="00A0076B" w:rsidRPr="00884C95">
        <w:rPr>
          <w:rFonts w:ascii="Arial" w:hAnsi="Arial" w:cs="Arial"/>
          <w:sz w:val="24"/>
          <w:szCs w:val="24"/>
          <w:lang w:val="en-GB"/>
        </w:rPr>
        <w:t xml:space="preserve"> community level</w:t>
      </w:r>
      <w:r w:rsidRPr="00884C95">
        <w:rPr>
          <w:rFonts w:ascii="Arial" w:hAnsi="Arial" w:cs="Arial"/>
          <w:sz w:val="24"/>
          <w:szCs w:val="24"/>
          <w:lang w:val="en-GB"/>
        </w:rPr>
        <w:t xml:space="preserve">, lack of financial resources and abundant poverty also reflect very low levels of education and literacy, thus placing a difficult context at </w:t>
      </w:r>
      <w:r w:rsidR="00A0076B" w:rsidRPr="00884C95">
        <w:rPr>
          <w:rFonts w:ascii="Arial" w:hAnsi="Arial" w:cs="Arial"/>
          <w:sz w:val="24"/>
          <w:szCs w:val="24"/>
          <w:lang w:val="en-GB"/>
        </w:rPr>
        <w:t>the general population</w:t>
      </w:r>
      <w:r w:rsidRPr="00884C95">
        <w:rPr>
          <w:rFonts w:ascii="Arial" w:hAnsi="Arial" w:cs="Arial"/>
          <w:sz w:val="24"/>
          <w:szCs w:val="24"/>
          <w:lang w:val="en-GB"/>
        </w:rPr>
        <w:t xml:space="preserve"> level for caring for the environment and the sustainable use of natural resources or participating in the decision-making process</w:t>
      </w:r>
      <w:r w:rsidR="00A0076B" w:rsidRPr="00884C95">
        <w:rPr>
          <w:rFonts w:ascii="Arial" w:hAnsi="Arial" w:cs="Arial"/>
          <w:sz w:val="24"/>
          <w:szCs w:val="24"/>
          <w:lang w:val="en-GB"/>
        </w:rPr>
        <w:t>; they can strongly suffer the consequences of these</w:t>
      </w:r>
      <w:r w:rsidRPr="00884C95">
        <w:rPr>
          <w:rFonts w:ascii="Arial" w:hAnsi="Arial" w:cs="Arial"/>
          <w:sz w:val="24"/>
          <w:szCs w:val="24"/>
          <w:lang w:val="en-GB"/>
        </w:rPr>
        <w:t>.</w:t>
      </w:r>
    </w:p>
    <w:p w14:paraId="584A1AFB" w14:textId="45858BA6" w:rsidR="000841DD" w:rsidRPr="00884C95" w:rsidRDefault="002A6985" w:rsidP="00816455">
      <w:pPr>
        <w:jc w:val="both"/>
        <w:rPr>
          <w:rFonts w:ascii="Arial" w:hAnsi="Arial" w:cs="Arial"/>
          <w:sz w:val="24"/>
          <w:szCs w:val="24"/>
          <w:lang w:val="en-GB"/>
        </w:rPr>
      </w:pPr>
      <w:r w:rsidRPr="00884C95">
        <w:rPr>
          <w:rFonts w:ascii="Arial" w:hAnsi="Arial" w:cs="Arial"/>
          <w:sz w:val="24"/>
          <w:szCs w:val="24"/>
          <w:lang w:val="en-GB"/>
        </w:rPr>
        <w:t xml:space="preserve">The main </w:t>
      </w:r>
      <w:r w:rsidR="000841DD" w:rsidRPr="00884C95">
        <w:rPr>
          <w:rFonts w:ascii="Arial" w:hAnsi="Arial" w:cs="Arial"/>
          <w:sz w:val="24"/>
          <w:szCs w:val="24"/>
          <w:lang w:val="en-GB"/>
        </w:rPr>
        <w:t xml:space="preserve">reason why </w:t>
      </w:r>
      <w:r w:rsidR="00A0076B" w:rsidRPr="00884C95">
        <w:rPr>
          <w:rFonts w:ascii="Arial" w:hAnsi="Arial" w:cs="Arial"/>
          <w:sz w:val="24"/>
          <w:szCs w:val="24"/>
          <w:lang w:val="en-GB"/>
        </w:rPr>
        <w:t>the</w:t>
      </w:r>
      <w:r w:rsidR="000841DD" w:rsidRPr="00884C95">
        <w:rPr>
          <w:rFonts w:ascii="Arial" w:hAnsi="Arial" w:cs="Arial"/>
          <w:sz w:val="24"/>
          <w:szCs w:val="24"/>
          <w:lang w:val="en-GB"/>
        </w:rPr>
        <w:t xml:space="preserve"> Secretary of State for the Environment, its Directorates-General for Environment and Sustainable Development, the AAAC and the Inspectorate-General </w:t>
      </w:r>
      <w:r w:rsidR="003532C1" w:rsidRPr="00884C95">
        <w:rPr>
          <w:rFonts w:ascii="Arial" w:hAnsi="Arial" w:cs="Arial"/>
          <w:sz w:val="24"/>
          <w:szCs w:val="24"/>
          <w:lang w:val="en-GB"/>
        </w:rPr>
        <w:t>of</w:t>
      </w:r>
      <w:r w:rsidR="000841DD" w:rsidRPr="00884C95">
        <w:rPr>
          <w:rFonts w:ascii="Arial" w:hAnsi="Arial" w:cs="Arial"/>
          <w:sz w:val="24"/>
          <w:szCs w:val="24"/>
          <w:lang w:val="en-GB"/>
        </w:rPr>
        <w:t xml:space="preserve"> the Environment no longer receive financial resources from the public </w:t>
      </w:r>
      <w:r w:rsidR="000352E2" w:rsidRPr="00884C95">
        <w:rPr>
          <w:rFonts w:ascii="Arial" w:hAnsi="Arial" w:cs="Arial"/>
          <w:sz w:val="24"/>
          <w:szCs w:val="24"/>
          <w:lang w:val="en-GB"/>
        </w:rPr>
        <w:t>Treasury</w:t>
      </w:r>
      <w:r w:rsidR="000841DD" w:rsidRPr="00884C95">
        <w:rPr>
          <w:rFonts w:ascii="Arial" w:hAnsi="Arial" w:cs="Arial"/>
          <w:sz w:val="24"/>
          <w:szCs w:val="24"/>
          <w:lang w:val="en-GB"/>
        </w:rPr>
        <w:t xml:space="preserve"> is because environmental protection and</w:t>
      </w:r>
      <w:r w:rsidR="00A0076B" w:rsidRPr="00884C95">
        <w:rPr>
          <w:rFonts w:ascii="Arial" w:hAnsi="Arial" w:cs="Arial"/>
          <w:sz w:val="24"/>
          <w:szCs w:val="24"/>
          <w:lang w:val="en-GB"/>
        </w:rPr>
        <w:t xml:space="preserve"> environmental impact</w:t>
      </w:r>
      <w:r w:rsidR="000841DD" w:rsidRPr="00884C95">
        <w:rPr>
          <w:rFonts w:ascii="Arial" w:hAnsi="Arial" w:cs="Arial"/>
          <w:sz w:val="24"/>
          <w:szCs w:val="24"/>
          <w:lang w:val="en-GB"/>
        </w:rPr>
        <w:t xml:space="preserve"> assessment are seen by ministries, parliamentarians and other public administration officials </w:t>
      </w:r>
      <w:r w:rsidR="00D00392" w:rsidRPr="00884C95">
        <w:rPr>
          <w:rFonts w:ascii="Arial" w:hAnsi="Arial" w:cs="Arial"/>
          <w:sz w:val="24"/>
          <w:szCs w:val="24"/>
          <w:lang w:val="en-GB"/>
        </w:rPr>
        <w:t xml:space="preserve">(at central, regional and local levels) </w:t>
      </w:r>
      <w:r w:rsidR="000841DD" w:rsidRPr="00884C95">
        <w:rPr>
          <w:rFonts w:ascii="Arial" w:hAnsi="Arial" w:cs="Arial"/>
          <w:sz w:val="24"/>
          <w:szCs w:val="24"/>
          <w:lang w:val="en-GB"/>
        </w:rPr>
        <w:t xml:space="preserve">as </w:t>
      </w:r>
      <w:r w:rsidR="007E50AD">
        <w:rPr>
          <w:rFonts w:ascii="Arial" w:hAnsi="Arial" w:cs="Arial"/>
          <w:sz w:val="24"/>
          <w:szCs w:val="24"/>
          <w:lang w:val="en-GB"/>
        </w:rPr>
        <w:t>low priority</w:t>
      </w:r>
      <w:r w:rsidR="00A04447">
        <w:rPr>
          <w:rFonts w:ascii="Arial" w:hAnsi="Arial" w:cs="Arial"/>
          <w:sz w:val="24"/>
          <w:szCs w:val="24"/>
          <w:lang w:val="en-GB"/>
        </w:rPr>
        <w:t xml:space="preserve"> as they </w:t>
      </w:r>
      <w:r w:rsidR="00A04447">
        <w:rPr>
          <w:rFonts w:ascii="Arial" w:hAnsi="Arial" w:cs="Arial"/>
          <w:sz w:val="24"/>
          <w:szCs w:val="24"/>
          <w:lang w:val="en-GB"/>
        </w:rPr>
        <w:lastRenderedPageBreak/>
        <w:t>focus on</w:t>
      </w:r>
      <w:r w:rsidR="000841DD" w:rsidRPr="00884C95">
        <w:rPr>
          <w:rFonts w:ascii="Arial" w:hAnsi="Arial" w:cs="Arial"/>
          <w:sz w:val="24"/>
          <w:szCs w:val="24"/>
          <w:lang w:val="en-GB"/>
        </w:rPr>
        <w:t xml:space="preserve"> development and economic growth. </w:t>
      </w:r>
      <w:r w:rsidR="00D00392" w:rsidRPr="00884C95">
        <w:rPr>
          <w:rFonts w:ascii="Arial" w:hAnsi="Arial" w:cs="Arial"/>
          <w:sz w:val="24"/>
          <w:szCs w:val="24"/>
          <w:lang w:val="en-GB"/>
        </w:rPr>
        <w:t xml:space="preserve">The levels of </w:t>
      </w:r>
      <w:r w:rsidR="000841DD" w:rsidRPr="00884C95">
        <w:rPr>
          <w:rFonts w:ascii="Arial" w:hAnsi="Arial" w:cs="Arial"/>
          <w:sz w:val="24"/>
          <w:szCs w:val="24"/>
          <w:lang w:val="en-GB"/>
        </w:rPr>
        <w:t xml:space="preserve">environmental education </w:t>
      </w:r>
      <w:r w:rsidR="00D00392" w:rsidRPr="00884C95">
        <w:rPr>
          <w:rFonts w:ascii="Arial" w:hAnsi="Arial" w:cs="Arial"/>
          <w:sz w:val="24"/>
          <w:szCs w:val="24"/>
          <w:lang w:val="en-GB"/>
        </w:rPr>
        <w:t>of these groups are very low</w:t>
      </w:r>
      <w:r w:rsidR="000841DD" w:rsidRPr="00884C95">
        <w:rPr>
          <w:rFonts w:ascii="Arial" w:hAnsi="Arial" w:cs="Arial"/>
          <w:sz w:val="24"/>
          <w:szCs w:val="24"/>
          <w:lang w:val="en-GB"/>
        </w:rPr>
        <w:t xml:space="preserve">, </w:t>
      </w:r>
      <w:r w:rsidR="00D00392" w:rsidRPr="00884C95">
        <w:rPr>
          <w:rFonts w:ascii="Arial" w:hAnsi="Arial" w:cs="Arial"/>
          <w:sz w:val="24"/>
          <w:szCs w:val="24"/>
          <w:lang w:val="en-GB"/>
        </w:rPr>
        <w:t xml:space="preserve">and </w:t>
      </w:r>
      <w:r w:rsidR="00E656B1" w:rsidRPr="00884C95">
        <w:rPr>
          <w:rFonts w:ascii="Arial" w:hAnsi="Arial" w:cs="Arial"/>
          <w:sz w:val="24"/>
          <w:szCs w:val="24"/>
          <w:lang w:val="en-GB"/>
        </w:rPr>
        <w:t xml:space="preserve">they may </w:t>
      </w:r>
      <w:r w:rsidR="00D00392" w:rsidRPr="00884C95">
        <w:rPr>
          <w:rFonts w:ascii="Arial" w:hAnsi="Arial" w:cs="Arial"/>
          <w:sz w:val="24"/>
          <w:szCs w:val="24"/>
          <w:lang w:val="en-GB"/>
        </w:rPr>
        <w:t xml:space="preserve">not clearly </w:t>
      </w:r>
      <w:r w:rsidR="00E656B1" w:rsidRPr="00884C95">
        <w:rPr>
          <w:rFonts w:ascii="Arial" w:hAnsi="Arial" w:cs="Arial"/>
          <w:sz w:val="24"/>
          <w:szCs w:val="24"/>
          <w:lang w:val="en-GB"/>
        </w:rPr>
        <w:t>see</w:t>
      </w:r>
      <w:r w:rsidR="000841DD" w:rsidRPr="00884C95">
        <w:rPr>
          <w:rFonts w:ascii="Arial" w:hAnsi="Arial" w:cs="Arial"/>
          <w:sz w:val="24"/>
          <w:szCs w:val="24"/>
          <w:lang w:val="en-GB"/>
        </w:rPr>
        <w:t xml:space="preserve"> the importance </w:t>
      </w:r>
      <w:r w:rsidR="00E656B1" w:rsidRPr="00884C95">
        <w:rPr>
          <w:rFonts w:ascii="Arial" w:hAnsi="Arial" w:cs="Arial"/>
          <w:sz w:val="24"/>
          <w:szCs w:val="24"/>
          <w:lang w:val="en-GB"/>
        </w:rPr>
        <w:t xml:space="preserve">of integrating </w:t>
      </w:r>
      <w:r w:rsidR="000841DD" w:rsidRPr="00884C95">
        <w:rPr>
          <w:rFonts w:ascii="Arial" w:hAnsi="Arial" w:cs="Arial"/>
          <w:sz w:val="24"/>
          <w:szCs w:val="24"/>
          <w:lang w:val="en-GB"/>
        </w:rPr>
        <w:t xml:space="preserve">Environmental Policies </w:t>
      </w:r>
      <w:r w:rsidR="00E656B1" w:rsidRPr="00884C95">
        <w:rPr>
          <w:rFonts w:ascii="Arial" w:hAnsi="Arial" w:cs="Arial"/>
          <w:sz w:val="24"/>
          <w:szCs w:val="24"/>
          <w:lang w:val="en-GB"/>
        </w:rPr>
        <w:t>into</w:t>
      </w:r>
      <w:r w:rsidR="00D00392" w:rsidRPr="00884C95">
        <w:rPr>
          <w:rFonts w:ascii="Arial" w:hAnsi="Arial" w:cs="Arial"/>
          <w:sz w:val="24"/>
          <w:szCs w:val="24"/>
          <w:lang w:val="en-GB"/>
        </w:rPr>
        <w:t xml:space="preserve"> policies for the </w:t>
      </w:r>
      <w:r w:rsidR="00DC0F2B" w:rsidRPr="00884C95">
        <w:rPr>
          <w:rFonts w:ascii="Arial" w:hAnsi="Arial" w:cs="Arial"/>
          <w:sz w:val="24"/>
          <w:szCs w:val="24"/>
          <w:lang w:val="en-GB"/>
        </w:rPr>
        <w:t>sustainable management</w:t>
      </w:r>
      <w:r w:rsidR="00D00392" w:rsidRPr="00884C95">
        <w:rPr>
          <w:rFonts w:ascii="Arial" w:hAnsi="Arial" w:cs="Arial"/>
          <w:sz w:val="24"/>
          <w:szCs w:val="24"/>
          <w:lang w:val="en-GB"/>
        </w:rPr>
        <w:t xml:space="preserve"> of natural resources and their </w:t>
      </w:r>
      <w:r w:rsidRPr="00884C95">
        <w:rPr>
          <w:rFonts w:ascii="Arial" w:hAnsi="Arial" w:cs="Arial"/>
          <w:sz w:val="24"/>
          <w:szCs w:val="24"/>
          <w:lang w:val="en-GB"/>
        </w:rPr>
        <w:t xml:space="preserve">environmental and social </w:t>
      </w:r>
      <w:r w:rsidR="00D00392" w:rsidRPr="00884C95">
        <w:rPr>
          <w:rFonts w:ascii="Arial" w:hAnsi="Arial" w:cs="Arial"/>
          <w:sz w:val="24"/>
          <w:szCs w:val="24"/>
          <w:lang w:val="en-GB"/>
        </w:rPr>
        <w:t xml:space="preserve">impacts for </w:t>
      </w:r>
      <w:r w:rsidR="000841DD" w:rsidRPr="00884C95">
        <w:rPr>
          <w:rFonts w:ascii="Arial" w:hAnsi="Arial" w:cs="Arial"/>
          <w:sz w:val="24"/>
          <w:szCs w:val="24"/>
          <w:lang w:val="en-GB"/>
        </w:rPr>
        <w:t>present and future generations</w:t>
      </w:r>
      <w:r w:rsidR="00D00392" w:rsidRPr="00884C95">
        <w:rPr>
          <w:rFonts w:ascii="Arial" w:hAnsi="Arial" w:cs="Arial"/>
          <w:sz w:val="24"/>
          <w:szCs w:val="24"/>
          <w:lang w:val="en-GB"/>
        </w:rPr>
        <w:t xml:space="preserve">. </w:t>
      </w:r>
      <w:r w:rsidR="00E656B1" w:rsidRPr="00884C95">
        <w:rPr>
          <w:rFonts w:ascii="Arial" w:hAnsi="Arial" w:cs="Arial"/>
          <w:sz w:val="24"/>
          <w:szCs w:val="24"/>
          <w:lang w:val="en-GB"/>
        </w:rPr>
        <w:t>This</w:t>
      </w:r>
      <w:r w:rsidR="00D00392" w:rsidRPr="00884C95">
        <w:rPr>
          <w:rFonts w:ascii="Arial" w:hAnsi="Arial" w:cs="Arial"/>
          <w:sz w:val="24"/>
          <w:szCs w:val="24"/>
          <w:lang w:val="en-GB"/>
        </w:rPr>
        <w:t xml:space="preserve"> also explains the lack of coordination and lack of coherence between sectoral policies and environmental policies.</w:t>
      </w:r>
    </w:p>
    <w:p w14:paraId="2DF9F9E2" w14:textId="7769CDDF" w:rsidR="003F341B" w:rsidRPr="00884C95" w:rsidRDefault="002A6985" w:rsidP="00816455">
      <w:pPr>
        <w:jc w:val="both"/>
        <w:rPr>
          <w:rFonts w:ascii="Arial" w:hAnsi="Arial" w:cs="Arial"/>
          <w:sz w:val="24"/>
          <w:szCs w:val="24"/>
          <w:lang w:val="en-GB"/>
        </w:rPr>
      </w:pPr>
      <w:r w:rsidRPr="00884C95">
        <w:rPr>
          <w:rFonts w:ascii="Arial" w:hAnsi="Arial" w:cs="Arial"/>
          <w:sz w:val="24"/>
          <w:szCs w:val="24"/>
          <w:lang w:val="en-GB"/>
        </w:rPr>
        <w:t xml:space="preserve">Last but not least, the critical lack of financial resources in the country is also deeply related to </w:t>
      </w:r>
      <w:r w:rsidR="00E03722" w:rsidRPr="00884C95">
        <w:rPr>
          <w:rFonts w:ascii="Arial" w:hAnsi="Arial" w:cs="Arial"/>
          <w:sz w:val="24"/>
          <w:szCs w:val="24"/>
          <w:lang w:val="en-GB"/>
        </w:rPr>
        <w:t>entrenched</w:t>
      </w:r>
      <w:r w:rsidR="003F341B" w:rsidRPr="00884C95">
        <w:rPr>
          <w:rFonts w:ascii="Arial" w:hAnsi="Arial" w:cs="Arial"/>
          <w:sz w:val="24"/>
          <w:szCs w:val="24"/>
          <w:lang w:val="en-GB"/>
        </w:rPr>
        <w:t xml:space="preserve"> corruption </w:t>
      </w:r>
      <w:r w:rsidRPr="00884C95">
        <w:rPr>
          <w:rFonts w:ascii="Arial" w:hAnsi="Arial" w:cs="Arial"/>
          <w:sz w:val="24"/>
          <w:szCs w:val="24"/>
          <w:lang w:val="en-GB"/>
        </w:rPr>
        <w:t xml:space="preserve">behaviour </w:t>
      </w:r>
      <w:r w:rsidR="00E03722" w:rsidRPr="00884C95">
        <w:rPr>
          <w:rFonts w:ascii="Arial" w:hAnsi="Arial" w:cs="Arial"/>
          <w:sz w:val="24"/>
          <w:szCs w:val="24"/>
          <w:lang w:val="en-GB"/>
        </w:rPr>
        <w:t>at the</w:t>
      </w:r>
      <w:r w:rsidRPr="00884C95">
        <w:rPr>
          <w:rFonts w:ascii="Arial" w:hAnsi="Arial" w:cs="Arial"/>
          <w:sz w:val="24"/>
          <w:szCs w:val="24"/>
          <w:lang w:val="en-GB"/>
        </w:rPr>
        <w:t xml:space="preserve"> political and administrative level, diverting public financial resources to personal purposes and benefits, thus decreasing the availability of public financial resources to design, plan and implement national public policies. </w:t>
      </w:r>
    </w:p>
    <w:p w14:paraId="69F41FC0" w14:textId="77777777" w:rsidR="0089185D" w:rsidRPr="00884C95" w:rsidRDefault="0089185D" w:rsidP="00816455">
      <w:pPr>
        <w:jc w:val="both"/>
        <w:rPr>
          <w:rFonts w:ascii="Arial" w:hAnsi="Arial" w:cs="Arial"/>
          <w:sz w:val="24"/>
          <w:szCs w:val="24"/>
          <w:lang w:val="en-GB"/>
        </w:rPr>
      </w:pPr>
    </w:p>
    <w:p w14:paraId="557301FC" w14:textId="40B1D441" w:rsidR="00733A66" w:rsidRPr="00884C95" w:rsidRDefault="007B1091" w:rsidP="00F65ABA">
      <w:pPr>
        <w:pStyle w:val="ListParagraph"/>
        <w:numPr>
          <w:ilvl w:val="1"/>
          <w:numId w:val="7"/>
        </w:numPr>
        <w:jc w:val="both"/>
        <w:outlineLvl w:val="1"/>
        <w:rPr>
          <w:rFonts w:ascii="Arial" w:hAnsi="Arial" w:cs="Arial"/>
          <w:sz w:val="24"/>
          <w:szCs w:val="24"/>
          <w:lang w:val="en-GB"/>
        </w:rPr>
      </w:pPr>
      <w:bookmarkStart w:id="12" w:name="_Toc27065855"/>
      <w:r w:rsidRPr="00884C95">
        <w:rPr>
          <w:rFonts w:ascii="Arial" w:hAnsi="Arial" w:cs="Arial"/>
          <w:sz w:val="24"/>
          <w:szCs w:val="24"/>
          <w:u w:val="single"/>
          <w:lang w:val="en-GB"/>
        </w:rPr>
        <w:t>Decentralization</w:t>
      </w:r>
      <w:bookmarkEnd w:id="12"/>
    </w:p>
    <w:p w14:paraId="381FF657" w14:textId="4C332086" w:rsidR="00E646C7" w:rsidRPr="00884C95" w:rsidRDefault="007B1091" w:rsidP="00816455">
      <w:pPr>
        <w:jc w:val="both"/>
        <w:rPr>
          <w:rFonts w:ascii="Arial" w:hAnsi="Arial" w:cs="Arial"/>
          <w:sz w:val="24"/>
          <w:szCs w:val="24"/>
          <w:lang w:val="en-GB"/>
        </w:rPr>
      </w:pPr>
      <w:r w:rsidRPr="00884C95">
        <w:rPr>
          <w:rFonts w:ascii="Arial" w:hAnsi="Arial" w:cs="Arial"/>
          <w:sz w:val="24"/>
          <w:szCs w:val="24"/>
          <w:lang w:val="en-GB"/>
        </w:rPr>
        <w:t xml:space="preserve">At regional level, environmental governance in Guinea-Bissau is very weak, in </w:t>
      </w:r>
      <w:r w:rsidR="00E646C7" w:rsidRPr="00884C95">
        <w:rPr>
          <w:rFonts w:ascii="Arial" w:hAnsi="Arial" w:cs="Arial"/>
          <w:sz w:val="24"/>
          <w:szCs w:val="24"/>
          <w:lang w:val="en-GB"/>
        </w:rPr>
        <w:t>particular</w:t>
      </w:r>
      <w:r w:rsidRPr="00884C95">
        <w:rPr>
          <w:rFonts w:ascii="Arial" w:hAnsi="Arial" w:cs="Arial"/>
          <w:sz w:val="24"/>
          <w:szCs w:val="24"/>
          <w:lang w:val="en-GB"/>
        </w:rPr>
        <w:t xml:space="preserve"> due to the lack of qualified human resources in the regional</w:t>
      </w:r>
      <w:r w:rsidR="00E646C7" w:rsidRPr="00884C95">
        <w:rPr>
          <w:rFonts w:ascii="Arial" w:hAnsi="Arial" w:cs="Arial"/>
          <w:sz w:val="24"/>
          <w:szCs w:val="24"/>
          <w:lang w:val="en-GB"/>
        </w:rPr>
        <w:t xml:space="preserve"> public institutions, as well as </w:t>
      </w:r>
      <w:r w:rsidR="00B24500" w:rsidRPr="00884C95">
        <w:rPr>
          <w:rFonts w:ascii="Arial" w:hAnsi="Arial" w:cs="Arial"/>
          <w:sz w:val="24"/>
          <w:szCs w:val="24"/>
          <w:lang w:val="en-GB"/>
        </w:rPr>
        <w:t xml:space="preserve">the </w:t>
      </w:r>
      <w:r w:rsidR="00E646C7" w:rsidRPr="00884C95">
        <w:rPr>
          <w:rFonts w:ascii="Arial" w:hAnsi="Arial" w:cs="Arial"/>
          <w:sz w:val="24"/>
          <w:szCs w:val="24"/>
          <w:lang w:val="en-GB"/>
        </w:rPr>
        <w:t>lack of resources and logistics to carry out its functions properly</w:t>
      </w:r>
      <w:r w:rsidRPr="00884C95">
        <w:rPr>
          <w:rFonts w:ascii="Arial" w:hAnsi="Arial" w:cs="Arial"/>
          <w:sz w:val="24"/>
          <w:szCs w:val="24"/>
          <w:lang w:val="en-GB"/>
        </w:rPr>
        <w:t xml:space="preserve">. </w:t>
      </w:r>
      <w:r w:rsidR="00E646C7" w:rsidRPr="00884C95">
        <w:rPr>
          <w:rFonts w:ascii="Arial" w:hAnsi="Arial" w:cs="Arial"/>
          <w:sz w:val="24"/>
          <w:szCs w:val="24"/>
          <w:lang w:val="en-GB"/>
        </w:rPr>
        <w:t xml:space="preserve">Therefore, environmental governance at regional and local level hardly exists, which is a paradox, while decisions occur in the capital city of Bissau, the impacts of sectoral activities </w:t>
      </w:r>
      <w:r w:rsidR="00E656B1" w:rsidRPr="00884C95">
        <w:rPr>
          <w:rFonts w:ascii="Arial" w:hAnsi="Arial" w:cs="Arial"/>
          <w:sz w:val="24"/>
          <w:szCs w:val="24"/>
          <w:lang w:val="en-GB"/>
        </w:rPr>
        <w:t xml:space="preserve">often </w:t>
      </w:r>
      <w:r w:rsidR="00E646C7" w:rsidRPr="00884C95">
        <w:rPr>
          <w:rFonts w:ascii="Arial" w:hAnsi="Arial" w:cs="Arial"/>
          <w:sz w:val="24"/>
          <w:szCs w:val="24"/>
          <w:lang w:val="en-GB"/>
        </w:rPr>
        <w:t xml:space="preserve">occur in the regions, where </w:t>
      </w:r>
      <w:r w:rsidR="00A21F0E" w:rsidRPr="00884C95">
        <w:rPr>
          <w:rFonts w:ascii="Arial" w:hAnsi="Arial" w:cs="Arial"/>
          <w:sz w:val="24"/>
          <w:szCs w:val="24"/>
          <w:lang w:val="en-GB"/>
        </w:rPr>
        <w:t>there are very limited resources to</w:t>
      </w:r>
      <w:r w:rsidR="00DC0F2B" w:rsidRPr="00884C95">
        <w:rPr>
          <w:rFonts w:ascii="Arial" w:hAnsi="Arial" w:cs="Arial"/>
          <w:sz w:val="24"/>
          <w:szCs w:val="24"/>
          <w:lang w:val="en-GB"/>
        </w:rPr>
        <w:t xml:space="preserve"> </w:t>
      </w:r>
      <w:r w:rsidR="00A21F0E" w:rsidRPr="00884C95">
        <w:rPr>
          <w:rFonts w:ascii="Arial" w:hAnsi="Arial" w:cs="Arial"/>
          <w:sz w:val="24"/>
          <w:szCs w:val="24"/>
          <w:lang w:val="en-GB"/>
        </w:rPr>
        <w:t xml:space="preserve">monitor and audit the impacts of these projects and the implementation of approved management measures to minimize the </w:t>
      </w:r>
      <w:r w:rsidR="00B24500" w:rsidRPr="00884C95">
        <w:rPr>
          <w:rFonts w:ascii="Arial" w:hAnsi="Arial" w:cs="Arial"/>
          <w:sz w:val="24"/>
          <w:szCs w:val="24"/>
          <w:lang w:val="en-GB"/>
        </w:rPr>
        <w:t>effects</w:t>
      </w:r>
      <w:r w:rsidR="00A21F0E" w:rsidRPr="00884C95">
        <w:rPr>
          <w:rFonts w:ascii="Arial" w:hAnsi="Arial" w:cs="Arial"/>
          <w:sz w:val="24"/>
          <w:szCs w:val="24"/>
          <w:lang w:val="en-GB"/>
        </w:rPr>
        <w:t xml:space="preserve"> of projects on the environment and communities</w:t>
      </w:r>
      <w:r w:rsidR="00E646C7" w:rsidRPr="00884C95">
        <w:rPr>
          <w:rFonts w:ascii="Arial" w:hAnsi="Arial" w:cs="Arial"/>
          <w:sz w:val="24"/>
          <w:szCs w:val="24"/>
          <w:lang w:val="en-GB"/>
        </w:rPr>
        <w:t xml:space="preserve">. </w:t>
      </w:r>
      <w:r w:rsidR="00A21F0E" w:rsidRPr="00884C95">
        <w:rPr>
          <w:rFonts w:ascii="Arial" w:hAnsi="Arial" w:cs="Arial"/>
          <w:sz w:val="24"/>
          <w:szCs w:val="24"/>
          <w:lang w:val="en-GB"/>
        </w:rPr>
        <w:t>As noted above</w:t>
      </w:r>
      <w:r w:rsidR="00803978" w:rsidRPr="00884C95">
        <w:rPr>
          <w:rFonts w:ascii="Arial" w:hAnsi="Arial" w:cs="Arial"/>
          <w:sz w:val="24"/>
          <w:szCs w:val="24"/>
          <w:lang w:val="en-GB"/>
        </w:rPr>
        <w:t>,</w:t>
      </w:r>
      <w:r w:rsidR="00A21F0E" w:rsidRPr="00884C95">
        <w:rPr>
          <w:rFonts w:ascii="Arial" w:hAnsi="Arial" w:cs="Arial"/>
          <w:sz w:val="24"/>
          <w:szCs w:val="24"/>
          <w:lang w:val="en-GB"/>
        </w:rPr>
        <w:t xml:space="preserve"> the AAAC </w:t>
      </w:r>
      <w:r w:rsidR="00803978" w:rsidRPr="00884C95">
        <w:rPr>
          <w:rFonts w:ascii="Arial" w:hAnsi="Arial" w:cs="Arial"/>
          <w:sz w:val="24"/>
          <w:szCs w:val="24"/>
          <w:lang w:val="en-GB"/>
        </w:rPr>
        <w:t xml:space="preserve">does not </w:t>
      </w:r>
      <w:r w:rsidR="00A21F0E" w:rsidRPr="00884C95">
        <w:rPr>
          <w:rFonts w:ascii="Arial" w:hAnsi="Arial" w:cs="Arial"/>
          <w:sz w:val="24"/>
          <w:szCs w:val="24"/>
          <w:lang w:val="en-GB"/>
        </w:rPr>
        <w:t>travel</w:t>
      </w:r>
      <w:r w:rsidR="00803978" w:rsidRPr="00884C95">
        <w:rPr>
          <w:rFonts w:ascii="Arial" w:hAnsi="Arial" w:cs="Arial"/>
          <w:sz w:val="24"/>
          <w:szCs w:val="24"/>
          <w:lang w:val="en-GB"/>
        </w:rPr>
        <w:t xml:space="preserve"> easily </w:t>
      </w:r>
      <w:r w:rsidR="00A21F0E" w:rsidRPr="00884C95">
        <w:rPr>
          <w:rFonts w:ascii="Arial" w:hAnsi="Arial" w:cs="Arial"/>
          <w:sz w:val="24"/>
          <w:szCs w:val="24"/>
          <w:lang w:val="en-GB"/>
        </w:rPr>
        <w:t>on mission to the regions</w:t>
      </w:r>
      <w:r w:rsidR="00803978" w:rsidRPr="00884C95">
        <w:rPr>
          <w:rFonts w:ascii="Arial" w:hAnsi="Arial" w:cs="Arial"/>
          <w:sz w:val="24"/>
          <w:szCs w:val="24"/>
          <w:lang w:val="en-GB"/>
        </w:rPr>
        <w:t xml:space="preserve"> for</w:t>
      </w:r>
      <w:r w:rsidR="00A21F0E" w:rsidRPr="00884C95">
        <w:rPr>
          <w:rFonts w:ascii="Arial" w:hAnsi="Arial" w:cs="Arial"/>
          <w:sz w:val="24"/>
          <w:szCs w:val="24"/>
          <w:lang w:val="en-GB"/>
        </w:rPr>
        <w:t xml:space="preserve"> lack of budgetary</w:t>
      </w:r>
      <w:r w:rsidR="00803978" w:rsidRPr="00884C95">
        <w:rPr>
          <w:rFonts w:ascii="Arial" w:hAnsi="Arial" w:cs="Arial"/>
          <w:sz w:val="24"/>
          <w:szCs w:val="24"/>
          <w:lang w:val="en-GB"/>
        </w:rPr>
        <w:t xml:space="preserve"> and operational resources</w:t>
      </w:r>
      <w:r w:rsidR="00A21F0E" w:rsidRPr="00884C95">
        <w:rPr>
          <w:rFonts w:ascii="Arial" w:hAnsi="Arial" w:cs="Arial"/>
          <w:sz w:val="24"/>
          <w:szCs w:val="24"/>
          <w:lang w:val="en-GB"/>
        </w:rPr>
        <w:t xml:space="preserve">, </w:t>
      </w:r>
      <w:r w:rsidR="00E33ED2" w:rsidRPr="00884C95">
        <w:rPr>
          <w:rFonts w:ascii="Arial" w:hAnsi="Arial" w:cs="Arial"/>
          <w:sz w:val="24"/>
          <w:szCs w:val="24"/>
          <w:lang w:val="en-GB"/>
        </w:rPr>
        <w:t xml:space="preserve">and </w:t>
      </w:r>
      <w:r w:rsidR="00A21F0E" w:rsidRPr="00884C95">
        <w:rPr>
          <w:rFonts w:ascii="Arial" w:hAnsi="Arial" w:cs="Arial"/>
          <w:sz w:val="24"/>
          <w:szCs w:val="24"/>
          <w:lang w:val="en-GB"/>
        </w:rPr>
        <w:t xml:space="preserve">the </w:t>
      </w:r>
      <w:r w:rsidR="003532C1" w:rsidRPr="00884C95">
        <w:rPr>
          <w:rFonts w:ascii="Arial" w:hAnsi="Arial" w:cs="Arial"/>
          <w:sz w:val="24"/>
          <w:szCs w:val="24"/>
          <w:lang w:val="en-GB"/>
        </w:rPr>
        <w:t>Inspectorate-General of the Environment</w:t>
      </w:r>
      <w:r w:rsidR="00A21F0E" w:rsidRPr="00884C95">
        <w:rPr>
          <w:rFonts w:ascii="Arial" w:hAnsi="Arial" w:cs="Arial"/>
          <w:sz w:val="24"/>
          <w:szCs w:val="24"/>
          <w:lang w:val="en-GB"/>
        </w:rPr>
        <w:t xml:space="preserve"> operates almost exclusively in the city of Bissau, also for the </w:t>
      </w:r>
      <w:r w:rsidR="00803978" w:rsidRPr="00884C95">
        <w:rPr>
          <w:rFonts w:ascii="Arial" w:hAnsi="Arial" w:cs="Arial"/>
          <w:sz w:val="24"/>
          <w:szCs w:val="24"/>
          <w:lang w:val="en-GB"/>
        </w:rPr>
        <w:t>same reasons.</w:t>
      </w:r>
    </w:p>
    <w:p w14:paraId="3D3A409F" w14:textId="4400870D" w:rsidR="00A21F0E" w:rsidRPr="00884C95" w:rsidRDefault="00A21F0E" w:rsidP="00816455">
      <w:pPr>
        <w:jc w:val="both"/>
        <w:rPr>
          <w:rFonts w:ascii="Arial" w:hAnsi="Arial" w:cs="Arial"/>
          <w:sz w:val="24"/>
          <w:szCs w:val="24"/>
          <w:lang w:val="en-GB"/>
        </w:rPr>
      </w:pPr>
      <w:r w:rsidRPr="00884C95">
        <w:rPr>
          <w:rFonts w:ascii="Arial" w:hAnsi="Arial" w:cs="Arial"/>
          <w:sz w:val="24"/>
          <w:szCs w:val="24"/>
          <w:lang w:val="en-GB"/>
        </w:rPr>
        <w:t>The AAAC has provided training to regional focal points</w:t>
      </w:r>
      <w:r w:rsidR="00E33ED2" w:rsidRPr="00884C95">
        <w:rPr>
          <w:rFonts w:ascii="Arial" w:hAnsi="Arial" w:cs="Arial"/>
          <w:sz w:val="24"/>
          <w:szCs w:val="24"/>
          <w:lang w:val="en-GB"/>
        </w:rPr>
        <w:t>, designated as</w:t>
      </w:r>
      <w:r w:rsidR="00DC0F2B" w:rsidRPr="00884C95">
        <w:rPr>
          <w:rFonts w:ascii="Arial" w:hAnsi="Arial" w:cs="Arial"/>
          <w:i/>
          <w:sz w:val="24"/>
          <w:szCs w:val="24"/>
          <w:lang w:val="en-GB"/>
        </w:rPr>
        <w:t xml:space="preserve"> </w:t>
      </w:r>
      <w:proofErr w:type="spellStart"/>
      <w:r w:rsidR="00DC0F2B" w:rsidRPr="00884C95">
        <w:rPr>
          <w:rFonts w:ascii="Arial" w:hAnsi="Arial" w:cs="Arial"/>
          <w:i/>
          <w:sz w:val="24"/>
          <w:szCs w:val="24"/>
          <w:lang w:val="en-GB"/>
        </w:rPr>
        <w:t>Antenas</w:t>
      </w:r>
      <w:proofErr w:type="spellEnd"/>
      <w:r w:rsidR="00E33ED2" w:rsidRPr="00884C95">
        <w:rPr>
          <w:rFonts w:ascii="Arial" w:hAnsi="Arial" w:cs="Arial"/>
          <w:sz w:val="24"/>
          <w:szCs w:val="24"/>
          <w:lang w:val="en-GB"/>
        </w:rPr>
        <w:t xml:space="preserve">, on </w:t>
      </w:r>
      <w:r w:rsidRPr="00884C95">
        <w:rPr>
          <w:rFonts w:ascii="Arial" w:hAnsi="Arial" w:cs="Arial"/>
          <w:sz w:val="24"/>
          <w:szCs w:val="24"/>
          <w:lang w:val="en-GB"/>
        </w:rPr>
        <w:t>environmental and social impact assessment, concepts and procedures, but capacity is still very low</w:t>
      </w:r>
      <w:r w:rsidR="00B24500" w:rsidRPr="00884C95">
        <w:rPr>
          <w:rFonts w:ascii="Arial" w:hAnsi="Arial" w:cs="Arial"/>
          <w:sz w:val="24"/>
          <w:szCs w:val="24"/>
          <w:lang w:val="en-GB"/>
        </w:rPr>
        <w:t xml:space="preserve"> (need for </w:t>
      </w:r>
      <w:r w:rsidR="00E33ED2" w:rsidRPr="00884C95">
        <w:rPr>
          <w:rFonts w:ascii="Arial" w:hAnsi="Arial" w:cs="Arial"/>
          <w:sz w:val="24"/>
          <w:szCs w:val="24"/>
          <w:lang w:val="en-GB"/>
        </w:rPr>
        <w:t>updating</w:t>
      </w:r>
      <w:r w:rsidR="00B24500" w:rsidRPr="00884C95">
        <w:rPr>
          <w:rFonts w:ascii="Arial" w:hAnsi="Arial" w:cs="Arial"/>
          <w:sz w:val="24"/>
          <w:szCs w:val="24"/>
          <w:lang w:val="en-GB"/>
        </w:rPr>
        <w:t>)</w:t>
      </w:r>
      <w:r w:rsidRPr="00884C95">
        <w:rPr>
          <w:rFonts w:ascii="Arial" w:hAnsi="Arial" w:cs="Arial"/>
          <w:sz w:val="24"/>
          <w:szCs w:val="24"/>
          <w:lang w:val="en-GB"/>
        </w:rPr>
        <w:t xml:space="preserve">. </w:t>
      </w:r>
      <w:r w:rsidR="00803978" w:rsidRPr="00884C95">
        <w:rPr>
          <w:rFonts w:ascii="Arial" w:hAnsi="Arial" w:cs="Arial"/>
          <w:sz w:val="24"/>
          <w:szCs w:val="24"/>
          <w:lang w:val="en-GB"/>
        </w:rPr>
        <w:t xml:space="preserve">Therefore, </w:t>
      </w:r>
      <w:r w:rsidR="00B24500" w:rsidRPr="00884C95">
        <w:rPr>
          <w:rFonts w:ascii="Arial" w:hAnsi="Arial" w:cs="Arial"/>
          <w:sz w:val="24"/>
          <w:szCs w:val="24"/>
          <w:lang w:val="en-GB"/>
        </w:rPr>
        <w:t>activities</w:t>
      </w:r>
      <w:r w:rsidR="00803978" w:rsidRPr="00884C95">
        <w:rPr>
          <w:rFonts w:ascii="Arial" w:hAnsi="Arial" w:cs="Arial"/>
          <w:sz w:val="24"/>
          <w:szCs w:val="24"/>
          <w:lang w:val="en-GB"/>
        </w:rPr>
        <w:t xml:space="preserve"> that</w:t>
      </w:r>
      <w:r w:rsidR="00C64175" w:rsidRPr="00884C95">
        <w:rPr>
          <w:rFonts w:ascii="Arial" w:hAnsi="Arial" w:cs="Arial"/>
          <w:sz w:val="24"/>
          <w:szCs w:val="24"/>
          <w:lang w:val="en-GB"/>
        </w:rPr>
        <w:t xml:space="preserve"> take place</w:t>
      </w:r>
      <w:r w:rsidR="00E33ED2" w:rsidRPr="00884C95">
        <w:rPr>
          <w:rFonts w:ascii="Arial" w:hAnsi="Arial" w:cs="Arial"/>
          <w:sz w:val="24"/>
          <w:szCs w:val="24"/>
          <w:lang w:val="en-GB"/>
        </w:rPr>
        <w:t xml:space="preserve"> at the</w:t>
      </w:r>
      <w:r w:rsidR="00803978" w:rsidRPr="00884C95">
        <w:rPr>
          <w:rFonts w:ascii="Arial" w:hAnsi="Arial" w:cs="Arial"/>
          <w:sz w:val="24"/>
          <w:szCs w:val="24"/>
          <w:lang w:val="en-GB"/>
        </w:rPr>
        <w:t xml:space="preserve"> regional level </w:t>
      </w:r>
      <w:r w:rsidR="00E656B1" w:rsidRPr="00884C95">
        <w:rPr>
          <w:rFonts w:ascii="Arial" w:hAnsi="Arial" w:cs="Arial"/>
          <w:sz w:val="24"/>
          <w:szCs w:val="24"/>
          <w:lang w:val="en-GB"/>
        </w:rPr>
        <w:t xml:space="preserve">often </w:t>
      </w:r>
      <w:r w:rsidR="00803978" w:rsidRPr="00884C95">
        <w:rPr>
          <w:rFonts w:ascii="Arial" w:hAnsi="Arial" w:cs="Arial"/>
          <w:sz w:val="24"/>
          <w:szCs w:val="24"/>
          <w:lang w:val="en-GB"/>
        </w:rPr>
        <w:t xml:space="preserve">do not receive adequate environmental and social treatment, due to lack of knowledge of environmental laws </w:t>
      </w:r>
      <w:r w:rsidR="00C64175" w:rsidRPr="00884C95">
        <w:rPr>
          <w:rFonts w:ascii="Arial" w:hAnsi="Arial" w:cs="Arial"/>
          <w:sz w:val="24"/>
          <w:szCs w:val="24"/>
          <w:lang w:val="en-GB"/>
        </w:rPr>
        <w:t>(</w:t>
      </w:r>
      <w:r w:rsidR="00803978" w:rsidRPr="00884C95">
        <w:rPr>
          <w:rFonts w:ascii="Arial" w:hAnsi="Arial" w:cs="Arial"/>
          <w:sz w:val="24"/>
          <w:szCs w:val="24"/>
          <w:lang w:val="en-GB"/>
        </w:rPr>
        <w:t>and procedures</w:t>
      </w:r>
      <w:r w:rsidR="00C64175" w:rsidRPr="00884C95">
        <w:rPr>
          <w:rFonts w:ascii="Arial" w:hAnsi="Arial" w:cs="Arial"/>
          <w:sz w:val="24"/>
          <w:szCs w:val="24"/>
          <w:lang w:val="en-GB"/>
        </w:rPr>
        <w:t>)</w:t>
      </w:r>
      <w:r w:rsidR="00803978" w:rsidRPr="00884C95">
        <w:rPr>
          <w:rFonts w:ascii="Arial" w:hAnsi="Arial" w:cs="Arial"/>
          <w:sz w:val="24"/>
          <w:szCs w:val="24"/>
          <w:lang w:val="en-GB"/>
        </w:rPr>
        <w:t xml:space="preserve">, </w:t>
      </w:r>
      <w:r w:rsidR="00C64175" w:rsidRPr="00884C95">
        <w:rPr>
          <w:rFonts w:ascii="Arial" w:hAnsi="Arial" w:cs="Arial"/>
          <w:sz w:val="24"/>
          <w:szCs w:val="24"/>
          <w:lang w:val="en-GB"/>
        </w:rPr>
        <w:t xml:space="preserve">lack of </w:t>
      </w:r>
      <w:r w:rsidR="00803978" w:rsidRPr="00884C95">
        <w:rPr>
          <w:rFonts w:ascii="Arial" w:hAnsi="Arial" w:cs="Arial"/>
          <w:sz w:val="24"/>
          <w:szCs w:val="24"/>
          <w:lang w:val="en-GB"/>
        </w:rPr>
        <w:t>human resources and</w:t>
      </w:r>
      <w:r w:rsidR="00B24500" w:rsidRPr="00884C95">
        <w:rPr>
          <w:rFonts w:ascii="Arial" w:hAnsi="Arial" w:cs="Arial"/>
          <w:sz w:val="24"/>
          <w:szCs w:val="24"/>
          <w:lang w:val="en-GB"/>
        </w:rPr>
        <w:t xml:space="preserve"> lack of</w:t>
      </w:r>
      <w:r w:rsidR="00803978" w:rsidRPr="00884C95">
        <w:rPr>
          <w:rFonts w:ascii="Arial" w:hAnsi="Arial" w:cs="Arial"/>
          <w:sz w:val="24"/>
          <w:szCs w:val="24"/>
          <w:lang w:val="en-GB"/>
        </w:rPr>
        <w:t xml:space="preserve"> logistics to </w:t>
      </w:r>
      <w:r w:rsidR="00E33ED2" w:rsidRPr="00884C95">
        <w:rPr>
          <w:rFonts w:ascii="Arial" w:hAnsi="Arial" w:cs="Arial"/>
          <w:sz w:val="24"/>
          <w:szCs w:val="24"/>
          <w:lang w:val="en-GB"/>
        </w:rPr>
        <w:t xml:space="preserve">perform </w:t>
      </w:r>
      <w:r w:rsidR="00803978" w:rsidRPr="00884C95">
        <w:rPr>
          <w:rFonts w:ascii="Arial" w:hAnsi="Arial" w:cs="Arial"/>
          <w:sz w:val="24"/>
          <w:szCs w:val="24"/>
          <w:lang w:val="en-GB"/>
        </w:rPr>
        <w:t xml:space="preserve">due diligence. </w:t>
      </w:r>
    </w:p>
    <w:p w14:paraId="7ECDE581" w14:textId="3658D3B5" w:rsidR="00C64175" w:rsidRPr="00884C95" w:rsidRDefault="00C64175" w:rsidP="00816455">
      <w:pPr>
        <w:jc w:val="both"/>
        <w:rPr>
          <w:rFonts w:ascii="Arial" w:hAnsi="Arial" w:cs="Arial"/>
          <w:sz w:val="24"/>
          <w:szCs w:val="24"/>
          <w:lang w:val="en-GB"/>
        </w:rPr>
      </w:pPr>
      <w:r w:rsidRPr="00884C95">
        <w:rPr>
          <w:rFonts w:ascii="Arial" w:hAnsi="Arial" w:cs="Arial"/>
          <w:sz w:val="24"/>
          <w:szCs w:val="24"/>
          <w:lang w:val="en-GB"/>
        </w:rPr>
        <w:t>A positive point that contributes to environmental awareness and governance at the regional level is the fact that</w:t>
      </w:r>
      <w:r w:rsidR="0066536E" w:rsidRPr="00884C95">
        <w:rPr>
          <w:rFonts w:ascii="Arial" w:hAnsi="Arial" w:cs="Arial"/>
          <w:sz w:val="24"/>
          <w:szCs w:val="24"/>
          <w:lang w:val="en-GB"/>
        </w:rPr>
        <w:t>,</w:t>
      </w:r>
      <w:r w:rsidRPr="00884C95">
        <w:rPr>
          <w:rFonts w:ascii="Arial" w:hAnsi="Arial" w:cs="Arial"/>
          <w:sz w:val="24"/>
          <w:szCs w:val="24"/>
          <w:lang w:val="en-GB"/>
        </w:rPr>
        <w:t xml:space="preserve"> due to the Protected Areas existing</w:t>
      </w:r>
      <w:r w:rsidR="00E656B1" w:rsidRPr="00884C95">
        <w:rPr>
          <w:rFonts w:ascii="Arial" w:hAnsi="Arial" w:cs="Arial"/>
          <w:sz w:val="24"/>
          <w:szCs w:val="24"/>
          <w:lang w:val="en-GB"/>
        </w:rPr>
        <w:t xml:space="preserve"> throughout</w:t>
      </w:r>
      <w:r w:rsidR="00B24500" w:rsidRPr="00884C95">
        <w:rPr>
          <w:rFonts w:ascii="Arial" w:hAnsi="Arial" w:cs="Arial"/>
          <w:sz w:val="24"/>
          <w:szCs w:val="24"/>
          <w:lang w:val="en-GB"/>
        </w:rPr>
        <w:t xml:space="preserve"> the</w:t>
      </w:r>
      <w:r w:rsidR="0066536E" w:rsidRPr="00884C95">
        <w:rPr>
          <w:rFonts w:ascii="Arial" w:hAnsi="Arial" w:cs="Arial"/>
          <w:sz w:val="24"/>
          <w:szCs w:val="24"/>
          <w:lang w:val="en-GB"/>
        </w:rPr>
        <w:t xml:space="preserve"> country</w:t>
      </w:r>
      <w:r w:rsidRPr="00884C95">
        <w:rPr>
          <w:rFonts w:ascii="Arial" w:hAnsi="Arial" w:cs="Arial"/>
          <w:sz w:val="24"/>
          <w:szCs w:val="24"/>
          <w:lang w:val="en-GB"/>
        </w:rPr>
        <w:t>, there are Directors of these Protected Areas</w:t>
      </w:r>
      <w:r w:rsidR="0066536E" w:rsidRPr="00884C95">
        <w:rPr>
          <w:rFonts w:ascii="Arial" w:hAnsi="Arial" w:cs="Arial"/>
          <w:sz w:val="24"/>
          <w:szCs w:val="24"/>
          <w:lang w:val="en-GB"/>
        </w:rPr>
        <w:t xml:space="preserve"> (IBAP </w:t>
      </w:r>
      <w:r w:rsidR="00E656B1" w:rsidRPr="00884C95">
        <w:rPr>
          <w:rFonts w:ascii="Arial" w:hAnsi="Arial" w:cs="Arial"/>
          <w:sz w:val="24"/>
          <w:szCs w:val="24"/>
          <w:lang w:val="en-GB"/>
        </w:rPr>
        <w:t>staff</w:t>
      </w:r>
      <w:r w:rsidR="0066536E" w:rsidRPr="00884C95">
        <w:rPr>
          <w:rFonts w:ascii="Arial" w:hAnsi="Arial" w:cs="Arial"/>
          <w:sz w:val="24"/>
          <w:szCs w:val="24"/>
          <w:lang w:val="en-GB"/>
        </w:rPr>
        <w:t xml:space="preserve">) housed </w:t>
      </w:r>
      <w:r w:rsidRPr="00884C95">
        <w:rPr>
          <w:rFonts w:ascii="Arial" w:hAnsi="Arial" w:cs="Arial"/>
          <w:sz w:val="24"/>
          <w:szCs w:val="24"/>
          <w:lang w:val="en-GB"/>
        </w:rPr>
        <w:t xml:space="preserve">in the </w:t>
      </w:r>
      <w:r w:rsidR="0066536E" w:rsidRPr="00884C95">
        <w:rPr>
          <w:rFonts w:ascii="Arial" w:hAnsi="Arial" w:cs="Arial"/>
          <w:sz w:val="24"/>
          <w:szCs w:val="24"/>
          <w:lang w:val="en-GB"/>
        </w:rPr>
        <w:t xml:space="preserve">different </w:t>
      </w:r>
      <w:r w:rsidRPr="00884C95">
        <w:rPr>
          <w:rFonts w:ascii="Arial" w:hAnsi="Arial" w:cs="Arial"/>
          <w:sz w:val="24"/>
          <w:szCs w:val="24"/>
          <w:lang w:val="en-GB"/>
        </w:rPr>
        <w:t>regions</w:t>
      </w:r>
      <w:r w:rsidR="0066536E" w:rsidRPr="00884C95">
        <w:rPr>
          <w:rFonts w:ascii="Arial" w:hAnsi="Arial" w:cs="Arial"/>
          <w:sz w:val="24"/>
          <w:szCs w:val="24"/>
          <w:lang w:val="en-GB"/>
        </w:rPr>
        <w:t xml:space="preserve"> of the country </w:t>
      </w:r>
      <w:r w:rsidRPr="00884C95">
        <w:rPr>
          <w:rFonts w:ascii="Arial" w:hAnsi="Arial" w:cs="Arial"/>
          <w:sz w:val="24"/>
          <w:szCs w:val="24"/>
          <w:lang w:val="en-GB"/>
        </w:rPr>
        <w:t>(</w:t>
      </w:r>
      <w:r w:rsidR="007D7F6F" w:rsidRPr="00884C95">
        <w:rPr>
          <w:rFonts w:ascii="Arial" w:hAnsi="Arial" w:cs="Arial"/>
          <w:sz w:val="24"/>
          <w:szCs w:val="24"/>
          <w:lang w:val="en-GB"/>
        </w:rPr>
        <w:t xml:space="preserve">namely </w:t>
      </w:r>
      <w:proofErr w:type="spellStart"/>
      <w:r w:rsidR="007D7F6F" w:rsidRPr="00884C95">
        <w:rPr>
          <w:rFonts w:ascii="Arial" w:hAnsi="Arial" w:cs="Arial"/>
          <w:sz w:val="24"/>
          <w:szCs w:val="24"/>
          <w:lang w:val="en-GB"/>
        </w:rPr>
        <w:t>Cacheu</w:t>
      </w:r>
      <w:proofErr w:type="spellEnd"/>
      <w:r w:rsidR="007D7F6F" w:rsidRPr="00884C95">
        <w:rPr>
          <w:rFonts w:ascii="Arial" w:hAnsi="Arial" w:cs="Arial"/>
          <w:sz w:val="24"/>
          <w:szCs w:val="24"/>
          <w:lang w:val="en-GB"/>
        </w:rPr>
        <w:t xml:space="preserve">, </w:t>
      </w:r>
      <w:proofErr w:type="spellStart"/>
      <w:r w:rsidR="007D7F6F" w:rsidRPr="00884C95">
        <w:rPr>
          <w:rFonts w:ascii="Arial" w:hAnsi="Arial" w:cs="Arial"/>
          <w:sz w:val="24"/>
          <w:szCs w:val="24"/>
          <w:lang w:val="en-GB"/>
        </w:rPr>
        <w:t>Buba</w:t>
      </w:r>
      <w:proofErr w:type="spellEnd"/>
      <w:r w:rsidR="007D7F6F" w:rsidRPr="00884C95">
        <w:rPr>
          <w:rFonts w:ascii="Arial" w:hAnsi="Arial" w:cs="Arial"/>
          <w:sz w:val="24"/>
          <w:szCs w:val="24"/>
          <w:lang w:val="en-GB"/>
        </w:rPr>
        <w:t xml:space="preserve">, </w:t>
      </w:r>
      <w:proofErr w:type="spellStart"/>
      <w:r w:rsidR="007D7F6F" w:rsidRPr="00884C95">
        <w:rPr>
          <w:rFonts w:ascii="Arial" w:hAnsi="Arial" w:cs="Arial"/>
          <w:sz w:val="24"/>
          <w:szCs w:val="24"/>
          <w:lang w:val="en-GB"/>
        </w:rPr>
        <w:t>Cantanhez</w:t>
      </w:r>
      <w:proofErr w:type="spellEnd"/>
      <w:r w:rsidR="007D7F6F" w:rsidRPr="00884C95">
        <w:rPr>
          <w:rFonts w:ascii="Arial" w:hAnsi="Arial" w:cs="Arial"/>
          <w:sz w:val="24"/>
          <w:szCs w:val="24"/>
          <w:lang w:val="en-GB"/>
        </w:rPr>
        <w:t xml:space="preserve">, João Vieira, </w:t>
      </w:r>
      <w:proofErr w:type="spellStart"/>
      <w:r w:rsidR="007D7F6F" w:rsidRPr="00884C95">
        <w:rPr>
          <w:rFonts w:ascii="Arial" w:hAnsi="Arial" w:cs="Arial"/>
          <w:sz w:val="24"/>
          <w:szCs w:val="24"/>
          <w:lang w:val="en-GB"/>
        </w:rPr>
        <w:t>Orango</w:t>
      </w:r>
      <w:proofErr w:type="spellEnd"/>
      <w:r w:rsidR="007D7F6F" w:rsidRPr="00884C95">
        <w:rPr>
          <w:rFonts w:ascii="Arial" w:hAnsi="Arial" w:cs="Arial"/>
          <w:sz w:val="24"/>
          <w:szCs w:val="24"/>
          <w:lang w:val="en-GB"/>
        </w:rPr>
        <w:t xml:space="preserve">, </w:t>
      </w:r>
      <w:proofErr w:type="spellStart"/>
      <w:r w:rsidR="007D7F6F" w:rsidRPr="00884C95">
        <w:rPr>
          <w:rFonts w:ascii="Arial" w:hAnsi="Arial" w:cs="Arial"/>
          <w:sz w:val="24"/>
          <w:szCs w:val="24"/>
          <w:lang w:val="en-GB"/>
        </w:rPr>
        <w:t>Dulombi</w:t>
      </w:r>
      <w:proofErr w:type="spellEnd"/>
      <w:r w:rsidR="007D7F6F" w:rsidRPr="00884C95">
        <w:rPr>
          <w:rFonts w:ascii="Arial" w:hAnsi="Arial" w:cs="Arial"/>
          <w:sz w:val="24"/>
          <w:szCs w:val="24"/>
          <w:lang w:val="en-GB"/>
        </w:rPr>
        <w:t xml:space="preserve"> and </w:t>
      </w:r>
      <w:proofErr w:type="spellStart"/>
      <w:r w:rsidR="007D7F6F" w:rsidRPr="00884C95">
        <w:rPr>
          <w:rFonts w:ascii="Arial" w:hAnsi="Arial" w:cs="Arial"/>
          <w:sz w:val="24"/>
          <w:szCs w:val="24"/>
          <w:lang w:val="en-GB"/>
        </w:rPr>
        <w:t>Boé</w:t>
      </w:r>
      <w:proofErr w:type="spellEnd"/>
      <w:r w:rsidRPr="00884C95">
        <w:rPr>
          <w:rFonts w:ascii="Arial" w:hAnsi="Arial" w:cs="Arial"/>
          <w:sz w:val="24"/>
          <w:szCs w:val="24"/>
          <w:lang w:val="en-GB"/>
        </w:rPr>
        <w:t>)</w:t>
      </w:r>
      <w:r w:rsidR="0066536E" w:rsidRPr="00884C95">
        <w:rPr>
          <w:rFonts w:ascii="Arial" w:hAnsi="Arial" w:cs="Arial"/>
          <w:sz w:val="24"/>
          <w:szCs w:val="24"/>
          <w:lang w:val="en-GB"/>
        </w:rPr>
        <w:t xml:space="preserve"> and bring with them the capacity to identify environmental and social impacts, promote their follow-up and monitoring, on a certain, albeit limited scale. This regional capacity is also partially extended to the </w:t>
      </w:r>
      <w:r w:rsidR="00B5423E" w:rsidRPr="00884C95">
        <w:rPr>
          <w:rFonts w:ascii="Arial" w:hAnsi="Arial" w:cs="Arial"/>
          <w:sz w:val="24"/>
          <w:szCs w:val="24"/>
          <w:lang w:val="en-GB"/>
        </w:rPr>
        <w:t xml:space="preserve">group of </w:t>
      </w:r>
      <w:r w:rsidR="0066536E" w:rsidRPr="00884C95">
        <w:rPr>
          <w:rFonts w:ascii="Arial" w:hAnsi="Arial" w:cs="Arial"/>
          <w:sz w:val="24"/>
          <w:szCs w:val="24"/>
          <w:lang w:val="en-GB"/>
        </w:rPr>
        <w:t xml:space="preserve">rangers </w:t>
      </w:r>
      <w:r w:rsidR="00B5423E" w:rsidRPr="00884C95">
        <w:rPr>
          <w:rFonts w:ascii="Arial" w:hAnsi="Arial" w:cs="Arial"/>
          <w:sz w:val="24"/>
          <w:szCs w:val="24"/>
          <w:lang w:val="en-GB"/>
        </w:rPr>
        <w:t xml:space="preserve">in these </w:t>
      </w:r>
      <w:r w:rsidR="0066536E" w:rsidRPr="00884C95">
        <w:rPr>
          <w:rFonts w:ascii="Arial" w:hAnsi="Arial" w:cs="Arial"/>
          <w:sz w:val="24"/>
          <w:szCs w:val="24"/>
          <w:lang w:val="en-GB"/>
        </w:rPr>
        <w:t>protected areas, who are responsible for nature protection</w:t>
      </w:r>
      <w:r w:rsidR="00E656B1" w:rsidRPr="00884C95">
        <w:rPr>
          <w:rFonts w:ascii="Arial" w:hAnsi="Arial" w:cs="Arial"/>
          <w:sz w:val="24"/>
          <w:szCs w:val="24"/>
          <w:lang w:val="en-GB"/>
        </w:rPr>
        <w:t>, natural resources</w:t>
      </w:r>
      <w:r w:rsidR="0066536E" w:rsidRPr="00884C95">
        <w:rPr>
          <w:rFonts w:ascii="Arial" w:hAnsi="Arial" w:cs="Arial"/>
          <w:sz w:val="24"/>
          <w:szCs w:val="24"/>
          <w:lang w:val="en-GB"/>
        </w:rPr>
        <w:t xml:space="preserve"> and</w:t>
      </w:r>
      <w:r w:rsidR="00E656B1" w:rsidRPr="00884C95">
        <w:rPr>
          <w:rFonts w:ascii="Arial" w:hAnsi="Arial" w:cs="Arial"/>
          <w:sz w:val="24"/>
          <w:szCs w:val="24"/>
          <w:lang w:val="en-GB"/>
        </w:rPr>
        <w:t xml:space="preserve"> social</w:t>
      </w:r>
      <w:r w:rsidR="0066536E" w:rsidRPr="00884C95">
        <w:rPr>
          <w:rFonts w:ascii="Arial" w:hAnsi="Arial" w:cs="Arial"/>
          <w:sz w:val="24"/>
          <w:szCs w:val="24"/>
          <w:lang w:val="en-GB"/>
        </w:rPr>
        <w:t xml:space="preserve"> surveillance. </w:t>
      </w:r>
    </w:p>
    <w:p w14:paraId="3BEA8C96" w14:textId="024CDB29" w:rsidR="007D7F6F" w:rsidRPr="00884C95" w:rsidRDefault="007D7F6F" w:rsidP="00816455">
      <w:pPr>
        <w:jc w:val="both"/>
        <w:rPr>
          <w:rFonts w:ascii="Arial" w:hAnsi="Arial" w:cs="Arial"/>
          <w:sz w:val="24"/>
          <w:szCs w:val="24"/>
          <w:lang w:val="en-GB"/>
        </w:rPr>
      </w:pPr>
    </w:p>
    <w:p w14:paraId="5980644C" w14:textId="77777777" w:rsidR="00E33ED2" w:rsidRPr="00884C95" w:rsidRDefault="00E33ED2" w:rsidP="00816455">
      <w:pPr>
        <w:jc w:val="both"/>
        <w:rPr>
          <w:rFonts w:ascii="Arial" w:hAnsi="Arial" w:cs="Arial"/>
          <w:sz w:val="24"/>
          <w:szCs w:val="24"/>
          <w:lang w:val="en-GB"/>
        </w:rPr>
      </w:pPr>
    </w:p>
    <w:p w14:paraId="302020BF" w14:textId="48FFB54F" w:rsidR="00AA5C56" w:rsidRPr="00884C95" w:rsidRDefault="00DC0F2B" w:rsidP="00F65ABA">
      <w:pPr>
        <w:pStyle w:val="ListParagraph"/>
        <w:numPr>
          <w:ilvl w:val="1"/>
          <w:numId w:val="7"/>
        </w:numPr>
        <w:jc w:val="both"/>
        <w:outlineLvl w:val="1"/>
        <w:rPr>
          <w:rFonts w:ascii="Arial" w:hAnsi="Arial" w:cs="Arial"/>
          <w:sz w:val="24"/>
          <w:szCs w:val="24"/>
          <w:lang w:val="en-GB"/>
        </w:rPr>
      </w:pPr>
      <w:bookmarkStart w:id="13" w:name="_Toc27065856"/>
      <w:r w:rsidRPr="00884C95">
        <w:rPr>
          <w:rFonts w:ascii="Arial" w:hAnsi="Arial" w:cs="Arial"/>
          <w:sz w:val="24"/>
          <w:szCs w:val="24"/>
          <w:u w:val="single"/>
          <w:lang w:val="en-GB"/>
        </w:rPr>
        <w:t>S</w:t>
      </w:r>
      <w:r w:rsidR="00AA5C56" w:rsidRPr="00884C95">
        <w:rPr>
          <w:rFonts w:ascii="Arial" w:hAnsi="Arial" w:cs="Arial"/>
          <w:sz w:val="24"/>
          <w:szCs w:val="24"/>
          <w:u w:val="single"/>
          <w:lang w:val="en-GB"/>
        </w:rPr>
        <w:t>takeholder</w:t>
      </w:r>
      <w:r w:rsidRPr="00884C95">
        <w:rPr>
          <w:rFonts w:ascii="Arial" w:hAnsi="Arial" w:cs="Arial"/>
          <w:sz w:val="24"/>
          <w:szCs w:val="24"/>
          <w:u w:val="single"/>
          <w:lang w:val="en-GB"/>
        </w:rPr>
        <w:t xml:space="preserve"> engagement</w:t>
      </w:r>
      <w:bookmarkEnd w:id="13"/>
    </w:p>
    <w:p w14:paraId="5B951973" w14:textId="11F8F1DB" w:rsidR="00CD2AD5" w:rsidRPr="00884C95" w:rsidRDefault="00823C5A" w:rsidP="00816455">
      <w:pPr>
        <w:jc w:val="both"/>
        <w:rPr>
          <w:rFonts w:ascii="Arial" w:hAnsi="Arial" w:cs="Arial"/>
          <w:sz w:val="24"/>
          <w:szCs w:val="24"/>
          <w:lang w:val="en-GB"/>
        </w:rPr>
      </w:pPr>
      <w:r w:rsidRPr="00884C95">
        <w:rPr>
          <w:rFonts w:ascii="Arial" w:hAnsi="Arial" w:cs="Arial"/>
          <w:sz w:val="24"/>
          <w:szCs w:val="24"/>
          <w:lang w:val="en-GB"/>
        </w:rPr>
        <w:t xml:space="preserve">The process of involving stakeholders in decision-making </w:t>
      </w:r>
      <w:r w:rsidR="00F61E09" w:rsidRPr="00884C95">
        <w:rPr>
          <w:rFonts w:ascii="Arial" w:hAnsi="Arial" w:cs="Arial"/>
          <w:sz w:val="24"/>
          <w:szCs w:val="24"/>
          <w:lang w:val="en-GB"/>
        </w:rPr>
        <w:t>in Guinea-Bissau has been in</w:t>
      </w:r>
      <w:r w:rsidR="0072120F" w:rsidRPr="00884C95">
        <w:rPr>
          <w:rFonts w:ascii="Arial" w:hAnsi="Arial" w:cs="Arial"/>
          <w:sz w:val="24"/>
          <w:szCs w:val="24"/>
          <w:lang w:val="en-GB"/>
        </w:rPr>
        <w:t xml:space="preserve"> place for a long time, for example, at the level of community forests</w:t>
      </w:r>
      <w:r w:rsidR="00F61E09" w:rsidRPr="00884C95">
        <w:rPr>
          <w:rFonts w:ascii="Arial" w:hAnsi="Arial" w:cs="Arial"/>
          <w:sz w:val="24"/>
          <w:szCs w:val="24"/>
          <w:lang w:val="en-GB"/>
        </w:rPr>
        <w:t xml:space="preserve">. However, it is </w:t>
      </w:r>
      <w:r w:rsidR="00B24500" w:rsidRPr="00884C95">
        <w:rPr>
          <w:rFonts w:ascii="Arial" w:hAnsi="Arial" w:cs="Arial"/>
          <w:sz w:val="24"/>
          <w:szCs w:val="24"/>
          <w:lang w:val="en-GB"/>
        </w:rPr>
        <w:t xml:space="preserve">also </w:t>
      </w:r>
      <w:r w:rsidR="00F61E09" w:rsidRPr="00884C95">
        <w:rPr>
          <w:rFonts w:ascii="Arial" w:hAnsi="Arial" w:cs="Arial"/>
          <w:sz w:val="24"/>
          <w:szCs w:val="24"/>
          <w:lang w:val="en-GB"/>
        </w:rPr>
        <w:t xml:space="preserve">closely </w:t>
      </w:r>
      <w:r w:rsidR="00B24500" w:rsidRPr="00884C95">
        <w:rPr>
          <w:rFonts w:ascii="Arial" w:hAnsi="Arial" w:cs="Arial"/>
          <w:sz w:val="24"/>
          <w:szCs w:val="24"/>
          <w:lang w:val="en-GB"/>
        </w:rPr>
        <w:t>related,</w:t>
      </w:r>
      <w:r w:rsidR="00F61E09" w:rsidRPr="00884C95">
        <w:rPr>
          <w:rFonts w:ascii="Arial" w:hAnsi="Arial" w:cs="Arial"/>
          <w:sz w:val="24"/>
          <w:szCs w:val="24"/>
          <w:lang w:val="en-GB"/>
        </w:rPr>
        <w:t xml:space="preserve"> at present</w:t>
      </w:r>
      <w:r w:rsidR="00B24500" w:rsidRPr="00884C95">
        <w:rPr>
          <w:rFonts w:ascii="Arial" w:hAnsi="Arial" w:cs="Arial"/>
          <w:sz w:val="24"/>
          <w:szCs w:val="24"/>
          <w:lang w:val="en-GB"/>
        </w:rPr>
        <w:t>,</w:t>
      </w:r>
      <w:r w:rsidR="00F61E09" w:rsidRPr="00884C95">
        <w:rPr>
          <w:rFonts w:ascii="Arial" w:hAnsi="Arial" w:cs="Arial"/>
          <w:sz w:val="24"/>
          <w:szCs w:val="24"/>
          <w:lang w:val="en-GB"/>
        </w:rPr>
        <w:t xml:space="preserve"> to the environmental licensing process in which Public Participation is an</w:t>
      </w:r>
      <w:r w:rsidR="00E46160" w:rsidRPr="00884C95">
        <w:rPr>
          <w:rFonts w:ascii="Arial" w:hAnsi="Arial" w:cs="Arial"/>
          <w:sz w:val="24"/>
          <w:szCs w:val="24"/>
          <w:lang w:val="en-GB"/>
        </w:rPr>
        <w:t xml:space="preserve"> important</w:t>
      </w:r>
      <w:r w:rsidR="008B3854" w:rsidRPr="00884C95">
        <w:rPr>
          <w:rFonts w:ascii="Arial" w:hAnsi="Arial" w:cs="Arial"/>
          <w:sz w:val="24"/>
          <w:szCs w:val="24"/>
          <w:lang w:val="en-GB"/>
        </w:rPr>
        <w:t xml:space="preserve"> stage of the</w:t>
      </w:r>
      <w:r w:rsidR="00F61E09" w:rsidRPr="00884C95">
        <w:rPr>
          <w:rFonts w:ascii="Arial" w:hAnsi="Arial" w:cs="Arial"/>
          <w:sz w:val="24"/>
          <w:szCs w:val="24"/>
          <w:lang w:val="en-GB"/>
        </w:rPr>
        <w:t xml:space="preserve"> environmental and social impact assessment process</w:t>
      </w:r>
      <w:r w:rsidR="0001381D" w:rsidRPr="00884C95">
        <w:rPr>
          <w:rFonts w:ascii="Arial" w:hAnsi="Arial" w:cs="Arial"/>
          <w:sz w:val="24"/>
          <w:szCs w:val="24"/>
          <w:lang w:val="en-GB"/>
        </w:rPr>
        <w:t>,</w:t>
      </w:r>
      <w:r w:rsidR="00F61E09" w:rsidRPr="00884C95">
        <w:rPr>
          <w:rFonts w:ascii="Arial" w:hAnsi="Arial" w:cs="Arial"/>
          <w:sz w:val="24"/>
          <w:szCs w:val="24"/>
          <w:lang w:val="en-GB"/>
        </w:rPr>
        <w:t xml:space="preserve"> leading to the final decision on a given project/activity. In addition, the fish stocks of the </w:t>
      </w:r>
      <w:proofErr w:type="spellStart"/>
      <w:r w:rsidR="00F61E09" w:rsidRPr="00884C95">
        <w:rPr>
          <w:rFonts w:ascii="Arial" w:hAnsi="Arial" w:cs="Arial"/>
          <w:sz w:val="24"/>
          <w:szCs w:val="24"/>
          <w:lang w:val="en-GB"/>
        </w:rPr>
        <w:t>Cacheu</w:t>
      </w:r>
      <w:proofErr w:type="spellEnd"/>
      <w:r w:rsidR="00F61E09" w:rsidRPr="00884C95">
        <w:rPr>
          <w:rFonts w:ascii="Arial" w:hAnsi="Arial" w:cs="Arial"/>
          <w:sz w:val="24"/>
          <w:szCs w:val="24"/>
          <w:lang w:val="en-GB"/>
        </w:rPr>
        <w:t xml:space="preserve">, </w:t>
      </w:r>
      <w:proofErr w:type="spellStart"/>
      <w:r w:rsidR="00F61E09" w:rsidRPr="00884C95">
        <w:rPr>
          <w:rFonts w:ascii="Arial" w:hAnsi="Arial" w:cs="Arial"/>
          <w:sz w:val="24"/>
          <w:szCs w:val="24"/>
          <w:lang w:val="en-GB"/>
        </w:rPr>
        <w:t>Buba</w:t>
      </w:r>
      <w:proofErr w:type="spellEnd"/>
      <w:r w:rsidR="00F61E09" w:rsidRPr="00884C95">
        <w:rPr>
          <w:rFonts w:ascii="Arial" w:hAnsi="Arial" w:cs="Arial"/>
          <w:sz w:val="24"/>
          <w:szCs w:val="24"/>
          <w:lang w:val="en-GB"/>
        </w:rPr>
        <w:t xml:space="preserve"> and </w:t>
      </w:r>
      <w:proofErr w:type="spellStart"/>
      <w:r w:rsidR="00F61E09" w:rsidRPr="00884C95">
        <w:rPr>
          <w:rFonts w:ascii="Arial" w:hAnsi="Arial" w:cs="Arial"/>
          <w:sz w:val="24"/>
          <w:szCs w:val="24"/>
          <w:lang w:val="en-GB"/>
        </w:rPr>
        <w:t>Cacine</w:t>
      </w:r>
      <w:proofErr w:type="spellEnd"/>
      <w:r w:rsidR="00F61E09" w:rsidRPr="00884C95">
        <w:rPr>
          <w:rFonts w:ascii="Arial" w:hAnsi="Arial" w:cs="Arial"/>
          <w:sz w:val="24"/>
          <w:szCs w:val="24"/>
          <w:lang w:val="en-GB"/>
        </w:rPr>
        <w:t xml:space="preserve"> rivers, as well as terrestrial and marine protected areas benefit</w:t>
      </w:r>
      <w:r w:rsidR="00B24500" w:rsidRPr="00884C95">
        <w:rPr>
          <w:rFonts w:ascii="Arial" w:hAnsi="Arial" w:cs="Arial"/>
          <w:sz w:val="24"/>
          <w:szCs w:val="24"/>
          <w:lang w:val="en-GB"/>
        </w:rPr>
        <w:t xml:space="preserve"> from community participation at different</w:t>
      </w:r>
      <w:r w:rsidR="00F61E09" w:rsidRPr="00884C95">
        <w:rPr>
          <w:rFonts w:ascii="Arial" w:hAnsi="Arial" w:cs="Arial"/>
          <w:sz w:val="24"/>
          <w:szCs w:val="24"/>
          <w:lang w:val="en-GB"/>
        </w:rPr>
        <w:t xml:space="preserve"> levels of </w:t>
      </w:r>
      <w:r w:rsidR="0001381D" w:rsidRPr="00884C95">
        <w:rPr>
          <w:rFonts w:ascii="Arial" w:hAnsi="Arial" w:cs="Arial"/>
          <w:sz w:val="24"/>
          <w:szCs w:val="24"/>
          <w:lang w:val="en-GB"/>
        </w:rPr>
        <w:t xml:space="preserve">their </w:t>
      </w:r>
      <w:r w:rsidR="00E33ED2" w:rsidRPr="00884C95">
        <w:rPr>
          <w:rFonts w:ascii="Arial" w:hAnsi="Arial" w:cs="Arial"/>
          <w:sz w:val="24"/>
          <w:szCs w:val="24"/>
          <w:lang w:val="en-GB"/>
        </w:rPr>
        <w:t>decision-making</w:t>
      </w:r>
      <w:r w:rsidR="0001381D" w:rsidRPr="00884C95">
        <w:rPr>
          <w:rFonts w:ascii="Arial" w:hAnsi="Arial" w:cs="Arial"/>
          <w:sz w:val="24"/>
          <w:szCs w:val="24"/>
          <w:lang w:val="en-GB"/>
        </w:rPr>
        <w:t xml:space="preserve"> and management</w:t>
      </w:r>
      <w:r w:rsidR="00B24500" w:rsidRPr="00884C95">
        <w:rPr>
          <w:rFonts w:ascii="Arial" w:hAnsi="Arial" w:cs="Arial"/>
          <w:sz w:val="24"/>
          <w:szCs w:val="24"/>
          <w:lang w:val="en-GB"/>
        </w:rPr>
        <w:t xml:space="preserve"> process</w:t>
      </w:r>
      <w:r w:rsidR="00F61E09" w:rsidRPr="00884C95">
        <w:rPr>
          <w:rFonts w:ascii="Arial" w:hAnsi="Arial" w:cs="Arial"/>
          <w:sz w:val="24"/>
          <w:szCs w:val="24"/>
          <w:lang w:val="en-GB"/>
        </w:rPr>
        <w:t>.</w:t>
      </w:r>
    </w:p>
    <w:p w14:paraId="01FE375C" w14:textId="71288F0F" w:rsidR="00753B3E" w:rsidRPr="00884C95" w:rsidRDefault="00F61E09" w:rsidP="00753B3E">
      <w:pPr>
        <w:jc w:val="both"/>
        <w:rPr>
          <w:rFonts w:ascii="Arial" w:hAnsi="Arial" w:cs="Arial"/>
          <w:sz w:val="24"/>
          <w:szCs w:val="24"/>
          <w:lang w:val="en-GB"/>
        </w:rPr>
      </w:pPr>
      <w:r w:rsidRPr="00884C95">
        <w:rPr>
          <w:rFonts w:ascii="Arial" w:hAnsi="Arial" w:cs="Arial"/>
          <w:sz w:val="24"/>
          <w:szCs w:val="24"/>
          <w:lang w:val="en-GB"/>
        </w:rPr>
        <w:t>Within the scope of the Environmental Impact Assessment process</w:t>
      </w:r>
      <w:r w:rsidR="00753B3E" w:rsidRPr="00884C95">
        <w:rPr>
          <w:rFonts w:ascii="Arial" w:hAnsi="Arial" w:cs="Arial"/>
          <w:sz w:val="24"/>
          <w:szCs w:val="24"/>
          <w:lang w:val="en-GB"/>
        </w:rPr>
        <w:t>, the</w:t>
      </w:r>
      <w:r w:rsidRPr="00884C95">
        <w:rPr>
          <w:rFonts w:ascii="Arial" w:hAnsi="Arial" w:cs="Arial"/>
          <w:sz w:val="24"/>
          <w:szCs w:val="24"/>
          <w:lang w:val="en-GB"/>
        </w:rPr>
        <w:t xml:space="preserve"> involvement </w:t>
      </w:r>
      <w:r w:rsidR="00753B3E" w:rsidRPr="00884C95">
        <w:rPr>
          <w:rFonts w:ascii="Arial" w:hAnsi="Arial" w:cs="Arial"/>
          <w:sz w:val="24"/>
          <w:szCs w:val="24"/>
          <w:lang w:val="en-GB"/>
        </w:rPr>
        <w:t xml:space="preserve">and </w:t>
      </w:r>
      <w:r w:rsidR="00B24500" w:rsidRPr="00884C95">
        <w:rPr>
          <w:rFonts w:ascii="Arial" w:hAnsi="Arial" w:cs="Arial"/>
          <w:sz w:val="24"/>
          <w:szCs w:val="24"/>
          <w:lang w:val="en-GB"/>
        </w:rPr>
        <w:t>participation</w:t>
      </w:r>
      <w:r w:rsidRPr="00884C95">
        <w:rPr>
          <w:rFonts w:ascii="Arial" w:hAnsi="Arial" w:cs="Arial"/>
          <w:sz w:val="24"/>
          <w:szCs w:val="24"/>
          <w:lang w:val="en-GB"/>
        </w:rPr>
        <w:t xml:space="preserve"> of stakeholders </w:t>
      </w:r>
      <w:r w:rsidR="00B24500" w:rsidRPr="00884C95">
        <w:rPr>
          <w:rFonts w:ascii="Arial" w:hAnsi="Arial" w:cs="Arial"/>
          <w:sz w:val="24"/>
          <w:szCs w:val="24"/>
          <w:lang w:val="en-GB"/>
        </w:rPr>
        <w:t>was</w:t>
      </w:r>
      <w:r w:rsidR="00753B3E" w:rsidRPr="00884C95">
        <w:rPr>
          <w:rFonts w:ascii="Arial" w:hAnsi="Arial" w:cs="Arial"/>
          <w:sz w:val="24"/>
          <w:szCs w:val="24"/>
          <w:lang w:val="en-GB"/>
        </w:rPr>
        <w:t xml:space="preserve"> included </w:t>
      </w:r>
      <w:r w:rsidR="00B24500" w:rsidRPr="00884C95">
        <w:rPr>
          <w:rFonts w:ascii="Arial" w:hAnsi="Arial" w:cs="Arial"/>
          <w:sz w:val="24"/>
          <w:szCs w:val="24"/>
          <w:lang w:val="en-GB"/>
        </w:rPr>
        <w:t>in advance in the</w:t>
      </w:r>
      <w:r w:rsidR="00753B3E" w:rsidRPr="00884C95">
        <w:rPr>
          <w:rFonts w:ascii="Arial" w:hAnsi="Arial" w:cs="Arial"/>
          <w:sz w:val="24"/>
          <w:szCs w:val="24"/>
          <w:lang w:val="en-GB"/>
        </w:rPr>
        <w:t xml:space="preserve"> Environmental Assessment Law no. 10/2010, of 24 September, and </w:t>
      </w:r>
      <w:r w:rsidR="005C74A4" w:rsidRPr="00884C95">
        <w:rPr>
          <w:rFonts w:ascii="Arial" w:hAnsi="Arial" w:cs="Arial"/>
          <w:sz w:val="24"/>
          <w:szCs w:val="24"/>
          <w:lang w:val="en-GB"/>
        </w:rPr>
        <w:t>detailed</w:t>
      </w:r>
      <w:r w:rsidRPr="00884C95">
        <w:rPr>
          <w:rFonts w:ascii="Arial" w:hAnsi="Arial" w:cs="Arial"/>
          <w:sz w:val="24"/>
          <w:szCs w:val="24"/>
          <w:lang w:val="en-GB"/>
        </w:rPr>
        <w:t xml:space="preserve"> by </w:t>
      </w:r>
      <w:r w:rsidR="00753B3E" w:rsidRPr="00884C95">
        <w:rPr>
          <w:rFonts w:ascii="Arial" w:hAnsi="Arial" w:cs="Arial"/>
          <w:sz w:val="24"/>
          <w:szCs w:val="24"/>
          <w:lang w:val="en-GB"/>
        </w:rPr>
        <w:t xml:space="preserve">Public Participation Decree no. 5/2017, of 28 June. </w:t>
      </w:r>
    </w:p>
    <w:p w14:paraId="109E6B17" w14:textId="2BB8C366" w:rsidR="0072120F" w:rsidRPr="00884C95" w:rsidRDefault="005C74A4" w:rsidP="00816455">
      <w:pPr>
        <w:jc w:val="both"/>
        <w:rPr>
          <w:rFonts w:ascii="Arial" w:hAnsi="Arial" w:cs="Arial"/>
          <w:sz w:val="24"/>
          <w:szCs w:val="24"/>
          <w:lang w:val="en-GB"/>
        </w:rPr>
      </w:pPr>
      <w:r w:rsidRPr="00884C95">
        <w:rPr>
          <w:rFonts w:ascii="Arial" w:hAnsi="Arial" w:cs="Arial"/>
          <w:sz w:val="24"/>
          <w:szCs w:val="24"/>
          <w:lang w:val="en-GB"/>
        </w:rPr>
        <w:t xml:space="preserve">Different types of </w:t>
      </w:r>
      <w:r w:rsidR="00074181" w:rsidRPr="00884C95">
        <w:rPr>
          <w:rFonts w:ascii="Arial" w:hAnsi="Arial" w:cs="Arial"/>
          <w:sz w:val="24"/>
          <w:szCs w:val="24"/>
          <w:lang w:val="en-GB"/>
        </w:rPr>
        <w:t xml:space="preserve">AAAC </w:t>
      </w:r>
      <w:r w:rsidRPr="00884C95">
        <w:rPr>
          <w:rFonts w:ascii="Arial" w:hAnsi="Arial" w:cs="Arial"/>
          <w:sz w:val="24"/>
          <w:szCs w:val="24"/>
          <w:lang w:val="en-GB"/>
        </w:rPr>
        <w:t xml:space="preserve">restrictions </w:t>
      </w:r>
      <w:r w:rsidR="00074181" w:rsidRPr="00884C95">
        <w:rPr>
          <w:rFonts w:ascii="Arial" w:hAnsi="Arial" w:cs="Arial"/>
          <w:sz w:val="24"/>
          <w:szCs w:val="24"/>
          <w:lang w:val="en-GB"/>
        </w:rPr>
        <w:t xml:space="preserve">(budget, logistics, etc.), as well as the fact that communities generally </w:t>
      </w:r>
      <w:r w:rsidR="00E33ED2" w:rsidRPr="00884C95">
        <w:rPr>
          <w:rFonts w:ascii="Arial" w:hAnsi="Arial" w:cs="Arial"/>
          <w:sz w:val="24"/>
          <w:szCs w:val="24"/>
          <w:lang w:val="en-GB"/>
        </w:rPr>
        <w:t xml:space="preserve">have </w:t>
      </w:r>
      <w:r w:rsidR="00074181" w:rsidRPr="00884C95">
        <w:rPr>
          <w:rFonts w:ascii="Arial" w:hAnsi="Arial" w:cs="Arial"/>
          <w:sz w:val="24"/>
          <w:szCs w:val="24"/>
          <w:lang w:val="en-GB"/>
        </w:rPr>
        <w:t xml:space="preserve">low levels of literacy and </w:t>
      </w:r>
      <w:r w:rsidR="00E33ED2" w:rsidRPr="00884C95">
        <w:rPr>
          <w:rFonts w:ascii="Arial" w:hAnsi="Arial" w:cs="Arial"/>
          <w:sz w:val="24"/>
          <w:szCs w:val="24"/>
          <w:lang w:val="en-GB"/>
        </w:rPr>
        <w:t>speak</w:t>
      </w:r>
      <w:r w:rsidR="00074181" w:rsidRPr="00884C95">
        <w:rPr>
          <w:rFonts w:ascii="Arial" w:hAnsi="Arial" w:cs="Arial"/>
          <w:sz w:val="24"/>
          <w:szCs w:val="24"/>
          <w:lang w:val="en-GB"/>
        </w:rPr>
        <w:t xml:space="preserve"> only </w:t>
      </w:r>
      <w:r w:rsidR="00E33ED2" w:rsidRPr="00884C95">
        <w:rPr>
          <w:rFonts w:ascii="Arial" w:hAnsi="Arial" w:cs="Arial"/>
          <w:sz w:val="24"/>
          <w:szCs w:val="24"/>
          <w:lang w:val="en-GB"/>
        </w:rPr>
        <w:t xml:space="preserve">in </w:t>
      </w:r>
      <w:r w:rsidR="00074181" w:rsidRPr="00884C95">
        <w:rPr>
          <w:rFonts w:ascii="Arial" w:hAnsi="Arial" w:cs="Arial"/>
          <w:sz w:val="24"/>
          <w:szCs w:val="24"/>
          <w:lang w:val="en-GB"/>
        </w:rPr>
        <w:t>their</w:t>
      </w:r>
      <w:r w:rsidR="00E33ED2" w:rsidRPr="00884C95">
        <w:rPr>
          <w:rFonts w:ascii="Arial" w:hAnsi="Arial" w:cs="Arial"/>
          <w:sz w:val="24"/>
          <w:szCs w:val="24"/>
          <w:lang w:val="en-GB"/>
        </w:rPr>
        <w:t xml:space="preserve"> local </w:t>
      </w:r>
      <w:r w:rsidR="00074181" w:rsidRPr="00884C95">
        <w:rPr>
          <w:rFonts w:ascii="Arial" w:hAnsi="Arial" w:cs="Arial"/>
          <w:sz w:val="24"/>
          <w:szCs w:val="24"/>
          <w:lang w:val="en-GB"/>
        </w:rPr>
        <w:t>dialects</w:t>
      </w:r>
      <w:r w:rsidR="00511587" w:rsidRPr="00884C95">
        <w:rPr>
          <w:rFonts w:ascii="Arial" w:hAnsi="Arial" w:cs="Arial"/>
          <w:sz w:val="24"/>
          <w:szCs w:val="24"/>
          <w:lang w:val="en-GB"/>
        </w:rPr>
        <w:t xml:space="preserve"> (necessary translators)</w:t>
      </w:r>
      <w:r w:rsidR="00591CCD" w:rsidRPr="00884C95">
        <w:rPr>
          <w:rFonts w:ascii="Arial" w:hAnsi="Arial" w:cs="Arial"/>
          <w:sz w:val="24"/>
          <w:szCs w:val="24"/>
          <w:lang w:val="en-GB"/>
        </w:rPr>
        <w:t>,</w:t>
      </w:r>
      <w:r w:rsidR="00074181" w:rsidRPr="00884C95">
        <w:rPr>
          <w:rFonts w:ascii="Arial" w:hAnsi="Arial" w:cs="Arial"/>
          <w:sz w:val="24"/>
          <w:szCs w:val="24"/>
          <w:lang w:val="en-GB"/>
        </w:rPr>
        <w:t xml:space="preserve"> raise some issues that can </w:t>
      </w:r>
      <w:r w:rsidR="0001381D" w:rsidRPr="00884C95">
        <w:rPr>
          <w:rFonts w:ascii="Arial" w:hAnsi="Arial" w:cs="Arial"/>
          <w:sz w:val="24"/>
          <w:szCs w:val="24"/>
          <w:lang w:val="en-GB"/>
        </w:rPr>
        <w:t>hinder adequate public participation</w:t>
      </w:r>
      <w:r w:rsidR="00074181" w:rsidRPr="00884C95">
        <w:rPr>
          <w:rFonts w:ascii="Arial" w:hAnsi="Arial" w:cs="Arial"/>
          <w:sz w:val="24"/>
          <w:szCs w:val="24"/>
          <w:lang w:val="en-GB"/>
        </w:rPr>
        <w:t xml:space="preserve"> in the projects</w:t>
      </w:r>
      <w:r w:rsidR="0001381D" w:rsidRPr="00884C95">
        <w:rPr>
          <w:rFonts w:ascii="Arial" w:hAnsi="Arial" w:cs="Arial"/>
          <w:sz w:val="24"/>
          <w:szCs w:val="24"/>
          <w:lang w:val="en-GB"/>
        </w:rPr>
        <w:t xml:space="preserve"> under evaluation</w:t>
      </w:r>
      <w:r w:rsidR="00591CCD" w:rsidRPr="00884C95">
        <w:rPr>
          <w:rFonts w:ascii="Arial" w:hAnsi="Arial" w:cs="Arial"/>
          <w:sz w:val="24"/>
          <w:szCs w:val="24"/>
          <w:lang w:val="en-GB"/>
        </w:rPr>
        <w:t xml:space="preserve">; although </w:t>
      </w:r>
      <w:r w:rsidR="00E33ED2" w:rsidRPr="00884C95">
        <w:rPr>
          <w:rFonts w:ascii="Arial" w:hAnsi="Arial" w:cs="Arial"/>
          <w:sz w:val="24"/>
          <w:szCs w:val="24"/>
          <w:lang w:val="en-GB"/>
        </w:rPr>
        <w:t>it is also important to highlight</w:t>
      </w:r>
      <w:r w:rsidR="00591CCD" w:rsidRPr="00884C95">
        <w:rPr>
          <w:rFonts w:ascii="Arial" w:hAnsi="Arial" w:cs="Arial"/>
          <w:sz w:val="24"/>
          <w:szCs w:val="24"/>
          <w:lang w:val="en-GB"/>
        </w:rPr>
        <w:t xml:space="preserve"> very good examples</w:t>
      </w:r>
      <w:r w:rsidR="006B0BDF" w:rsidRPr="00884C95">
        <w:rPr>
          <w:rFonts w:ascii="Arial" w:hAnsi="Arial" w:cs="Arial"/>
          <w:sz w:val="24"/>
          <w:szCs w:val="24"/>
          <w:lang w:val="en-GB"/>
        </w:rPr>
        <w:t>, such as</w:t>
      </w:r>
      <w:r w:rsidR="00E33ED2" w:rsidRPr="00884C95">
        <w:rPr>
          <w:rFonts w:ascii="Arial" w:hAnsi="Arial" w:cs="Arial"/>
          <w:sz w:val="24"/>
          <w:szCs w:val="24"/>
          <w:lang w:val="en-GB"/>
        </w:rPr>
        <w:t xml:space="preserve"> the</w:t>
      </w:r>
      <w:r w:rsidR="006B0BDF" w:rsidRPr="00884C95">
        <w:rPr>
          <w:rFonts w:ascii="Arial" w:hAnsi="Arial" w:cs="Arial"/>
          <w:sz w:val="24"/>
          <w:szCs w:val="24"/>
          <w:lang w:val="en-GB"/>
        </w:rPr>
        <w:t xml:space="preserve"> use of community radios or door-to-door knocking to reach local communities (where</w:t>
      </w:r>
      <w:r w:rsidR="00591CCD" w:rsidRPr="00884C95">
        <w:rPr>
          <w:rFonts w:ascii="Arial" w:hAnsi="Arial" w:cs="Arial"/>
          <w:sz w:val="24"/>
          <w:szCs w:val="24"/>
          <w:lang w:val="en-GB"/>
        </w:rPr>
        <w:t xml:space="preserve"> there is</w:t>
      </w:r>
      <w:r w:rsidR="006B0BDF" w:rsidRPr="00884C95">
        <w:rPr>
          <w:rFonts w:ascii="Arial" w:hAnsi="Arial" w:cs="Arial"/>
          <w:sz w:val="24"/>
          <w:szCs w:val="24"/>
          <w:lang w:val="en-GB"/>
        </w:rPr>
        <w:t xml:space="preserve"> no TV, newspapers, electricity) and inform them about the public consultation of projects</w:t>
      </w:r>
      <w:r w:rsidR="00074181" w:rsidRPr="00884C95">
        <w:rPr>
          <w:rFonts w:ascii="Arial" w:hAnsi="Arial" w:cs="Arial"/>
          <w:sz w:val="24"/>
          <w:szCs w:val="24"/>
          <w:lang w:val="en-GB"/>
        </w:rPr>
        <w:t>.</w:t>
      </w:r>
    </w:p>
    <w:p w14:paraId="287EFA58" w14:textId="2359B488" w:rsidR="00DA1DA8" w:rsidRPr="00884C95" w:rsidRDefault="00DA1DA8" w:rsidP="00816455">
      <w:pPr>
        <w:jc w:val="both"/>
        <w:rPr>
          <w:rFonts w:ascii="Arial" w:hAnsi="Arial" w:cs="Arial"/>
          <w:sz w:val="24"/>
          <w:szCs w:val="24"/>
          <w:lang w:val="en-GB"/>
        </w:rPr>
      </w:pPr>
      <w:r w:rsidRPr="00884C95">
        <w:rPr>
          <w:rFonts w:ascii="Arial" w:hAnsi="Arial" w:cs="Arial"/>
          <w:sz w:val="24"/>
          <w:szCs w:val="24"/>
          <w:lang w:val="en-GB"/>
        </w:rPr>
        <w:t>Civil society and NGOs affirm that they should be more involved</w:t>
      </w:r>
      <w:r w:rsidR="0001381D" w:rsidRPr="00884C95">
        <w:rPr>
          <w:rFonts w:ascii="Arial" w:hAnsi="Arial" w:cs="Arial"/>
          <w:sz w:val="24"/>
          <w:szCs w:val="24"/>
          <w:lang w:val="en-GB"/>
        </w:rPr>
        <w:t xml:space="preserve"> in the decision-making processes</w:t>
      </w:r>
      <w:r w:rsidR="00591CCD" w:rsidRPr="00884C95">
        <w:rPr>
          <w:rFonts w:ascii="Arial" w:hAnsi="Arial" w:cs="Arial"/>
          <w:sz w:val="24"/>
          <w:szCs w:val="24"/>
          <w:lang w:val="en-GB"/>
        </w:rPr>
        <w:t xml:space="preserve"> of </w:t>
      </w:r>
      <w:r w:rsidRPr="00884C95">
        <w:rPr>
          <w:rFonts w:ascii="Arial" w:hAnsi="Arial" w:cs="Arial"/>
          <w:sz w:val="24"/>
          <w:szCs w:val="24"/>
          <w:lang w:val="en-GB"/>
        </w:rPr>
        <w:t>development projects</w:t>
      </w:r>
      <w:r w:rsidR="00591CCD" w:rsidRPr="00884C95">
        <w:rPr>
          <w:rFonts w:ascii="Arial" w:hAnsi="Arial" w:cs="Arial"/>
          <w:sz w:val="24"/>
          <w:szCs w:val="24"/>
          <w:lang w:val="en-GB"/>
        </w:rPr>
        <w:t xml:space="preserve"> that are being</w:t>
      </w:r>
      <w:r w:rsidRPr="00884C95">
        <w:rPr>
          <w:rFonts w:ascii="Arial" w:hAnsi="Arial" w:cs="Arial"/>
          <w:sz w:val="24"/>
          <w:szCs w:val="24"/>
          <w:lang w:val="en-GB"/>
        </w:rPr>
        <w:t xml:space="preserve"> assessed </w:t>
      </w:r>
      <w:r w:rsidR="00591CCD" w:rsidRPr="00884C95">
        <w:rPr>
          <w:rFonts w:ascii="Arial" w:hAnsi="Arial" w:cs="Arial"/>
          <w:sz w:val="24"/>
          <w:szCs w:val="24"/>
          <w:lang w:val="en-GB"/>
        </w:rPr>
        <w:t>and/or</w:t>
      </w:r>
      <w:r w:rsidRPr="00884C95">
        <w:rPr>
          <w:rFonts w:ascii="Arial" w:hAnsi="Arial" w:cs="Arial"/>
          <w:sz w:val="24"/>
          <w:szCs w:val="24"/>
          <w:lang w:val="en-GB"/>
        </w:rPr>
        <w:t xml:space="preserve"> implemented; with sharing of documentation and procedures, not only when projects are being assessed, but also during their monitoring after </w:t>
      </w:r>
      <w:r w:rsidR="00E33ED2" w:rsidRPr="00884C95">
        <w:rPr>
          <w:rFonts w:ascii="Arial" w:hAnsi="Arial" w:cs="Arial"/>
          <w:sz w:val="24"/>
          <w:szCs w:val="24"/>
          <w:lang w:val="en-GB"/>
        </w:rPr>
        <w:t xml:space="preserve">their </w:t>
      </w:r>
      <w:r w:rsidRPr="00884C95">
        <w:rPr>
          <w:rFonts w:ascii="Arial" w:hAnsi="Arial" w:cs="Arial"/>
          <w:sz w:val="24"/>
          <w:szCs w:val="24"/>
          <w:lang w:val="en-GB"/>
        </w:rPr>
        <w:t>approval.</w:t>
      </w:r>
    </w:p>
    <w:p w14:paraId="2A56DA29" w14:textId="77777777" w:rsidR="0072120F" w:rsidRPr="00884C95" w:rsidRDefault="0072120F" w:rsidP="00816455">
      <w:pPr>
        <w:jc w:val="both"/>
        <w:rPr>
          <w:rFonts w:ascii="Arial" w:hAnsi="Arial" w:cs="Arial"/>
          <w:sz w:val="24"/>
          <w:szCs w:val="24"/>
          <w:lang w:val="en-GB"/>
        </w:rPr>
      </w:pPr>
      <w:r w:rsidRPr="00884C95">
        <w:rPr>
          <w:rFonts w:ascii="Arial" w:hAnsi="Arial" w:cs="Arial"/>
          <w:sz w:val="24"/>
          <w:szCs w:val="24"/>
          <w:lang w:val="en-GB"/>
        </w:rPr>
        <w:t>At the policy</w:t>
      </w:r>
      <w:r w:rsidR="00074181" w:rsidRPr="00884C95">
        <w:rPr>
          <w:rFonts w:ascii="Arial" w:hAnsi="Arial" w:cs="Arial"/>
          <w:sz w:val="24"/>
          <w:szCs w:val="24"/>
          <w:lang w:val="en-GB"/>
        </w:rPr>
        <w:t xml:space="preserve"> design</w:t>
      </w:r>
      <w:r w:rsidRPr="00884C95">
        <w:rPr>
          <w:rFonts w:ascii="Arial" w:hAnsi="Arial" w:cs="Arial"/>
          <w:sz w:val="24"/>
          <w:szCs w:val="24"/>
          <w:lang w:val="en-GB"/>
        </w:rPr>
        <w:t xml:space="preserve"> level</w:t>
      </w:r>
      <w:r w:rsidR="00074181" w:rsidRPr="00884C95">
        <w:rPr>
          <w:rFonts w:ascii="Arial" w:hAnsi="Arial" w:cs="Arial"/>
          <w:sz w:val="24"/>
          <w:szCs w:val="24"/>
          <w:lang w:val="en-GB"/>
        </w:rPr>
        <w:t>,</w:t>
      </w:r>
      <w:r w:rsidRPr="00884C95">
        <w:rPr>
          <w:rFonts w:ascii="Arial" w:hAnsi="Arial" w:cs="Arial"/>
          <w:sz w:val="24"/>
          <w:szCs w:val="24"/>
          <w:lang w:val="en-GB"/>
        </w:rPr>
        <w:t xml:space="preserve"> there are sectors where other sectors of public administration are consulted to design their own policies and plans.</w:t>
      </w:r>
    </w:p>
    <w:p w14:paraId="469EF9E9"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It is also important to highlight the Extractive Industry Transparency Initiative, which corresponds to a platform of the Directorate-General for Geology and Mining that aims to encourage the involvement of stakeholders and increase the transparency of processes.</w:t>
      </w:r>
    </w:p>
    <w:p w14:paraId="0F86EF82" w14:textId="77777777" w:rsidR="006C6F94" w:rsidRPr="00884C95" w:rsidRDefault="006C6F94" w:rsidP="00816455">
      <w:pPr>
        <w:jc w:val="both"/>
        <w:rPr>
          <w:rFonts w:ascii="Arial" w:hAnsi="Arial" w:cs="Arial"/>
          <w:sz w:val="24"/>
          <w:szCs w:val="24"/>
          <w:lang w:val="en-GB"/>
        </w:rPr>
      </w:pPr>
    </w:p>
    <w:p w14:paraId="60FC28B7" w14:textId="77777777" w:rsidR="00074181" w:rsidRPr="00884C95" w:rsidRDefault="00074181" w:rsidP="00816455">
      <w:pPr>
        <w:jc w:val="both"/>
        <w:rPr>
          <w:rFonts w:ascii="Arial" w:hAnsi="Arial" w:cs="Arial"/>
          <w:sz w:val="24"/>
          <w:szCs w:val="24"/>
          <w:lang w:val="en-GB"/>
        </w:rPr>
      </w:pPr>
    </w:p>
    <w:p w14:paraId="44B2DBCE" w14:textId="20E34160" w:rsidR="00AA5C56" w:rsidRPr="00884C95" w:rsidRDefault="00AA5C56" w:rsidP="00F65ABA">
      <w:pPr>
        <w:pStyle w:val="ListParagraph"/>
        <w:numPr>
          <w:ilvl w:val="1"/>
          <w:numId w:val="7"/>
        </w:numPr>
        <w:jc w:val="both"/>
        <w:outlineLvl w:val="1"/>
        <w:rPr>
          <w:rFonts w:ascii="Arial" w:hAnsi="Arial" w:cs="Arial"/>
          <w:sz w:val="24"/>
          <w:szCs w:val="24"/>
          <w:lang w:val="en-GB"/>
        </w:rPr>
      </w:pPr>
      <w:bookmarkStart w:id="14" w:name="_Toc27065857"/>
      <w:r w:rsidRPr="00884C95">
        <w:rPr>
          <w:rFonts w:ascii="Arial" w:hAnsi="Arial" w:cs="Arial"/>
          <w:sz w:val="24"/>
          <w:szCs w:val="24"/>
          <w:u w:val="single"/>
          <w:lang w:val="en-GB"/>
        </w:rPr>
        <w:t>Disclosure procedures</w:t>
      </w:r>
      <w:bookmarkEnd w:id="14"/>
    </w:p>
    <w:p w14:paraId="1CA75A2F" w14:textId="42042847" w:rsidR="00A83E25" w:rsidRPr="00884C95" w:rsidRDefault="00A83E25" w:rsidP="00816455">
      <w:pPr>
        <w:jc w:val="both"/>
        <w:rPr>
          <w:rFonts w:ascii="Arial" w:hAnsi="Arial" w:cs="Arial"/>
          <w:sz w:val="24"/>
          <w:szCs w:val="24"/>
          <w:lang w:val="en-GB"/>
        </w:rPr>
      </w:pPr>
      <w:r w:rsidRPr="00884C95">
        <w:rPr>
          <w:rFonts w:ascii="Arial" w:hAnsi="Arial" w:cs="Arial"/>
          <w:sz w:val="24"/>
          <w:szCs w:val="24"/>
          <w:lang w:val="en-GB"/>
        </w:rPr>
        <w:lastRenderedPageBreak/>
        <w:t>The disclosure procedures are defined in the Environmental Assessment Law no. 10/2010, of 24 September,</w:t>
      </w:r>
      <w:r w:rsidR="00315AF6" w:rsidRPr="00884C95">
        <w:rPr>
          <w:rFonts w:ascii="Arial" w:hAnsi="Arial" w:cs="Arial"/>
          <w:sz w:val="24"/>
          <w:szCs w:val="24"/>
          <w:lang w:val="en-GB"/>
        </w:rPr>
        <w:t xml:space="preserve"> determining that all the documents of the process are available for consultation in the AAAC and at the regional and local administrative levels through sectorial and antenna focal points</w:t>
      </w:r>
      <w:r w:rsidR="00D44977" w:rsidRPr="00884C95">
        <w:rPr>
          <w:rFonts w:ascii="Arial" w:hAnsi="Arial" w:cs="Arial"/>
          <w:sz w:val="24"/>
          <w:szCs w:val="24"/>
          <w:lang w:val="en-GB"/>
        </w:rPr>
        <w:t>,</w:t>
      </w:r>
      <w:r w:rsidR="00315AF6" w:rsidRPr="00884C95">
        <w:rPr>
          <w:rFonts w:ascii="Arial" w:hAnsi="Arial" w:cs="Arial"/>
          <w:sz w:val="24"/>
          <w:szCs w:val="24"/>
          <w:lang w:val="en-GB"/>
        </w:rPr>
        <w:t xml:space="preserve"> among others. Following the AAAC's decision and the issuance of the environmental certificate/license, all documents are still available for consultation at the AAAC; applicants must also disclose their environmental licenses in the </w:t>
      </w:r>
      <w:r w:rsidR="00DA1DA8" w:rsidRPr="00884C95">
        <w:rPr>
          <w:rFonts w:ascii="Arial" w:hAnsi="Arial" w:cs="Arial"/>
          <w:i/>
          <w:sz w:val="24"/>
          <w:szCs w:val="24"/>
          <w:lang w:val="en-GB"/>
        </w:rPr>
        <w:t>Official Gazette</w:t>
      </w:r>
      <w:r w:rsidR="00DA1DA8" w:rsidRPr="00884C95">
        <w:rPr>
          <w:rFonts w:ascii="Arial" w:hAnsi="Arial" w:cs="Arial"/>
          <w:sz w:val="24"/>
          <w:szCs w:val="24"/>
          <w:lang w:val="en-GB"/>
        </w:rPr>
        <w:t xml:space="preserve"> </w:t>
      </w:r>
      <w:r w:rsidR="00DC0F2B" w:rsidRPr="00884C95">
        <w:rPr>
          <w:rFonts w:ascii="Arial" w:hAnsi="Arial" w:cs="Arial"/>
          <w:i/>
          <w:sz w:val="24"/>
          <w:szCs w:val="24"/>
          <w:lang w:val="en-GB"/>
        </w:rPr>
        <w:t>(</w:t>
      </w:r>
      <w:proofErr w:type="spellStart"/>
      <w:r w:rsidR="00DC0F2B" w:rsidRPr="00884C95">
        <w:rPr>
          <w:rFonts w:ascii="Arial" w:hAnsi="Arial" w:cs="Arial"/>
          <w:i/>
          <w:sz w:val="24"/>
          <w:szCs w:val="24"/>
          <w:lang w:val="en-GB"/>
        </w:rPr>
        <w:t>Boletim</w:t>
      </w:r>
      <w:proofErr w:type="spellEnd"/>
      <w:r w:rsidR="00DC0F2B" w:rsidRPr="00884C95">
        <w:rPr>
          <w:rFonts w:ascii="Arial" w:hAnsi="Arial" w:cs="Arial"/>
          <w:i/>
          <w:sz w:val="24"/>
          <w:szCs w:val="24"/>
          <w:lang w:val="en-GB"/>
        </w:rPr>
        <w:t xml:space="preserve"> </w:t>
      </w:r>
      <w:proofErr w:type="spellStart"/>
      <w:r w:rsidR="00DC0F2B" w:rsidRPr="00884C95">
        <w:rPr>
          <w:rFonts w:ascii="Arial" w:hAnsi="Arial" w:cs="Arial"/>
          <w:i/>
          <w:sz w:val="24"/>
          <w:szCs w:val="24"/>
          <w:lang w:val="en-GB"/>
        </w:rPr>
        <w:t>Oficial</w:t>
      </w:r>
      <w:proofErr w:type="spellEnd"/>
      <w:r w:rsidR="00DC0F2B" w:rsidRPr="00884C95">
        <w:rPr>
          <w:rFonts w:ascii="Arial" w:hAnsi="Arial" w:cs="Arial"/>
          <w:i/>
          <w:sz w:val="24"/>
          <w:szCs w:val="24"/>
          <w:lang w:val="en-GB"/>
        </w:rPr>
        <w:t>)</w:t>
      </w:r>
      <w:r w:rsidR="00DC0F2B" w:rsidRPr="00884C95">
        <w:rPr>
          <w:rFonts w:ascii="Arial" w:hAnsi="Arial" w:cs="Arial"/>
          <w:sz w:val="24"/>
          <w:szCs w:val="24"/>
          <w:lang w:val="en-GB"/>
        </w:rPr>
        <w:t xml:space="preserve"> </w:t>
      </w:r>
      <w:r w:rsidR="00DA1DA8" w:rsidRPr="00884C95">
        <w:rPr>
          <w:rFonts w:ascii="Arial" w:hAnsi="Arial" w:cs="Arial"/>
          <w:sz w:val="24"/>
          <w:szCs w:val="24"/>
          <w:lang w:val="en-GB"/>
        </w:rPr>
        <w:t xml:space="preserve">and the local newspaper. </w:t>
      </w:r>
    </w:p>
    <w:p w14:paraId="5B3B8993" w14:textId="77777777" w:rsidR="00A83E25" w:rsidRPr="00884C95" w:rsidRDefault="00A83E25" w:rsidP="00816455">
      <w:pPr>
        <w:jc w:val="both"/>
        <w:rPr>
          <w:rFonts w:ascii="Arial" w:hAnsi="Arial" w:cs="Arial"/>
          <w:sz w:val="24"/>
          <w:szCs w:val="24"/>
          <w:lang w:val="en-GB"/>
        </w:rPr>
      </w:pPr>
    </w:p>
    <w:p w14:paraId="1619B7B4" w14:textId="7527981A" w:rsidR="00D00392" w:rsidRPr="00884C95" w:rsidRDefault="0001381D" w:rsidP="00F65ABA">
      <w:pPr>
        <w:pStyle w:val="ListParagraph"/>
        <w:numPr>
          <w:ilvl w:val="1"/>
          <w:numId w:val="7"/>
        </w:numPr>
        <w:jc w:val="both"/>
        <w:outlineLvl w:val="1"/>
        <w:rPr>
          <w:rFonts w:ascii="Arial" w:hAnsi="Arial" w:cs="Arial"/>
          <w:sz w:val="24"/>
          <w:szCs w:val="24"/>
          <w:lang w:val="en-GB"/>
        </w:rPr>
      </w:pPr>
      <w:bookmarkStart w:id="15" w:name="_Toc27065858"/>
      <w:r w:rsidRPr="00884C95">
        <w:rPr>
          <w:rFonts w:ascii="Arial" w:hAnsi="Arial" w:cs="Arial"/>
          <w:sz w:val="24"/>
          <w:szCs w:val="24"/>
          <w:u w:val="single"/>
          <w:lang w:val="en-GB"/>
        </w:rPr>
        <w:t>Spatial Planning</w:t>
      </w:r>
      <w:bookmarkEnd w:id="15"/>
    </w:p>
    <w:p w14:paraId="73A92C0F" w14:textId="348A0E66" w:rsidR="00ED18C7" w:rsidRPr="00884C95" w:rsidRDefault="0001381D" w:rsidP="00816455">
      <w:pPr>
        <w:jc w:val="both"/>
        <w:rPr>
          <w:rFonts w:ascii="Arial" w:hAnsi="Arial" w:cs="Arial"/>
          <w:sz w:val="24"/>
          <w:szCs w:val="24"/>
          <w:lang w:val="en-GB"/>
        </w:rPr>
      </w:pPr>
      <w:r w:rsidRPr="00884C95">
        <w:rPr>
          <w:rFonts w:ascii="Arial" w:hAnsi="Arial" w:cs="Arial"/>
          <w:sz w:val="24"/>
          <w:szCs w:val="24"/>
          <w:lang w:val="en-GB"/>
        </w:rPr>
        <w:t xml:space="preserve">Spatial planning, or </w:t>
      </w:r>
      <w:r w:rsidR="00DA1DA8" w:rsidRPr="00884C95">
        <w:rPr>
          <w:rFonts w:ascii="Arial" w:hAnsi="Arial" w:cs="Arial"/>
          <w:sz w:val="24"/>
          <w:szCs w:val="24"/>
          <w:lang w:val="en-GB"/>
        </w:rPr>
        <w:t>land use planning</w:t>
      </w:r>
      <w:r w:rsidRPr="00884C95">
        <w:rPr>
          <w:rFonts w:ascii="Arial" w:hAnsi="Arial" w:cs="Arial"/>
          <w:sz w:val="24"/>
          <w:szCs w:val="24"/>
          <w:lang w:val="en-GB"/>
        </w:rPr>
        <w:t>,</w:t>
      </w:r>
      <w:r w:rsidR="00DA1DA8" w:rsidRPr="00884C95">
        <w:rPr>
          <w:rFonts w:ascii="Arial" w:hAnsi="Arial" w:cs="Arial"/>
          <w:sz w:val="24"/>
          <w:szCs w:val="24"/>
          <w:lang w:val="en-GB"/>
        </w:rPr>
        <w:t xml:space="preserve"> is a process that rarely exists in Guinea-Bissau</w:t>
      </w:r>
      <w:r w:rsidR="00ED18C7" w:rsidRPr="00884C95">
        <w:rPr>
          <w:rFonts w:ascii="Arial" w:hAnsi="Arial" w:cs="Arial"/>
          <w:sz w:val="24"/>
          <w:szCs w:val="24"/>
          <w:lang w:val="en-GB"/>
        </w:rPr>
        <w:t xml:space="preserve">, </w:t>
      </w:r>
      <w:r w:rsidR="00C46007" w:rsidRPr="00884C95">
        <w:rPr>
          <w:rFonts w:ascii="Arial" w:hAnsi="Arial" w:cs="Arial"/>
          <w:sz w:val="24"/>
          <w:szCs w:val="24"/>
          <w:lang w:val="en-GB"/>
        </w:rPr>
        <w:t xml:space="preserve">especially at the level of zoning and classification of its use in urban and rural space, </w:t>
      </w:r>
      <w:r w:rsidR="00ED18C7" w:rsidRPr="00884C95">
        <w:rPr>
          <w:rFonts w:ascii="Arial" w:hAnsi="Arial" w:cs="Arial"/>
          <w:sz w:val="24"/>
          <w:szCs w:val="24"/>
          <w:lang w:val="en-GB"/>
        </w:rPr>
        <w:t>creating as a consequence a scenario</w:t>
      </w:r>
      <w:r w:rsidR="00591CCD" w:rsidRPr="00884C95">
        <w:rPr>
          <w:rFonts w:ascii="Arial" w:hAnsi="Arial" w:cs="Arial"/>
          <w:sz w:val="24"/>
          <w:szCs w:val="24"/>
          <w:lang w:val="en-GB"/>
        </w:rPr>
        <w:t xml:space="preserve"> and a</w:t>
      </w:r>
      <w:r w:rsidRPr="00884C95">
        <w:rPr>
          <w:rFonts w:ascii="Arial" w:hAnsi="Arial" w:cs="Arial"/>
          <w:sz w:val="24"/>
          <w:szCs w:val="24"/>
          <w:lang w:val="en-GB"/>
        </w:rPr>
        <w:t xml:space="preserve"> feeling</w:t>
      </w:r>
      <w:r w:rsidR="00E364A9" w:rsidRPr="00884C95">
        <w:rPr>
          <w:rFonts w:ascii="Arial" w:hAnsi="Arial" w:cs="Arial"/>
          <w:sz w:val="24"/>
          <w:szCs w:val="24"/>
          <w:lang w:val="en-GB"/>
        </w:rPr>
        <w:t xml:space="preserve"> where there are almost no rules</w:t>
      </w:r>
      <w:r w:rsidR="00591CCD" w:rsidRPr="00884C95">
        <w:rPr>
          <w:rFonts w:ascii="Arial" w:hAnsi="Arial" w:cs="Arial"/>
          <w:sz w:val="24"/>
          <w:szCs w:val="24"/>
          <w:lang w:val="en-GB"/>
        </w:rPr>
        <w:t xml:space="preserve"> for</w:t>
      </w:r>
      <w:r w:rsidR="00E364A9" w:rsidRPr="00884C95">
        <w:rPr>
          <w:rFonts w:ascii="Arial" w:hAnsi="Arial" w:cs="Arial"/>
          <w:sz w:val="24"/>
          <w:szCs w:val="24"/>
          <w:lang w:val="en-GB"/>
        </w:rPr>
        <w:t xml:space="preserve"> land use and for the implementation of economic activities. There is no national spatial and urban planning policy. What </w:t>
      </w:r>
      <w:r w:rsidR="00C46007" w:rsidRPr="00884C95">
        <w:rPr>
          <w:rFonts w:ascii="Arial" w:hAnsi="Arial" w:cs="Arial"/>
          <w:sz w:val="24"/>
          <w:szCs w:val="24"/>
          <w:lang w:val="en-GB"/>
        </w:rPr>
        <w:t>exists</w:t>
      </w:r>
      <w:r w:rsidR="00E364A9" w:rsidRPr="00884C95">
        <w:rPr>
          <w:rFonts w:ascii="Arial" w:hAnsi="Arial" w:cs="Arial"/>
          <w:sz w:val="24"/>
          <w:szCs w:val="24"/>
          <w:lang w:val="en-GB"/>
        </w:rPr>
        <w:t xml:space="preserve"> in the country is an urban plan for the city of Bissau, </w:t>
      </w:r>
      <w:r w:rsidRPr="00884C95">
        <w:rPr>
          <w:rFonts w:ascii="Arial" w:hAnsi="Arial" w:cs="Arial"/>
          <w:sz w:val="24"/>
          <w:szCs w:val="24"/>
          <w:lang w:val="en-GB"/>
        </w:rPr>
        <w:t>created</w:t>
      </w:r>
      <w:r w:rsidR="00E364A9" w:rsidRPr="00884C95">
        <w:rPr>
          <w:rFonts w:ascii="Arial" w:hAnsi="Arial" w:cs="Arial"/>
          <w:sz w:val="24"/>
          <w:szCs w:val="24"/>
          <w:lang w:val="en-GB"/>
        </w:rPr>
        <w:t xml:space="preserve"> by Decree No. 17/1995 of 30 October, which was to be in force for 20 years, and which has </w:t>
      </w:r>
      <w:r w:rsidR="00591CCD" w:rsidRPr="00884C95">
        <w:rPr>
          <w:rFonts w:ascii="Arial" w:hAnsi="Arial" w:cs="Arial"/>
          <w:sz w:val="24"/>
          <w:szCs w:val="24"/>
          <w:lang w:val="en-GB"/>
        </w:rPr>
        <w:t xml:space="preserve">now </w:t>
      </w:r>
      <w:r w:rsidR="00005247" w:rsidRPr="00884C95">
        <w:rPr>
          <w:rFonts w:ascii="Arial" w:hAnsi="Arial" w:cs="Arial"/>
          <w:sz w:val="24"/>
          <w:szCs w:val="24"/>
          <w:lang w:val="en-GB"/>
        </w:rPr>
        <w:t>expired</w:t>
      </w:r>
      <w:r w:rsidR="00C46007" w:rsidRPr="00884C95">
        <w:rPr>
          <w:rFonts w:ascii="Arial" w:hAnsi="Arial" w:cs="Arial"/>
          <w:sz w:val="24"/>
          <w:szCs w:val="24"/>
          <w:lang w:val="en-GB"/>
        </w:rPr>
        <w:t xml:space="preserve"> and expired since 2015</w:t>
      </w:r>
      <w:r w:rsidR="00E364A9" w:rsidRPr="00884C95">
        <w:rPr>
          <w:rFonts w:ascii="Arial" w:hAnsi="Arial" w:cs="Arial"/>
          <w:sz w:val="24"/>
          <w:szCs w:val="24"/>
          <w:lang w:val="en-GB"/>
        </w:rPr>
        <w:t xml:space="preserve">; and </w:t>
      </w:r>
      <w:r w:rsidR="00C46007" w:rsidRPr="00884C95">
        <w:rPr>
          <w:rFonts w:ascii="Arial" w:hAnsi="Arial" w:cs="Arial"/>
          <w:sz w:val="24"/>
          <w:szCs w:val="24"/>
          <w:lang w:val="en-GB"/>
        </w:rPr>
        <w:t xml:space="preserve">there is </w:t>
      </w:r>
      <w:r w:rsidR="00E364A9" w:rsidRPr="00884C95">
        <w:rPr>
          <w:rFonts w:ascii="Arial" w:hAnsi="Arial" w:cs="Arial"/>
          <w:sz w:val="24"/>
          <w:szCs w:val="24"/>
          <w:lang w:val="en-GB"/>
        </w:rPr>
        <w:t>also a macro-zoning within protected areas, where</w:t>
      </w:r>
      <w:r w:rsidR="00C46007" w:rsidRPr="00884C95">
        <w:rPr>
          <w:rFonts w:ascii="Arial" w:hAnsi="Arial" w:cs="Arial"/>
          <w:sz w:val="24"/>
          <w:szCs w:val="24"/>
          <w:lang w:val="en-GB"/>
        </w:rPr>
        <w:t xml:space="preserve"> the</w:t>
      </w:r>
      <w:r w:rsidR="00005247" w:rsidRPr="00884C95">
        <w:rPr>
          <w:rFonts w:ascii="Arial" w:hAnsi="Arial" w:cs="Arial"/>
          <w:sz w:val="24"/>
          <w:szCs w:val="24"/>
          <w:lang w:val="en-GB"/>
        </w:rPr>
        <w:t xml:space="preserve"> areas of </w:t>
      </w:r>
      <w:r w:rsidR="00E364A9" w:rsidRPr="00884C95">
        <w:rPr>
          <w:rFonts w:ascii="Arial" w:hAnsi="Arial" w:cs="Arial"/>
          <w:sz w:val="24"/>
          <w:szCs w:val="24"/>
          <w:lang w:val="en-GB"/>
        </w:rPr>
        <w:t>total protection, partial protection and community zones</w:t>
      </w:r>
      <w:r w:rsidR="00591CCD" w:rsidRPr="00884C95">
        <w:rPr>
          <w:rFonts w:ascii="Arial" w:hAnsi="Arial" w:cs="Arial"/>
          <w:sz w:val="24"/>
          <w:szCs w:val="24"/>
          <w:lang w:val="en-GB"/>
        </w:rPr>
        <w:t xml:space="preserve"> have been</w:t>
      </w:r>
      <w:r w:rsidR="00E364A9" w:rsidRPr="00884C95">
        <w:rPr>
          <w:rFonts w:ascii="Arial" w:hAnsi="Arial" w:cs="Arial"/>
          <w:sz w:val="24"/>
          <w:szCs w:val="24"/>
          <w:lang w:val="en-GB"/>
        </w:rPr>
        <w:t xml:space="preserve"> defined. Under</w:t>
      </w:r>
      <w:r w:rsidR="00C46007" w:rsidRPr="00884C95">
        <w:rPr>
          <w:rFonts w:ascii="Arial" w:hAnsi="Arial" w:cs="Arial"/>
          <w:sz w:val="24"/>
          <w:szCs w:val="24"/>
          <w:lang w:val="en-GB"/>
        </w:rPr>
        <w:t xml:space="preserve"> these</w:t>
      </w:r>
      <w:r w:rsidR="00E364A9" w:rsidRPr="00884C95">
        <w:rPr>
          <w:rFonts w:ascii="Arial" w:hAnsi="Arial" w:cs="Arial"/>
          <w:sz w:val="24"/>
          <w:szCs w:val="24"/>
          <w:lang w:val="en-GB"/>
        </w:rPr>
        <w:t xml:space="preserve"> land-use </w:t>
      </w:r>
      <w:r w:rsidR="00005247" w:rsidRPr="00884C95">
        <w:rPr>
          <w:rFonts w:ascii="Arial" w:hAnsi="Arial" w:cs="Arial"/>
          <w:sz w:val="24"/>
          <w:szCs w:val="24"/>
          <w:lang w:val="en-GB"/>
        </w:rPr>
        <w:t>planning</w:t>
      </w:r>
      <w:r w:rsidR="00C46007" w:rsidRPr="00884C95">
        <w:rPr>
          <w:rFonts w:ascii="Arial" w:hAnsi="Arial" w:cs="Arial"/>
          <w:sz w:val="24"/>
          <w:szCs w:val="24"/>
          <w:lang w:val="en-GB"/>
        </w:rPr>
        <w:t xml:space="preserve"> shortcomings</w:t>
      </w:r>
      <w:r w:rsidR="00E364A9" w:rsidRPr="00884C95">
        <w:rPr>
          <w:rFonts w:ascii="Arial" w:hAnsi="Arial" w:cs="Arial"/>
          <w:sz w:val="24"/>
          <w:szCs w:val="24"/>
          <w:lang w:val="en-GB"/>
        </w:rPr>
        <w:t xml:space="preserve">, </w:t>
      </w:r>
      <w:r w:rsidR="00D44977" w:rsidRPr="00884C95">
        <w:rPr>
          <w:rFonts w:ascii="Arial" w:hAnsi="Arial" w:cs="Arial"/>
          <w:sz w:val="24"/>
          <w:szCs w:val="24"/>
          <w:lang w:val="en-GB"/>
        </w:rPr>
        <w:t xml:space="preserve">economic </w:t>
      </w:r>
      <w:r w:rsidR="00ED18C7" w:rsidRPr="00884C95">
        <w:rPr>
          <w:rFonts w:ascii="Arial" w:hAnsi="Arial" w:cs="Arial"/>
          <w:sz w:val="24"/>
          <w:szCs w:val="24"/>
          <w:lang w:val="en-GB"/>
        </w:rPr>
        <w:t xml:space="preserve">activities </w:t>
      </w:r>
      <w:r w:rsidR="00766675" w:rsidRPr="00884C95">
        <w:rPr>
          <w:rFonts w:ascii="Arial" w:hAnsi="Arial" w:cs="Arial"/>
          <w:sz w:val="24"/>
          <w:szCs w:val="24"/>
          <w:lang w:val="en-GB"/>
        </w:rPr>
        <w:t xml:space="preserve">adopt a </w:t>
      </w:r>
      <w:proofErr w:type="spellStart"/>
      <w:r w:rsidR="00766675" w:rsidRPr="00884C95">
        <w:rPr>
          <w:rFonts w:ascii="Arial" w:hAnsi="Arial" w:cs="Arial"/>
          <w:sz w:val="24"/>
          <w:szCs w:val="24"/>
          <w:lang w:val="en-GB"/>
        </w:rPr>
        <w:t>behavior</w:t>
      </w:r>
      <w:proofErr w:type="spellEnd"/>
      <w:r w:rsidR="00766675" w:rsidRPr="00884C95">
        <w:rPr>
          <w:rFonts w:ascii="Arial" w:hAnsi="Arial" w:cs="Arial"/>
          <w:sz w:val="24"/>
          <w:szCs w:val="24"/>
          <w:lang w:val="en-GB"/>
        </w:rPr>
        <w:t xml:space="preserve"> </w:t>
      </w:r>
      <w:r w:rsidR="00E364A9" w:rsidRPr="00884C95">
        <w:rPr>
          <w:rFonts w:ascii="Arial" w:hAnsi="Arial" w:cs="Arial"/>
          <w:sz w:val="24"/>
          <w:szCs w:val="24"/>
          <w:lang w:val="en-GB"/>
        </w:rPr>
        <w:t>that can be located</w:t>
      </w:r>
      <w:r w:rsidR="00591CCD" w:rsidRPr="00884C95">
        <w:rPr>
          <w:rFonts w:ascii="Arial" w:hAnsi="Arial" w:cs="Arial"/>
          <w:sz w:val="24"/>
          <w:szCs w:val="24"/>
          <w:lang w:val="en-GB"/>
        </w:rPr>
        <w:t xml:space="preserve"> where it</w:t>
      </w:r>
      <w:r w:rsidR="00005247" w:rsidRPr="00884C95">
        <w:rPr>
          <w:rFonts w:ascii="Arial" w:hAnsi="Arial" w:cs="Arial"/>
          <w:sz w:val="24"/>
          <w:szCs w:val="24"/>
          <w:lang w:val="en-GB"/>
        </w:rPr>
        <w:t xml:space="preserve"> suits them best</w:t>
      </w:r>
      <w:r w:rsidR="00E364A9" w:rsidRPr="00884C95">
        <w:rPr>
          <w:rFonts w:ascii="Arial" w:hAnsi="Arial" w:cs="Arial"/>
          <w:sz w:val="24"/>
          <w:szCs w:val="24"/>
          <w:lang w:val="en-GB"/>
        </w:rPr>
        <w:t>, regardless of environmental and social concerns, since</w:t>
      </w:r>
      <w:r w:rsidR="00E46B77" w:rsidRPr="00884C95">
        <w:rPr>
          <w:rFonts w:ascii="Arial" w:hAnsi="Arial" w:cs="Arial"/>
          <w:sz w:val="24"/>
          <w:szCs w:val="24"/>
          <w:lang w:val="en-GB"/>
        </w:rPr>
        <w:t xml:space="preserve"> the</w:t>
      </w:r>
      <w:r w:rsidR="00E364A9" w:rsidRPr="00884C95">
        <w:rPr>
          <w:rFonts w:ascii="Arial" w:hAnsi="Arial" w:cs="Arial"/>
          <w:sz w:val="24"/>
          <w:szCs w:val="24"/>
          <w:lang w:val="en-GB"/>
        </w:rPr>
        <w:t xml:space="preserve"> legal </w:t>
      </w:r>
      <w:r w:rsidR="00005247" w:rsidRPr="00884C95">
        <w:rPr>
          <w:rFonts w:ascii="Arial" w:hAnsi="Arial" w:cs="Arial"/>
          <w:sz w:val="24"/>
          <w:szCs w:val="24"/>
          <w:lang w:val="en-GB"/>
        </w:rPr>
        <w:t xml:space="preserve">land-use </w:t>
      </w:r>
      <w:r w:rsidR="00E46B77" w:rsidRPr="00884C95">
        <w:rPr>
          <w:rFonts w:ascii="Arial" w:hAnsi="Arial" w:cs="Arial"/>
          <w:sz w:val="24"/>
          <w:szCs w:val="24"/>
          <w:lang w:val="en-GB"/>
        </w:rPr>
        <w:t xml:space="preserve">plans that </w:t>
      </w:r>
      <w:r w:rsidR="00005247" w:rsidRPr="00884C95">
        <w:rPr>
          <w:rFonts w:ascii="Arial" w:hAnsi="Arial" w:cs="Arial"/>
          <w:sz w:val="24"/>
          <w:szCs w:val="24"/>
          <w:lang w:val="en-GB"/>
        </w:rPr>
        <w:t xml:space="preserve">should define appropriate activities for different areas of the territory </w:t>
      </w:r>
      <w:r w:rsidR="00D44977" w:rsidRPr="00884C95">
        <w:rPr>
          <w:rFonts w:ascii="Arial" w:hAnsi="Arial" w:cs="Arial"/>
          <w:sz w:val="24"/>
          <w:szCs w:val="24"/>
          <w:lang w:val="en-GB"/>
        </w:rPr>
        <w:t>rarely</w:t>
      </w:r>
      <w:r w:rsidR="00E46B77" w:rsidRPr="00884C95">
        <w:rPr>
          <w:rFonts w:ascii="Arial" w:hAnsi="Arial" w:cs="Arial"/>
          <w:sz w:val="24"/>
          <w:szCs w:val="24"/>
          <w:lang w:val="en-GB"/>
        </w:rPr>
        <w:t xml:space="preserve"> exist</w:t>
      </w:r>
      <w:r w:rsidR="00E364A9" w:rsidRPr="00884C95">
        <w:rPr>
          <w:rFonts w:ascii="Arial" w:hAnsi="Arial" w:cs="Arial"/>
          <w:sz w:val="24"/>
          <w:szCs w:val="24"/>
          <w:lang w:val="en-GB"/>
        </w:rPr>
        <w:t xml:space="preserve">. </w:t>
      </w:r>
    </w:p>
    <w:p w14:paraId="3C0C3A14" w14:textId="37870723" w:rsidR="00E46B77" w:rsidRPr="00884C95" w:rsidRDefault="00005247" w:rsidP="00816455">
      <w:pPr>
        <w:jc w:val="both"/>
        <w:rPr>
          <w:rFonts w:ascii="Arial" w:hAnsi="Arial" w:cs="Arial"/>
          <w:sz w:val="24"/>
          <w:szCs w:val="24"/>
          <w:lang w:val="en-GB"/>
        </w:rPr>
      </w:pPr>
      <w:r w:rsidRPr="00884C95">
        <w:rPr>
          <w:rFonts w:ascii="Arial" w:hAnsi="Arial" w:cs="Arial"/>
          <w:sz w:val="24"/>
          <w:szCs w:val="24"/>
          <w:lang w:val="en-GB"/>
        </w:rPr>
        <w:t xml:space="preserve">Spatial planning </w:t>
      </w:r>
      <w:r w:rsidR="00E46B77" w:rsidRPr="00884C95">
        <w:rPr>
          <w:rFonts w:ascii="Arial" w:hAnsi="Arial" w:cs="Arial"/>
          <w:sz w:val="24"/>
          <w:szCs w:val="24"/>
          <w:lang w:val="en-GB"/>
        </w:rPr>
        <w:t xml:space="preserve">plans are very important to organize the different land uses expected in the country, such as urban areas, community areas, industrial areas, mineral exploration and mining areas, forest areas, agricultural areas, fishing areas, </w:t>
      </w:r>
      <w:r w:rsidR="00D44977" w:rsidRPr="00884C95">
        <w:rPr>
          <w:rFonts w:ascii="Arial" w:hAnsi="Arial" w:cs="Arial"/>
          <w:sz w:val="24"/>
          <w:szCs w:val="24"/>
          <w:lang w:val="en-GB"/>
        </w:rPr>
        <w:t>infrastructure</w:t>
      </w:r>
      <w:r w:rsidR="00E46B77" w:rsidRPr="00884C95">
        <w:rPr>
          <w:rFonts w:ascii="Arial" w:hAnsi="Arial" w:cs="Arial"/>
          <w:sz w:val="24"/>
          <w:szCs w:val="24"/>
          <w:lang w:val="en-GB"/>
        </w:rPr>
        <w:t xml:space="preserve"> (roads, ports, </w:t>
      </w:r>
      <w:r w:rsidRPr="00884C95">
        <w:rPr>
          <w:rFonts w:ascii="Arial" w:hAnsi="Arial" w:cs="Arial"/>
          <w:sz w:val="24"/>
          <w:szCs w:val="24"/>
          <w:lang w:val="en-GB"/>
        </w:rPr>
        <w:t>power plants</w:t>
      </w:r>
      <w:r w:rsidR="00E46B77" w:rsidRPr="00884C95">
        <w:rPr>
          <w:rFonts w:ascii="Arial" w:hAnsi="Arial" w:cs="Arial"/>
          <w:sz w:val="24"/>
          <w:szCs w:val="24"/>
          <w:lang w:val="en-GB"/>
        </w:rPr>
        <w:t xml:space="preserve">, power lines, dams, etc.) and nature conservation areas. The absence of such </w:t>
      </w:r>
      <w:r w:rsidR="00DC0F2B" w:rsidRPr="00884C95">
        <w:rPr>
          <w:rFonts w:ascii="Arial" w:hAnsi="Arial" w:cs="Arial"/>
          <w:sz w:val="24"/>
          <w:szCs w:val="24"/>
          <w:lang w:val="en-GB"/>
        </w:rPr>
        <w:t>Land use</w:t>
      </w:r>
      <w:r w:rsidR="00766675" w:rsidRPr="00884C95">
        <w:rPr>
          <w:rFonts w:ascii="Arial" w:hAnsi="Arial" w:cs="Arial"/>
          <w:sz w:val="24"/>
          <w:szCs w:val="24"/>
          <w:lang w:val="en-GB"/>
        </w:rPr>
        <w:t xml:space="preserve"> </w:t>
      </w:r>
      <w:r w:rsidR="00E46B77" w:rsidRPr="00884C95">
        <w:rPr>
          <w:rFonts w:ascii="Arial" w:hAnsi="Arial" w:cs="Arial"/>
          <w:sz w:val="24"/>
          <w:szCs w:val="24"/>
          <w:lang w:val="en-GB"/>
        </w:rPr>
        <w:t>plans exacerbates potential conflicts between sectoral</w:t>
      </w:r>
      <w:r w:rsidR="00D44977" w:rsidRPr="00884C95">
        <w:rPr>
          <w:rFonts w:ascii="Arial" w:hAnsi="Arial" w:cs="Arial"/>
          <w:sz w:val="24"/>
          <w:szCs w:val="24"/>
          <w:lang w:val="en-GB"/>
        </w:rPr>
        <w:t xml:space="preserve"> economic </w:t>
      </w:r>
      <w:r w:rsidR="00E46B77" w:rsidRPr="00884C95">
        <w:rPr>
          <w:rFonts w:ascii="Arial" w:hAnsi="Arial" w:cs="Arial"/>
          <w:sz w:val="24"/>
          <w:szCs w:val="24"/>
          <w:lang w:val="en-GB"/>
        </w:rPr>
        <w:t>activities and the sustainable use of natural resources</w:t>
      </w:r>
      <w:r w:rsidRPr="00884C95">
        <w:rPr>
          <w:rFonts w:ascii="Arial" w:hAnsi="Arial" w:cs="Arial"/>
          <w:sz w:val="24"/>
          <w:szCs w:val="24"/>
          <w:lang w:val="en-GB"/>
        </w:rPr>
        <w:t xml:space="preserve"> and, eventually, social conflicts</w:t>
      </w:r>
      <w:r w:rsidR="00E46B77" w:rsidRPr="00884C95">
        <w:rPr>
          <w:rFonts w:ascii="Arial" w:hAnsi="Arial" w:cs="Arial"/>
          <w:sz w:val="24"/>
          <w:szCs w:val="24"/>
          <w:lang w:val="en-GB"/>
        </w:rPr>
        <w:t>. In the absence of such</w:t>
      </w:r>
      <w:r w:rsidR="00B87779" w:rsidRPr="00884C95">
        <w:rPr>
          <w:rFonts w:ascii="Arial" w:hAnsi="Arial" w:cs="Arial"/>
          <w:sz w:val="24"/>
          <w:szCs w:val="24"/>
          <w:lang w:val="en-GB"/>
        </w:rPr>
        <w:t xml:space="preserve"> land use</w:t>
      </w:r>
      <w:r w:rsidR="00E46B77" w:rsidRPr="00884C95">
        <w:rPr>
          <w:rFonts w:ascii="Arial" w:hAnsi="Arial" w:cs="Arial"/>
          <w:sz w:val="24"/>
          <w:szCs w:val="24"/>
          <w:lang w:val="en-GB"/>
        </w:rPr>
        <w:t xml:space="preserve"> plans</w:t>
      </w:r>
      <w:r w:rsidR="00B87779" w:rsidRPr="00884C95">
        <w:rPr>
          <w:rFonts w:ascii="Arial" w:hAnsi="Arial" w:cs="Arial"/>
          <w:sz w:val="24"/>
          <w:szCs w:val="24"/>
          <w:lang w:val="en-GB"/>
        </w:rPr>
        <w:t>,</w:t>
      </w:r>
      <w:r w:rsidRPr="00884C95">
        <w:rPr>
          <w:rFonts w:ascii="Arial" w:hAnsi="Arial" w:cs="Arial"/>
          <w:sz w:val="24"/>
          <w:szCs w:val="24"/>
          <w:lang w:val="en-GB"/>
        </w:rPr>
        <w:t xml:space="preserve"> a </w:t>
      </w:r>
      <w:r w:rsidR="00766675" w:rsidRPr="00884C95">
        <w:rPr>
          <w:rFonts w:ascii="Arial" w:hAnsi="Arial" w:cs="Arial"/>
          <w:sz w:val="24"/>
          <w:szCs w:val="24"/>
          <w:lang w:val="en-GB"/>
        </w:rPr>
        <w:t xml:space="preserve">territorial management </w:t>
      </w:r>
      <w:r w:rsidRPr="00884C95">
        <w:rPr>
          <w:rFonts w:ascii="Arial" w:hAnsi="Arial" w:cs="Arial"/>
          <w:sz w:val="24"/>
          <w:szCs w:val="24"/>
          <w:lang w:val="en-GB"/>
        </w:rPr>
        <w:t xml:space="preserve">instrument </w:t>
      </w:r>
      <w:r w:rsidR="00E46B77" w:rsidRPr="00884C95">
        <w:rPr>
          <w:rFonts w:ascii="Arial" w:hAnsi="Arial" w:cs="Arial"/>
          <w:sz w:val="24"/>
          <w:szCs w:val="24"/>
          <w:lang w:val="en-GB"/>
        </w:rPr>
        <w:t xml:space="preserve">in which sustainable land use is assessed </w:t>
      </w:r>
      <w:r w:rsidRPr="00884C95">
        <w:rPr>
          <w:rFonts w:ascii="Arial" w:hAnsi="Arial" w:cs="Arial"/>
          <w:sz w:val="24"/>
          <w:szCs w:val="24"/>
          <w:lang w:val="en-GB"/>
        </w:rPr>
        <w:t xml:space="preserve">and approved, leads to the same assessment taking place at the </w:t>
      </w:r>
      <w:r w:rsidR="00801C33" w:rsidRPr="00884C95">
        <w:rPr>
          <w:rFonts w:ascii="Arial" w:hAnsi="Arial" w:cs="Arial"/>
          <w:sz w:val="24"/>
          <w:szCs w:val="24"/>
          <w:lang w:val="en-GB"/>
        </w:rPr>
        <w:t>level of the</w:t>
      </w:r>
      <w:r w:rsidR="00E46B77" w:rsidRPr="00884C95">
        <w:rPr>
          <w:rFonts w:ascii="Arial" w:hAnsi="Arial" w:cs="Arial"/>
          <w:sz w:val="24"/>
          <w:szCs w:val="24"/>
          <w:lang w:val="en-GB"/>
        </w:rPr>
        <w:t xml:space="preserve"> environmental (and social) assessment</w:t>
      </w:r>
      <w:r w:rsidR="00801C33" w:rsidRPr="00884C95">
        <w:rPr>
          <w:rFonts w:ascii="Arial" w:hAnsi="Arial" w:cs="Arial"/>
          <w:sz w:val="24"/>
          <w:szCs w:val="24"/>
          <w:lang w:val="en-GB"/>
        </w:rPr>
        <w:t xml:space="preserve"> procedure</w:t>
      </w:r>
      <w:r w:rsidRPr="00884C95">
        <w:rPr>
          <w:rFonts w:ascii="Arial" w:hAnsi="Arial" w:cs="Arial"/>
          <w:sz w:val="24"/>
          <w:szCs w:val="24"/>
          <w:lang w:val="en-GB"/>
        </w:rPr>
        <w:t xml:space="preserve"> of the projects</w:t>
      </w:r>
      <w:r w:rsidR="00E46B77" w:rsidRPr="00884C95">
        <w:rPr>
          <w:rFonts w:ascii="Arial" w:hAnsi="Arial" w:cs="Arial"/>
          <w:sz w:val="24"/>
          <w:szCs w:val="24"/>
          <w:lang w:val="en-GB"/>
        </w:rPr>
        <w:t xml:space="preserve">, imposing a </w:t>
      </w:r>
      <w:r w:rsidR="00747125" w:rsidRPr="00884C95">
        <w:rPr>
          <w:rFonts w:ascii="Arial" w:hAnsi="Arial" w:cs="Arial"/>
          <w:sz w:val="24"/>
          <w:szCs w:val="24"/>
          <w:lang w:val="en-GB"/>
        </w:rPr>
        <w:t>very high tension on the</w:t>
      </w:r>
      <w:r w:rsidR="00801C33" w:rsidRPr="00884C95">
        <w:rPr>
          <w:rFonts w:ascii="Arial" w:hAnsi="Arial" w:cs="Arial"/>
          <w:sz w:val="24"/>
          <w:szCs w:val="24"/>
          <w:lang w:val="en-GB"/>
        </w:rPr>
        <w:t xml:space="preserve"> procedure</w:t>
      </w:r>
      <w:r w:rsidR="00747125" w:rsidRPr="00884C95">
        <w:rPr>
          <w:rFonts w:ascii="Arial" w:hAnsi="Arial" w:cs="Arial"/>
          <w:sz w:val="24"/>
          <w:szCs w:val="24"/>
          <w:lang w:val="en-GB"/>
        </w:rPr>
        <w:t xml:space="preserve"> itself, often with political pressure from the sectoral ministries for the project to proceed</w:t>
      </w:r>
      <w:r w:rsidRPr="00884C95">
        <w:rPr>
          <w:rFonts w:ascii="Arial" w:hAnsi="Arial" w:cs="Arial"/>
          <w:sz w:val="24"/>
          <w:szCs w:val="24"/>
          <w:lang w:val="en-GB"/>
        </w:rPr>
        <w:t xml:space="preserve"> without restrictions</w:t>
      </w:r>
      <w:r w:rsidR="00747125" w:rsidRPr="00884C95">
        <w:rPr>
          <w:rFonts w:ascii="Arial" w:hAnsi="Arial" w:cs="Arial"/>
          <w:sz w:val="24"/>
          <w:szCs w:val="24"/>
          <w:lang w:val="en-GB"/>
        </w:rPr>
        <w:t>.</w:t>
      </w:r>
    </w:p>
    <w:p w14:paraId="4FF9C2D8"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The level of planning, programmes and national strategies aimed at environmental preservation and sustainability in Guinea-Bissau, it is important to highlight the following national instruments, which, although some may be old, are still up to date, and an evaluation of their degree of implementation should be recommended:</w:t>
      </w:r>
    </w:p>
    <w:p w14:paraId="3BB4A772" w14:textId="77777777" w:rsidR="006C6F94" w:rsidRPr="00884C95" w:rsidRDefault="006C6F94" w:rsidP="006C6F94">
      <w:pPr>
        <w:pStyle w:val="ListParagraph"/>
        <w:numPr>
          <w:ilvl w:val="0"/>
          <w:numId w:val="8"/>
        </w:numPr>
        <w:jc w:val="both"/>
        <w:rPr>
          <w:rFonts w:ascii="Arial" w:hAnsi="Arial" w:cs="Arial"/>
          <w:sz w:val="24"/>
          <w:szCs w:val="24"/>
          <w:lang w:val="en-GB"/>
        </w:rPr>
      </w:pPr>
      <w:r w:rsidRPr="00884C95">
        <w:rPr>
          <w:rFonts w:ascii="Arial" w:hAnsi="Arial" w:cs="Arial"/>
          <w:sz w:val="24"/>
          <w:szCs w:val="24"/>
          <w:lang w:val="en-GB"/>
        </w:rPr>
        <w:lastRenderedPageBreak/>
        <w:t xml:space="preserve">Government programme for Guinea-Bissau 2015-2025 Terra </w:t>
      </w:r>
      <w:proofErr w:type="spellStart"/>
      <w:r w:rsidRPr="00884C95">
        <w:rPr>
          <w:rFonts w:ascii="Arial" w:hAnsi="Arial" w:cs="Arial"/>
          <w:sz w:val="24"/>
          <w:szCs w:val="24"/>
          <w:lang w:val="en-GB"/>
        </w:rPr>
        <w:t>Ranka</w:t>
      </w:r>
      <w:proofErr w:type="spellEnd"/>
    </w:p>
    <w:p w14:paraId="1C888520"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The programme presented by the Government at the Donor Round Table in March 2015 sets out the broad guidelines for the development of Guinea-Bissau. In the framework of this programme, the Government has chosen a number of priorities which should contribute to improving environmental governance at national level:</w:t>
      </w:r>
    </w:p>
    <w:p w14:paraId="3C67E5C1"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Promote governance at the service of the citizen;</w:t>
      </w:r>
    </w:p>
    <w:p w14:paraId="78E601BD"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Ensure sustainable management of natural capital and preserve biodiversity.</w:t>
      </w:r>
    </w:p>
    <w:p w14:paraId="3715B70A" w14:textId="1D65F3E3"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 xml:space="preserve">The consideration by the Government of Biodiversity and the </w:t>
      </w:r>
      <w:r w:rsidR="00DC0F2B" w:rsidRPr="00884C95">
        <w:rPr>
          <w:rFonts w:ascii="Arial" w:hAnsi="Arial" w:cs="Arial"/>
          <w:sz w:val="24"/>
          <w:szCs w:val="24"/>
          <w:lang w:val="en-GB"/>
        </w:rPr>
        <w:t>N</w:t>
      </w:r>
      <w:r w:rsidRPr="00884C95">
        <w:rPr>
          <w:rFonts w:ascii="Arial" w:hAnsi="Arial" w:cs="Arial"/>
          <w:sz w:val="24"/>
          <w:szCs w:val="24"/>
          <w:lang w:val="en-GB"/>
        </w:rPr>
        <w:t xml:space="preserve">atural </w:t>
      </w:r>
      <w:r w:rsidR="00DC0F2B" w:rsidRPr="00884C95">
        <w:rPr>
          <w:rFonts w:ascii="Arial" w:hAnsi="Arial" w:cs="Arial"/>
          <w:sz w:val="24"/>
          <w:szCs w:val="24"/>
          <w:lang w:val="en-GB"/>
        </w:rPr>
        <w:t>C</w:t>
      </w:r>
      <w:r w:rsidRPr="00884C95">
        <w:rPr>
          <w:rFonts w:ascii="Arial" w:hAnsi="Arial" w:cs="Arial"/>
          <w:sz w:val="24"/>
          <w:szCs w:val="24"/>
          <w:lang w:val="en-GB"/>
        </w:rPr>
        <w:t xml:space="preserve">apital of Guinea-Bissau as a pillar for development is a strong signal for the valorisation of a governance model that promotes environmental protection and </w:t>
      </w:r>
      <w:r w:rsidR="00DC0F2B" w:rsidRPr="00884C95">
        <w:rPr>
          <w:rFonts w:ascii="Arial" w:hAnsi="Arial" w:cs="Arial"/>
          <w:sz w:val="24"/>
          <w:szCs w:val="24"/>
          <w:lang w:val="en-GB"/>
        </w:rPr>
        <w:t xml:space="preserve">sustainable use of </w:t>
      </w:r>
      <w:r w:rsidRPr="00884C95">
        <w:rPr>
          <w:rFonts w:ascii="Arial" w:hAnsi="Arial" w:cs="Arial"/>
          <w:sz w:val="24"/>
          <w:szCs w:val="24"/>
          <w:lang w:val="en-GB"/>
        </w:rPr>
        <w:t>natural resources.</w:t>
      </w:r>
    </w:p>
    <w:p w14:paraId="2ADDADB1" w14:textId="571BBB5F" w:rsidR="006C6F94" w:rsidRPr="00884C95" w:rsidRDefault="006C6F94" w:rsidP="006C6F94">
      <w:pPr>
        <w:pStyle w:val="ListParagraph"/>
        <w:numPr>
          <w:ilvl w:val="0"/>
          <w:numId w:val="8"/>
        </w:numPr>
        <w:jc w:val="both"/>
        <w:rPr>
          <w:rFonts w:ascii="Arial" w:hAnsi="Arial" w:cs="Arial"/>
          <w:sz w:val="24"/>
          <w:szCs w:val="24"/>
          <w:lang w:val="en-GB"/>
        </w:rPr>
      </w:pPr>
      <w:r w:rsidRPr="00884C95">
        <w:rPr>
          <w:rFonts w:ascii="Arial" w:hAnsi="Arial" w:cs="Arial"/>
          <w:sz w:val="24"/>
          <w:szCs w:val="24"/>
          <w:lang w:val="en-GB"/>
        </w:rPr>
        <w:t>National Environmental Management Plan.</w:t>
      </w:r>
    </w:p>
    <w:p w14:paraId="155D26DC" w14:textId="633D05D5"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Prepared in 2004 it is a central document of the national environmental policy, whose general objective is to "contribute to the durable and sustainable socio-economic development of the country, and support the search for solutions to ensure food security, eradication of poverty, control of pollution and sanitation of the environment and harmfulness, conservation of natural resources and control of the advance of desertification (and salinization), as well as to minimize the anthropic impacts that influence climate change.</w:t>
      </w:r>
    </w:p>
    <w:p w14:paraId="31A88B4F"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The National Environmental Management Plan recommends priority actions in the following areas:</w:t>
      </w:r>
    </w:p>
    <w:p w14:paraId="29F510D2"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Participatory and decentralized management of natural resources;</w:t>
      </w:r>
    </w:p>
    <w:p w14:paraId="399307D4"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Basic sanitation and the fight against all kinds of pollution;</w:t>
      </w:r>
    </w:p>
    <w:p w14:paraId="58A02B0D"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Strengthening the institutional and legislative framework for the environment;</w:t>
      </w:r>
    </w:p>
    <w:p w14:paraId="13A0862A"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Preservation, protection and conservation of natural resources and endangered species;</w:t>
      </w:r>
    </w:p>
    <w:p w14:paraId="1047B714"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Promoting clean and responsible development by systematically carrying out environmental assessments and using renewable energies;</w:t>
      </w:r>
    </w:p>
    <w:p w14:paraId="2A472820"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Cooperation and management of environmental conventions</w:t>
      </w:r>
    </w:p>
    <w:p w14:paraId="06DB0D66"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Balance of development based on the rational use of natural resources</w:t>
      </w:r>
    </w:p>
    <w:p w14:paraId="1C9DB742"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 xml:space="preserve">Despite dating from 2004, these priority axes are still very valid in 2019 and should serve as a basis for the elaboration of a National Environmental Policy. An analysis of the level of implementation of the National Environmental Management Plan should be carried out in order to update the priorities and have </w:t>
      </w:r>
      <w:r w:rsidRPr="00884C95">
        <w:rPr>
          <w:rFonts w:ascii="Arial" w:hAnsi="Arial" w:cs="Arial"/>
          <w:sz w:val="24"/>
          <w:szCs w:val="24"/>
          <w:lang w:val="en-GB"/>
        </w:rPr>
        <w:lastRenderedPageBreak/>
        <w:t>a basis for reflection to develop future national environmental and sustainable development policies.</w:t>
      </w:r>
    </w:p>
    <w:p w14:paraId="698C111A" w14:textId="77777777" w:rsidR="006C6F94" w:rsidRPr="00884C95" w:rsidRDefault="006C6F94" w:rsidP="006C6F94">
      <w:pPr>
        <w:jc w:val="both"/>
        <w:rPr>
          <w:rFonts w:ascii="Arial" w:hAnsi="Arial" w:cs="Arial"/>
          <w:sz w:val="24"/>
          <w:szCs w:val="24"/>
          <w:lang w:val="en-GB"/>
        </w:rPr>
      </w:pPr>
    </w:p>
    <w:p w14:paraId="3D790024" w14:textId="77777777" w:rsidR="006C6F94" w:rsidRPr="00884C95" w:rsidRDefault="006C6F94" w:rsidP="006C6F94">
      <w:pPr>
        <w:pStyle w:val="ListParagraph"/>
        <w:numPr>
          <w:ilvl w:val="0"/>
          <w:numId w:val="8"/>
        </w:numPr>
        <w:jc w:val="both"/>
        <w:rPr>
          <w:rFonts w:ascii="Arial" w:hAnsi="Arial" w:cs="Arial"/>
          <w:sz w:val="24"/>
          <w:szCs w:val="24"/>
          <w:lang w:val="en-GB"/>
        </w:rPr>
      </w:pPr>
      <w:r w:rsidRPr="00884C95">
        <w:rPr>
          <w:rFonts w:ascii="Arial" w:hAnsi="Arial" w:cs="Arial"/>
          <w:sz w:val="24"/>
          <w:szCs w:val="24"/>
          <w:lang w:val="en-GB"/>
        </w:rPr>
        <w:t>National Action Programme to Combat Desertification in Guinea-Bissau</w:t>
      </w:r>
    </w:p>
    <w:p w14:paraId="66073BEB"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 xml:space="preserve">Developed in 2010, this national program aims to implement the guidelines of the International Convention to Combat Desertification (according to available information, this National Action Program has not yet been approved by the Government). This document made it possible to identify the factors contributing to desertification and to propose concrete measures to be taken to combat desertification and mitigate the effects of drought. </w:t>
      </w:r>
    </w:p>
    <w:p w14:paraId="3E929437"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The specific objectives of the National Action Programme to Combat Desertification are:</w:t>
      </w:r>
    </w:p>
    <w:p w14:paraId="184CE6C3"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Ensure the rational and sustainable management of natural resources through the conservation of biodiversity and the restoration of degraded areas and ecosystems;</w:t>
      </w:r>
    </w:p>
    <w:p w14:paraId="593D8614"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 xml:space="preserve">Improve land productivity and durability by combating slash-and-burn, coastal and water erosion, </w:t>
      </w:r>
      <w:proofErr w:type="spellStart"/>
      <w:r w:rsidRPr="00884C95">
        <w:rPr>
          <w:rFonts w:ascii="Arial" w:hAnsi="Arial" w:cs="Arial"/>
          <w:sz w:val="24"/>
          <w:szCs w:val="24"/>
          <w:lang w:val="en-GB"/>
        </w:rPr>
        <w:t>salinisation</w:t>
      </w:r>
      <w:proofErr w:type="spellEnd"/>
      <w:r w:rsidRPr="00884C95">
        <w:rPr>
          <w:rFonts w:ascii="Arial" w:hAnsi="Arial" w:cs="Arial"/>
          <w:sz w:val="24"/>
          <w:szCs w:val="24"/>
          <w:lang w:val="en-GB"/>
        </w:rPr>
        <w:t xml:space="preserve"> and soil acidification, and surface and groundwater management;</w:t>
      </w:r>
    </w:p>
    <w:p w14:paraId="284D92CC"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 xml:space="preserve">Ensure rational self-management of natural resources and land through decentralized and integrated management of </w:t>
      </w:r>
      <w:proofErr w:type="spellStart"/>
      <w:r w:rsidRPr="00884C95">
        <w:rPr>
          <w:rFonts w:ascii="Arial" w:hAnsi="Arial" w:cs="Arial"/>
          <w:sz w:val="24"/>
          <w:szCs w:val="24"/>
          <w:lang w:val="en-GB"/>
        </w:rPr>
        <w:t>tabanca</w:t>
      </w:r>
      <w:proofErr w:type="spellEnd"/>
      <w:r w:rsidRPr="00884C95">
        <w:rPr>
          <w:rFonts w:ascii="Arial" w:hAnsi="Arial" w:cs="Arial"/>
          <w:sz w:val="24"/>
          <w:szCs w:val="24"/>
          <w:lang w:val="en-GB"/>
        </w:rPr>
        <w:t xml:space="preserve"> territories and community forest management;</w:t>
      </w:r>
    </w:p>
    <w:p w14:paraId="4305544E"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Strengthen and develop the technical capacities of the different actors and the legal and institutional framework;</w:t>
      </w:r>
    </w:p>
    <w:p w14:paraId="3E801704"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Create an appropriate and coherent political, legal and institutional framework conducive to sustainable land management;</w:t>
      </w:r>
    </w:p>
    <w:p w14:paraId="52FFD6C2"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Put in place measures to monitor and assess the effects of drought with a view to its mitigation;</w:t>
      </w:r>
    </w:p>
    <w:p w14:paraId="3BDEB64E"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Promote education, information and environmental communication campaigns for the desertification problem;</w:t>
      </w:r>
    </w:p>
    <w:p w14:paraId="6A04A267"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Promote economic activities that generate family income and improve the living conditions of vulnerable populations;</w:t>
      </w:r>
    </w:p>
    <w:p w14:paraId="4ED741FA"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Ensure adequate and sustainable financing of the identified activities and projects.</w:t>
      </w:r>
    </w:p>
    <w:p w14:paraId="330AF7A0"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 xml:space="preserve">Many of these activities are currently being implemented (such as biodiversity conservation actions, community forest management experiences, updating forestry legislation in 2011, promoting agricultural practices to adapt to the reduction of rainfall in the </w:t>
      </w:r>
      <w:proofErr w:type="spellStart"/>
      <w:r w:rsidRPr="00884C95">
        <w:rPr>
          <w:rFonts w:ascii="Arial" w:hAnsi="Arial" w:cs="Arial"/>
          <w:sz w:val="24"/>
          <w:szCs w:val="24"/>
          <w:lang w:val="en-GB"/>
        </w:rPr>
        <w:t>Gabu</w:t>
      </w:r>
      <w:proofErr w:type="spellEnd"/>
      <w:r w:rsidRPr="00884C95">
        <w:rPr>
          <w:rFonts w:ascii="Arial" w:hAnsi="Arial" w:cs="Arial"/>
          <w:sz w:val="24"/>
          <w:szCs w:val="24"/>
          <w:lang w:val="en-GB"/>
        </w:rPr>
        <w:t xml:space="preserve"> and </w:t>
      </w:r>
      <w:proofErr w:type="spellStart"/>
      <w:r w:rsidRPr="00884C95">
        <w:rPr>
          <w:rFonts w:ascii="Arial" w:hAnsi="Arial" w:cs="Arial"/>
          <w:sz w:val="24"/>
          <w:szCs w:val="24"/>
          <w:lang w:val="en-GB"/>
        </w:rPr>
        <w:t>Bafata</w:t>
      </w:r>
      <w:proofErr w:type="spellEnd"/>
      <w:r w:rsidRPr="00884C95">
        <w:rPr>
          <w:rFonts w:ascii="Arial" w:hAnsi="Arial" w:cs="Arial"/>
          <w:sz w:val="24"/>
          <w:szCs w:val="24"/>
          <w:lang w:val="en-GB"/>
        </w:rPr>
        <w:t xml:space="preserve"> regions...) and it would be pertinent to carry out an assessment of the degree of achievement and constraints to the implementation of this National Action Programme against Desertification. The specific objectives of this National Action Program should be integrated and </w:t>
      </w:r>
      <w:r w:rsidRPr="00884C95">
        <w:rPr>
          <w:rFonts w:ascii="Arial" w:hAnsi="Arial" w:cs="Arial"/>
          <w:sz w:val="24"/>
          <w:szCs w:val="24"/>
          <w:lang w:val="en-GB"/>
        </w:rPr>
        <w:lastRenderedPageBreak/>
        <w:t>considered for the elaboration of the National Environmental and Sustainable Development Policies.</w:t>
      </w:r>
    </w:p>
    <w:p w14:paraId="46CA8CDE" w14:textId="77777777" w:rsidR="006C6F94" w:rsidRPr="00884C95" w:rsidRDefault="006C6F94" w:rsidP="006C6F94">
      <w:pPr>
        <w:jc w:val="both"/>
        <w:rPr>
          <w:rFonts w:ascii="Arial" w:hAnsi="Arial" w:cs="Arial"/>
          <w:sz w:val="24"/>
          <w:szCs w:val="24"/>
          <w:lang w:val="en-GB"/>
        </w:rPr>
      </w:pPr>
    </w:p>
    <w:p w14:paraId="638AEF06" w14:textId="77777777" w:rsidR="006C6F94" w:rsidRPr="00884C95" w:rsidRDefault="006C6F94" w:rsidP="006C6F94">
      <w:pPr>
        <w:pStyle w:val="ListParagraph"/>
        <w:numPr>
          <w:ilvl w:val="0"/>
          <w:numId w:val="8"/>
        </w:numPr>
        <w:jc w:val="both"/>
        <w:rPr>
          <w:rFonts w:ascii="Arial" w:hAnsi="Arial" w:cs="Arial"/>
          <w:sz w:val="24"/>
          <w:szCs w:val="24"/>
          <w:lang w:val="en-GB"/>
        </w:rPr>
      </w:pPr>
      <w:r w:rsidRPr="00884C95">
        <w:rPr>
          <w:rFonts w:ascii="Arial" w:hAnsi="Arial" w:cs="Arial"/>
          <w:sz w:val="24"/>
          <w:szCs w:val="24"/>
          <w:lang w:val="en-GB"/>
        </w:rPr>
        <w:t>National Biodiversity Strategy and Action Plan</w:t>
      </w:r>
    </w:p>
    <w:p w14:paraId="640092DE"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This national strategy and action plan was prepared in 2002 and its biodiversity conservation objectives in Guinea-Bissau are as follows:</w:t>
      </w:r>
    </w:p>
    <w:p w14:paraId="050F38C0"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Maintain biodiversity, through the establishment of a network of protected areas to conserve ecosystems in their various components;</w:t>
      </w:r>
    </w:p>
    <w:p w14:paraId="3400D905"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Restore degraded ecosystems;</w:t>
      </w:r>
    </w:p>
    <w:p w14:paraId="1F92624B"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Establish priorities in the use and conservation of species according to their economic importance and/or for conservation;</w:t>
      </w:r>
    </w:p>
    <w:p w14:paraId="4DD1AA0B"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Develop integrated conservation and development plans and programmes in particular for sectors whose development is based on the use of biological diversity;</w:t>
      </w:r>
    </w:p>
    <w:p w14:paraId="7F7536D1"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Establish national monitoring systems to track the use and status of species and ecosystems and trends in biodiversity resources;</w:t>
      </w:r>
    </w:p>
    <w:p w14:paraId="4EC4F36D" w14:textId="77777777" w:rsidR="006C6F94" w:rsidRPr="00884C95" w:rsidRDefault="006C6F94" w:rsidP="006C6F94">
      <w:pPr>
        <w:pStyle w:val="ListParagraph"/>
        <w:numPr>
          <w:ilvl w:val="1"/>
          <w:numId w:val="8"/>
        </w:numPr>
        <w:jc w:val="both"/>
        <w:rPr>
          <w:rFonts w:ascii="Arial" w:hAnsi="Arial" w:cs="Arial"/>
          <w:sz w:val="24"/>
          <w:szCs w:val="24"/>
          <w:lang w:val="en-GB"/>
        </w:rPr>
      </w:pPr>
      <w:r w:rsidRPr="00884C95">
        <w:rPr>
          <w:rFonts w:ascii="Arial" w:hAnsi="Arial" w:cs="Arial"/>
          <w:sz w:val="24"/>
          <w:szCs w:val="24"/>
          <w:lang w:val="en-GB"/>
        </w:rPr>
        <w:t>Integrate conservation objectives into sectoral, regional and national socio-economic development planning processes.</w:t>
      </w:r>
    </w:p>
    <w:p w14:paraId="74BB6E0B"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Most of these objectives are currently being implemented by the Institute for Biodiversity and Protected Areas (IBAP), (such as the development of the national network of protected areas, conservation actions for endangered species, etc.) and the integration of these principles should be strengthened in the preparation of National Environmental and Sustainable Development Policies.</w:t>
      </w:r>
    </w:p>
    <w:p w14:paraId="557986D8" w14:textId="77777777" w:rsidR="006C6F94" w:rsidRPr="00884C95" w:rsidRDefault="006C6F94" w:rsidP="006C6F94">
      <w:pPr>
        <w:jc w:val="both"/>
        <w:rPr>
          <w:rFonts w:ascii="Arial" w:hAnsi="Arial" w:cs="Arial"/>
          <w:sz w:val="24"/>
          <w:szCs w:val="24"/>
          <w:lang w:val="en-GB"/>
        </w:rPr>
      </w:pPr>
    </w:p>
    <w:p w14:paraId="3236E735"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Another important plan for environmental policy and governance in Guinea-Bissau is the National Climate Change Adaptation Plan (NAPA), which will be addressed in the next section.</w:t>
      </w:r>
    </w:p>
    <w:p w14:paraId="7F50B4D1" w14:textId="77777777" w:rsidR="006C6F94" w:rsidRPr="00884C95" w:rsidRDefault="006C6F94" w:rsidP="006C6F94">
      <w:pPr>
        <w:jc w:val="both"/>
        <w:rPr>
          <w:rFonts w:ascii="Arial" w:hAnsi="Arial" w:cs="Arial"/>
          <w:sz w:val="24"/>
          <w:szCs w:val="24"/>
          <w:lang w:val="en-GB"/>
        </w:rPr>
      </w:pPr>
      <w:r w:rsidRPr="00884C95">
        <w:rPr>
          <w:rFonts w:ascii="Arial" w:hAnsi="Arial" w:cs="Arial"/>
          <w:sz w:val="24"/>
          <w:szCs w:val="24"/>
          <w:lang w:val="en-GB"/>
        </w:rPr>
        <w:t xml:space="preserve">The postulates of </w:t>
      </w:r>
      <w:proofErr w:type="spellStart"/>
      <w:r w:rsidRPr="00884C95">
        <w:rPr>
          <w:rFonts w:ascii="Arial" w:hAnsi="Arial" w:cs="Arial"/>
          <w:sz w:val="24"/>
          <w:szCs w:val="24"/>
          <w:lang w:val="en-GB"/>
        </w:rPr>
        <w:t>Airaud</w:t>
      </w:r>
      <w:proofErr w:type="spellEnd"/>
      <w:r w:rsidRPr="00884C95">
        <w:rPr>
          <w:rFonts w:ascii="Arial" w:hAnsi="Arial" w:cs="Arial"/>
          <w:sz w:val="24"/>
          <w:szCs w:val="24"/>
          <w:lang w:val="en-GB"/>
        </w:rPr>
        <w:t xml:space="preserve"> (2015)</w:t>
      </w:r>
      <w:r w:rsidRPr="00884C95">
        <w:rPr>
          <w:rStyle w:val="FootnoteReference"/>
          <w:rFonts w:ascii="Arial" w:hAnsi="Arial" w:cs="Arial"/>
          <w:sz w:val="24"/>
          <w:szCs w:val="24"/>
          <w:lang w:val="en-GB"/>
        </w:rPr>
        <w:footnoteReference w:id="11"/>
      </w:r>
      <w:r w:rsidRPr="00884C95">
        <w:rPr>
          <w:rFonts w:ascii="Arial" w:hAnsi="Arial" w:cs="Arial"/>
          <w:sz w:val="24"/>
          <w:szCs w:val="24"/>
          <w:lang w:val="en-GB"/>
        </w:rPr>
        <w:t xml:space="preserve">, in the UNDP report on environmental governance in Guinea-Bissau, "the National Environmental Management Plan and the National Action Plans of the three Rio Conventions (Climate Change, Desertification and Biodiversity) are excellent documents to guide Government policy in the field of environmental conservation and the sustainable management of natural resources. Even though many actions have already been implemented and positive results have already been achieved (development of courses in the national system of protected areas, management of more than 100 community </w:t>
      </w:r>
      <w:r w:rsidRPr="00884C95">
        <w:rPr>
          <w:rFonts w:ascii="Arial" w:hAnsi="Arial" w:cs="Arial"/>
          <w:sz w:val="24"/>
          <w:szCs w:val="24"/>
          <w:lang w:val="en-GB"/>
        </w:rPr>
        <w:lastRenderedPageBreak/>
        <w:t>forests, local experiences of sustainable management of natural resources as in the case of marine protected areas and fishing reserves, development of responsible environmental institutions gathered within the State Secretariat of Environment, strengthening the legislative framework related to the environment and natural resources, promotion of good environmental practices such as mangrove replanting, improved stoves, production of salt by solar evaporation, monitoring and protection of some threatened species within protected areas....), it can be seen that many of the problems identified in these strategic documents are still topical and that much work still needs to be done in order to achieve the results foreseen in the different strategic plans in force in the country. ”</w:t>
      </w:r>
    </w:p>
    <w:p w14:paraId="56DBF95A" w14:textId="77777777" w:rsidR="006C6F94" w:rsidRPr="00884C95" w:rsidRDefault="006C6F94" w:rsidP="00816455">
      <w:pPr>
        <w:jc w:val="both"/>
        <w:rPr>
          <w:rFonts w:ascii="Arial" w:hAnsi="Arial" w:cs="Arial"/>
          <w:sz w:val="24"/>
          <w:szCs w:val="24"/>
          <w:lang w:val="en-GB"/>
        </w:rPr>
      </w:pPr>
    </w:p>
    <w:p w14:paraId="7FDE044F" w14:textId="77777777" w:rsidR="00747125" w:rsidRPr="00884C95" w:rsidRDefault="00747125" w:rsidP="00816455">
      <w:pPr>
        <w:jc w:val="both"/>
        <w:rPr>
          <w:rFonts w:ascii="Arial" w:hAnsi="Arial" w:cs="Arial"/>
          <w:sz w:val="24"/>
          <w:szCs w:val="24"/>
          <w:lang w:val="en-GB"/>
        </w:rPr>
      </w:pPr>
    </w:p>
    <w:p w14:paraId="03584E34" w14:textId="11CC7EA7" w:rsidR="001A309C" w:rsidRPr="00884C95" w:rsidRDefault="001A309C" w:rsidP="00F65ABA">
      <w:pPr>
        <w:pStyle w:val="ListParagraph"/>
        <w:numPr>
          <w:ilvl w:val="1"/>
          <w:numId w:val="7"/>
        </w:numPr>
        <w:jc w:val="both"/>
        <w:outlineLvl w:val="1"/>
        <w:rPr>
          <w:rFonts w:ascii="Arial" w:hAnsi="Arial" w:cs="Arial"/>
          <w:sz w:val="24"/>
          <w:szCs w:val="24"/>
          <w:lang w:val="en-GB"/>
        </w:rPr>
      </w:pPr>
      <w:bookmarkStart w:id="16" w:name="_Toc27065859"/>
      <w:r w:rsidRPr="00884C95">
        <w:rPr>
          <w:rFonts w:ascii="Arial" w:hAnsi="Arial" w:cs="Arial"/>
          <w:sz w:val="24"/>
          <w:szCs w:val="24"/>
          <w:u w:val="single"/>
          <w:lang w:val="en-GB"/>
        </w:rPr>
        <w:t>Climate</w:t>
      </w:r>
      <w:r w:rsidR="00104C46" w:rsidRPr="00884C95">
        <w:rPr>
          <w:rFonts w:ascii="Arial" w:hAnsi="Arial" w:cs="Arial"/>
          <w:sz w:val="24"/>
          <w:szCs w:val="24"/>
          <w:u w:val="single"/>
          <w:lang w:val="en-GB"/>
        </w:rPr>
        <w:t xml:space="preserve"> Change</w:t>
      </w:r>
      <w:bookmarkEnd w:id="16"/>
    </w:p>
    <w:p w14:paraId="6DBCCBF9" w14:textId="14E0B453" w:rsidR="00D75DEB" w:rsidRPr="00884C95" w:rsidRDefault="006B0BDF" w:rsidP="00816455">
      <w:pPr>
        <w:jc w:val="both"/>
        <w:rPr>
          <w:rFonts w:ascii="Arial" w:hAnsi="Arial" w:cs="Arial"/>
          <w:sz w:val="24"/>
          <w:szCs w:val="24"/>
          <w:lang w:val="en-GB"/>
        </w:rPr>
      </w:pPr>
      <w:r w:rsidRPr="00884C95">
        <w:rPr>
          <w:rFonts w:ascii="Arial" w:hAnsi="Arial" w:cs="Arial"/>
          <w:sz w:val="24"/>
          <w:szCs w:val="24"/>
          <w:lang w:val="en-GB"/>
        </w:rPr>
        <w:t>Guinea-Bissau has signed and ratified different Conventions and Protocols on Climate Change under the United Nations Framework (see Table 2) and, to this end</w:t>
      </w:r>
      <w:r w:rsidR="0032370A" w:rsidRPr="00884C95">
        <w:rPr>
          <w:rFonts w:ascii="Arial" w:hAnsi="Arial" w:cs="Arial"/>
          <w:sz w:val="24"/>
          <w:szCs w:val="24"/>
          <w:lang w:val="en-GB"/>
        </w:rPr>
        <w:t>,</w:t>
      </w:r>
      <w:r w:rsidRPr="00884C95">
        <w:rPr>
          <w:rFonts w:ascii="Arial" w:hAnsi="Arial" w:cs="Arial"/>
          <w:sz w:val="24"/>
          <w:szCs w:val="24"/>
          <w:lang w:val="en-GB"/>
        </w:rPr>
        <w:t xml:space="preserve"> at the national policy level</w:t>
      </w:r>
      <w:r w:rsidR="0032370A" w:rsidRPr="00884C95">
        <w:rPr>
          <w:rFonts w:ascii="Arial" w:hAnsi="Arial" w:cs="Arial"/>
          <w:sz w:val="24"/>
          <w:szCs w:val="24"/>
          <w:lang w:val="en-GB"/>
        </w:rPr>
        <w:t>,</w:t>
      </w:r>
      <w:r w:rsidRPr="00884C95">
        <w:rPr>
          <w:rFonts w:ascii="Arial" w:hAnsi="Arial" w:cs="Arial"/>
          <w:sz w:val="24"/>
          <w:szCs w:val="24"/>
          <w:lang w:val="en-GB"/>
        </w:rPr>
        <w:t xml:space="preserve"> a National Climate Change Adaptation Plan</w:t>
      </w:r>
      <w:r w:rsidR="00955FF9" w:rsidRPr="00884C95">
        <w:rPr>
          <w:rFonts w:ascii="Arial" w:hAnsi="Arial" w:cs="Arial"/>
          <w:sz w:val="24"/>
          <w:szCs w:val="24"/>
          <w:lang w:val="en-GB"/>
        </w:rPr>
        <w:t xml:space="preserve"> (NAPA)</w:t>
      </w:r>
      <w:r w:rsidRPr="00884C95">
        <w:rPr>
          <w:rFonts w:ascii="Arial" w:hAnsi="Arial" w:cs="Arial"/>
          <w:sz w:val="24"/>
          <w:szCs w:val="24"/>
          <w:lang w:val="en-GB"/>
        </w:rPr>
        <w:t xml:space="preserve"> has been developed. This strategy paper sets out an institutional framework for the coordination of climate change adaptation actions, priority adaptation measures to be implemented to address the impacts of climate change on the agricultural and environmental sectors</w:t>
      </w:r>
      <w:r w:rsidR="00955FF9" w:rsidRPr="00884C95">
        <w:rPr>
          <w:rFonts w:ascii="Arial" w:hAnsi="Arial" w:cs="Arial"/>
          <w:sz w:val="24"/>
          <w:szCs w:val="24"/>
          <w:lang w:val="en-GB"/>
        </w:rPr>
        <w:t>; with the aim of integrating climate change concerns and adaptation measures into public administration policies</w:t>
      </w:r>
      <w:r w:rsidRPr="00884C95">
        <w:rPr>
          <w:rFonts w:ascii="Arial" w:hAnsi="Arial" w:cs="Arial"/>
          <w:sz w:val="24"/>
          <w:szCs w:val="24"/>
          <w:lang w:val="en-GB"/>
        </w:rPr>
        <w:t>.</w:t>
      </w:r>
    </w:p>
    <w:p w14:paraId="7EE9FA4D" w14:textId="0B03042D" w:rsidR="00572F76" w:rsidRPr="00884C95" w:rsidRDefault="00572F76" w:rsidP="00816455">
      <w:pPr>
        <w:jc w:val="both"/>
        <w:rPr>
          <w:rFonts w:ascii="Arial" w:hAnsi="Arial" w:cs="Arial"/>
          <w:sz w:val="24"/>
          <w:szCs w:val="24"/>
          <w:lang w:val="en-GB"/>
        </w:rPr>
      </w:pPr>
      <w:r w:rsidRPr="00884C95">
        <w:rPr>
          <w:rFonts w:ascii="Arial" w:hAnsi="Arial" w:cs="Arial"/>
          <w:sz w:val="24"/>
          <w:szCs w:val="24"/>
          <w:lang w:val="en-GB"/>
        </w:rPr>
        <w:t xml:space="preserve">Due to the characteristics of the country, Guinea-Bissau </w:t>
      </w:r>
      <w:r w:rsidR="00955FF9" w:rsidRPr="00884C95">
        <w:rPr>
          <w:rFonts w:ascii="Arial" w:hAnsi="Arial" w:cs="Arial"/>
          <w:sz w:val="24"/>
          <w:szCs w:val="24"/>
          <w:lang w:val="en-GB"/>
        </w:rPr>
        <w:t>is a very flat country</w:t>
      </w:r>
      <w:r w:rsidR="00955FF9" w:rsidRPr="00884C95">
        <w:rPr>
          <w:rStyle w:val="FootnoteReference"/>
          <w:rFonts w:ascii="Arial" w:hAnsi="Arial" w:cs="Arial"/>
          <w:sz w:val="24"/>
          <w:szCs w:val="24"/>
          <w:lang w:val="en-GB"/>
        </w:rPr>
        <w:footnoteReference w:id="12"/>
      </w:r>
      <w:r w:rsidR="00955FF9" w:rsidRPr="00884C95">
        <w:rPr>
          <w:rFonts w:ascii="Arial" w:hAnsi="Arial" w:cs="Arial"/>
          <w:sz w:val="24"/>
          <w:szCs w:val="24"/>
          <w:lang w:val="en-GB"/>
        </w:rPr>
        <w:t xml:space="preserve">, </w:t>
      </w:r>
      <w:r w:rsidR="00BC704A" w:rsidRPr="00884C95">
        <w:rPr>
          <w:rFonts w:ascii="Arial" w:hAnsi="Arial" w:cs="Arial"/>
          <w:sz w:val="24"/>
          <w:szCs w:val="24"/>
          <w:lang w:val="en-GB"/>
        </w:rPr>
        <w:t>the fact that</w:t>
      </w:r>
      <w:r w:rsidR="00955FF9" w:rsidRPr="00884C95">
        <w:rPr>
          <w:rFonts w:ascii="Arial" w:hAnsi="Arial" w:cs="Arial"/>
          <w:sz w:val="24"/>
          <w:szCs w:val="24"/>
          <w:lang w:val="en-GB"/>
        </w:rPr>
        <w:t xml:space="preserve"> temperatures </w:t>
      </w:r>
      <w:r w:rsidR="00BC704A" w:rsidRPr="00884C95">
        <w:rPr>
          <w:rFonts w:ascii="Arial" w:hAnsi="Arial" w:cs="Arial"/>
          <w:sz w:val="24"/>
          <w:szCs w:val="24"/>
          <w:lang w:val="en-GB"/>
        </w:rPr>
        <w:t>are</w:t>
      </w:r>
      <w:r w:rsidR="00955FF9" w:rsidRPr="00884C95">
        <w:rPr>
          <w:rFonts w:ascii="Arial" w:hAnsi="Arial" w:cs="Arial"/>
          <w:sz w:val="24"/>
          <w:szCs w:val="24"/>
          <w:lang w:val="en-GB"/>
        </w:rPr>
        <w:t xml:space="preserve"> rising</w:t>
      </w:r>
      <w:r w:rsidR="00BC704A" w:rsidRPr="00884C95">
        <w:rPr>
          <w:rFonts w:ascii="Arial" w:hAnsi="Arial" w:cs="Arial"/>
          <w:sz w:val="24"/>
          <w:szCs w:val="24"/>
          <w:lang w:val="en-GB"/>
        </w:rPr>
        <w:t xml:space="preserve"> and</w:t>
      </w:r>
      <w:r w:rsidR="00955FF9" w:rsidRPr="00884C95">
        <w:rPr>
          <w:rFonts w:ascii="Arial" w:hAnsi="Arial" w:cs="Arial"/>
          <w:sz w:val="24"/>
          <w:szCs w:val="24"/>
          <w:lang w:val="en-GB"/>
        </w:rPr>
        <w:t xml:space="preserve"> precipitation </w:t>
      </w:r>
      <w:r w:rsidR="00BC704A" w:rsidRPr="00884C95">
        <w:rPr>
          <w:rFonts w:ascii="Arial" w:hAnsi="Arial" w:cs="Arial"/>
          <w:sz w:val="24"/>
          <w:szCs w:val="24"/>
          <w:lang w:val="en-GB"/>
        </w:rPr>
        <w:t>is</w:t>
      </w:r>
      <w:r w:rsidR="00955FF9" w:rsidRPr="00884C95">
        <w:rPr>
          <w:rFonts w:ascii="Arial" w:hAnsi="Arial" w:cs="Arial"/>
          <w:sz w:val="24"/>
          <w:szCs w:val="24"/>
          <w:lang w:val="en-GB"/>
        </w:rPr>
        <w:t xml:space="preserve"> decreasing</w:t>
      </w:r>
      <w:r w:rsidR="003028DE" w:rsidRPr="00884C95">
        <w:rPr>
          <w:rFonts w:ascii="Arial" w:hAnsi="Arial" w:cs="Arial"/>
          <w:sz w:val="24"/>
          <w:szCs w:val="24"/>
          <w:lang w:val="en-GB"/>
        </w:rPr>
        <w:t>,</w:t>
      </w:r>
      <w:r w:rsidR="00955FF9" w:rsidRPr="00884C95">
        <w:rPr>
          <w:rFonts w:ascii="Arial" w:hAnsi="Arial" w:cs="Arial"/>
          <w:sz w:val="24"/>
          <w:szCs w:val="24"/>
          <w:lang w:val="en-GB"/>
        </w:rPr>
        <w:t xml:space="preserve"> becoming more concentrated in certain months</w:t>
      </w:r>
      <w:r w:rsidR="007F2B8A" w:rsidRPr="00884C95">
        <w:rPr>
          <w:rStyle w:val="FootnoteReference"/>
          <w:rFonts w:ascii="Arial" w:hAnsi="Arial" w:cs="Arial"/>
          <w:sz w:val="24"/>
          <w:szCs w:val="24"/>
          <w:lang w:val="en-GB"/>
        </w:rPr>
        <w:footnoteReference w:id="13"/>
      </w:r>
      <w:r w:rsidR="00955FF9" w:rsidRPr="00884C95">
        <w:rPr>
          <w:rFonts w:ascii="Arial" w:hAnsi="Arial" w:cs="Arial"/>
          <w:sz w:val="24"/>
          <w:szCs w:val="24"/>
          <w:lang w:val="en-GB"/>
        </w:rPr>
        <w:t xml:space="preserve">, </w:t>
      </w:r>
      <w:r w:rsidR="00D43B0B" w:rsidRPr="00884C95">
        <w:rPr>
          <w:rFonts w:ascii="Arial" w:hAnsi="Arial" w:cs="Arial"/>
          <w:sz w:val="24"/>
          <w:szCs w:val="24"/>
          <w:lang w:val="en-GB"/>
        </w:rPr>
        <w:t xml:space="preserve">it has been noted </w:t>
      </w:r>
      <w:r w:rsidR="00955FF9" w:rsidRPr="00884C95">
        <w:rPr>
          <w:rFonts w:ascii="Arial" w:hAnsi="Arial" w:cs="Arial"/>
          <w:sz w:val="24"/>
          <w:szCs w:val="24"/>
          <w:lang w:val="en-GB"/>
        </w:rPr>
        <w:t xml:space="preserve">that droughts and floods </w:t>
      </w:r>
      <w:r w:rsidR="00D43B0B" w:rsidRPr="00884C95">
        <w:rPr>
          <w:rFonts w:ascii="Arial" w:hAnsi="Arial" w:cs="Arial"/>
          <w:sz w:val="24"/>
          <w:szCs w:val="24"/>
          <w:lang w:val="en-GB"/>
        </w:rPr>
        <w:t xml:space="preserve">have become </w:t>
      </w:r>
      <w:r w:rsidR="00955FF9" w:rsidRPr="00884C95">
        <w:rPr>
          <w:rFonts w:ascii="Arial" w:hAnsi="Arial" w:cs="Arial"/>
          <w:sz w:val="24"/>
          <w:szCs w:val="24"/>
          <w:lang w:val="en-GB"/>
        </w:rPr>
        <w:t>more intense and frequent in recent years. The rise in sea level will impose further pressure on this delicate system.</w:t>
      </w:r>
    </w:p>
    <w:p w14:paraId="10042861" w14:textId="1435CDA7" w:rsidR="001C7620" w:rsidRPr="00884C95" w:rsidRDefault="001C7620" w:rsidP="00816455">
      <w:pPr>
        <w:jc w:val="both"/>
        <w:rPr>
          <w:rFonts w:ascii="Arial" w:hAnsi="Arial" w:cs="Arial"/>
          <w:sz w:val="24"/>
          <w:szCs w:val="24"/>
          <w:lang w:val="en-GB"/>
        </w:rPr>
      </w:pPr>
      <w:r w:rsidRPr="00884C95">
        <w:rPr>
          <w:rFonts w:ascii="Arial" w:hAnsi="Arial" w:cs="Arial"/>
          <w:sz w:val="24"/>
          <w:szCs w:val="24"/>
          <w:lang w:val="en-GB"/>
        </w:rPr>
        <w:t xml:space="preserve">In terms of balance of greenhouse gas emissions, according to data from </w:t>
      </w:r>
      <w:proofErr w:type="spellStart"/>
      <w:r w:rsidRPr="00884C95">
        <w:rPr>
          <w:rFonts w:ascii="Arial" w:hAnsi="Arial" w:cs="Arial"/>
          <w:sz w:val="24"/>
          <w:szCs w:val="24"/>
          <w:lang w:val="en-GB"/>
        </w:rPr>
        <w:t>NDCPartnership</w:t>
      </w:r>
      <w:proofErr w:type="spellEnd"/>
      <w:r w:rsidRPr="00884C95">
        <w:rPr>
          <w:rFonts w:ascii="Arial" w:hAnsi="Arial" w:cs="Arial"/>
          <w:sz w:val="24"/>
          <w:szCs w:val="24"/>
          <w:lang w:val="en-GB"/>
        </w:rPr>
        <w:t xml:space="preserve"> (2019), Guinea-Bissau is a country that sequesters carbon, due to its extension of tropical forest area and the reduced expression of emissions associated with the </w:t>
      </w:r>
      <w:r w:rsidR="00DC0F2B" w:rsidRPr="00884C95">
        <w:rPr>
          <w:rFonts w:ascii="Arial" w:hAnsi="Arial" w:cs="Arial"/>
          <w:sz w:val="24"/>
          <w:szCs w:val="24"/>
          <w:lang w:val="en-GB"/>
        </w:rPr>
        <w:t>energetic</w:t>
      </w:r>
      <w:r w:rsidRPr="00884C95">
        <w:rPr>
          <w:rFonts w:ascii="Arial" w:hAnsi="Arial" w:cs="Arial"/>
          <w:sz w:val="24"/>
          <w:szCs w:val="24"/>
          <w:lang w:val="en-GB"/>
        </w:rPr>
        <w:t xml:space="preserve"> sector (only 12% of the country has electricity), however, given the pace of deforestation of the country (about 625.000 m3/year) and the planned increase in energy production by about 90 MW by 2020 from sources such as diesel or fuel oil is expected to increase the</w:t>
      </w:r>
      <w:r w:rsidR="0083272D" w:rsidRPr="00884C95">
        <w:rPr>
          <w:rFonts w:ascii="Arial" w:hAnsi="Arial" w:cs="Arial"/>
          <w:sz w:val="24"/>
          <w:szCs w:val="24"/>
          <w:lang w:val="en-GB"/>
        </w:rPr>
        <w:t xml:space="preserve"> country's</w:t>
      </w:r>
      <w:r w:rsidRPr="00884C95">
        <w:rPr>
          <w:rFonts w:ascii="Arial" w:hAnsi="Arial" w:cs="Arial"/>
          <w:sz w:val="24"/>
          <w:szCs w:val="24"/>
          <w:lang w:val="en-GB"/>
        </w:rPr>
        <w:t xml:space="preserve"> greenhouse gas emissions</w:t>
      </w:r>
      <w:r w:rsidR="0083272D" w:rsidRPr="00884C95">
        <w:rPr>
          <w:rFonts w:ascii="Arial" w:hAnsi="Arial" w:cs="Arial"/>
          <w:sz w:val="24"/>
          <w:szCs w:val="24"/>
          <w:lang w:val="en-GB"/>
        </w:rPr>
        <w:t xml:space="preserve"> over the coming years.</w:t>
      </w:r>
    </w:p>
    <w:p w14:paraId="71345D12" w14:textId="22D31D0A" w:rsidR="00955FF9" w:rsidRPr="00884C95" w:rsidRDefault="00955FF9" w:rsidP="00816455">
      <w:pPr>
        <w:jc w:val="both"/>
        <w:rPr>
          <w:rFonts w:ascii="Arial" w:hAnsi="Arial" w:cs="Arial"/>
          <w:sz w:val="24"/>
          <w:szCs w:val="24"/>
          <w:lang w:val="en-GB"/>
        </w:rPr>
      </w:pPr>
      <w:r w:rsidRPr="00884C95">
        <w:rPr>
          <w:rFonts w:ascii="Arial" w:hAnsi="Arial" w:cs="Arial"/>
          <w:sz w:val="24"/>
          <w:szCs w:val="24"/>
          <w:lang w:val="en-GB"/>
        </w:rPr>
        <w:t xml:space="preserve">Some environmental </w:t>
      </w:r>
      <w:r w:rsidR="003028DE" w:rsidRPr="00884C95">
        <w:rPr>
          <w:rFonts w:ascii="Arial" w:hAnsi="Arial" w:cs="Arial"/>
          <w:sz w:val="24"/>
          <w:szCs w:val="24"/>
          <w:lang w:val="en-GB"/>
        </w:rPr>
        <w:t>awareness</w:t>
      </w:r>
      <w:r w:rsidRPr="00884C95">
        <w:rPr>
          <w:rFonts w:ascii="Arial" w:hAnsi="Arial" w:cs="Arial"/>
          <w:sz w:val="24"/>
          <w:szCs w:val="24"/>
          <w:lang w:val="en-GB"/>
        </w:rPr>
        <w:t xml:space="preserve"> and education actions </w:t>
      </w:r>
      <w:r w:rsidR="000C5157" w:rsidRPr="00884C95">
        <w:rPr>
          <w:rFonts w:ascii="Arial" w:hAnsi="Arial" w:cs="Arial"/>
          <w:sz w:val="24"/>
          <w:szCs w:val="24"/>
          <w:lang w:val="en-GB"/>
        </w:rPr>
        <w:t>undertaken</w:t>
      </w:r>
      <w:r w:rsidR="00046F05" w:rsidRPr="00884C95">
        <w:rPr>
          <w:rFonts w:ascii="Arial" w:hAnsi="Arial" w:cs="Arial"/>
          <w:sz w:val="24"/>
          <w:szCs w:val="24"/>
          <w:lang w:val="en-GB"/>
        </w:rPr>
        <w:t>, for example</w:t>
      </w:r>
      <w:r w:rsidR="000C5157" w:rsidRPr="00884C95">
        <w:rPr>
          <w:rFonts w:ascii="Arial" w:hAnsi="Arial" w:cs="Arial"/>
          <w:sz w:val="24"/>
          <w:szCs w:val="24"/>
          <w:lang w:val="en-GB"/>
        </w:rPr>
        <w:t xml:space="preserve"> by NGOs or</w:t>
      </w:r>
      <w:r w:rsidR="007F2B8A" w:rsidRPr="00884C95">
        <w:rPr>
          <w:rFonts w:ascii="Arial" w:hAnsi="Arial" w:cs="Arial"/>
          <w:sz w:val="24"/>
          <w:szCs w:val="24"/>
          <w:lang w:val="en-GB"/>
        </w:rPr>
        <w:t xml:space="preserve"> UNDP/GEF</w:t>
      </w:r>
      <w:r w:rsidR="00046F05" w:rsidRPr="00884C95">
        <w:rPr>
          <w:rFonts w:ascii="Arial" w:hAnsi="Arial" w:cs="Arial"/>
          <w:sz w:val="24"/>
          <w:szCs w:val="24"/>
          <w:lang w:val="en-GB"/>
        </w:rPr>
        <w:t>,</w:t>
      </w:r>
      <w:r w:rsidR="007F2B8A" w:rsidRPr="00884C95">
        <w:rPr>
          <w:rFonts w:ascii="Arial" w:hAnsi="Arial" w:cs="Arial"/>
          <w:sz w:val="24"/>
          <w:szCs w:val="24"/>
          <w:lang w:val="en-GB"/>
        </w:rPr>
        <w:t xml:space="preserve"> are </w:t>
      </w:r>
      <w:r w:rsidR="003028DE" w:rsidRPr="00884C95">
        <w:rPr>
          <w:rFonts w:ascii="Arial" w:hAnsi="Arial" w:cs="Arial"/>
          <w:sz w:val="24"/>
          <w:szCs w:val="24"/>
          <w:lang w:val="en-GB"/>
        </w:rPr>
        <w:t xml:space="preserve">also </w:t>
      </w:r>
      <w:r w:rsidR="00D43B0B" w:rsidRPr="00884C95">
        <w:rPr>
          <w:rFonts w:ascii="Arial" w:hAnsi="Arial" w:cs="Arial"/>
          <w:sz w:val="24"/>
          <w:szCs w:val="24"/>
          <w:lang w:val="en-GB"/>
        </w:rPr>
        <w:t>contributing</w:t>
      </w:r>
      <w:r w:rsidR="007F2B8A" w:rsidRPr="00884C95">
        <w:rPr>
          <w:rFonts w:ascii="Arial" w:hAnsi="Arial" w:cs="Arial"/>
          <w:sz w:val="24"/>
          <w:szCs w:val="24"/>
          <w:lang w:val="en-GB"/>
        </w:rPr>
        <w:t xml:space="preserve"> to </w:t>
      </w:r>
      <w:r w:rsidR="001D5D4C" w:rsidRPr="00884C95">
        <w:rPr>
          <w:rFonts w:ascii="Arial" w:hAnsi="Arial" w:cs="Arial"/>
          <w:sz w:val="24"/>
          <w:szCs w:val="24"/>
          <w:lang w:val="en-GB"/>
        </w:rPr>
        <w:t>linking</w:t>
      </w:r>
      <w:r w:rsidR="000C5157" w:rsidRPr="00884C95">
        <w:rPr>
          <w:rFonts w:ascii="Arial" w:hAnsi="Arial" w:cs="Arial"/>
          <w:sz w:val="24"/>
          <w:szCs w:val="24"/>
          <w:lang w:val="en-GB"/>
        </w:rPr>
        <w:t xml:space="preserve"> the importance of </w:t>
      </w:r>
      <w:r w:rsidR="007F2B8A" w:rsidRPr="00884C95">
        <w:rPr>
          <w:rFonts w:ascii="Arial" w:hAnsi="Arial" w:cs="Arial"/>
          <w:sz w:val="24"/>
          <w:szCs w:val="24"/>
          <w:lang w:val="en-GB"/>
        </w:rPr>
        <w:lastRenderedPageBreak/>
        <w:t xml:space="preserve">environmental and social impact assessment of projects </w:t>
      </w:r>
      <w:r w:rsidR="003028DE" w:rsidRPr="00884C95">
        <w:rPr>
          <w:rFonts w:ascii="Arial" w:hAnsi="Arial" w:cs="Arial"/>
          <w:sz w:val="24"/>
          <w:szCs w:val="24"/>
          <w:lang w:val="en-GB"/>
        </w:rPr>
        <w:t>(</w:t>
      </w:r>
      <w:r w:rsidR="007F2B8A" w:rsidRPr="00884C95">
        <w:rPr>
          <w:rFonts w:ascii="Arial" w:hAnsi="Arial" w:cs="Arial"/>
          <w:sz w:val="24"/>
          <w:szCs w:val="24"/>
          <w:lang w:val="en-GB"/>
        </w:rPr>
        <w:t>plans, policies and programmes</w:t>
      </w:r>
      <w:r w:rsidR="003028DE" w:rsidRPr="00884C95">
        <w:rPr>
          <w:rFonts w:ascii="Arial" w:hAnsi="Arial" w:cs="Arial"/>
          <w:sz w:val="24"/>
          <w:szCs w:val="24"/>
          <w:lang w:val="en-GB"/>
        </w:rPr>
        <w:t>)</w:t>
      </w:r>
      <w:r w:rsidR="007F2B8A" w:rsidRPr="00884C95">
        <w:rPr>
          <w:rFonts w:ascii="Arial" w:hAnsi="Arial" w:cs="Arial"/>
          <w:sz w:val="24"/>
          <w:szCs w:val="24"/>
          <w:lang w:val="en-GB"/>
        </w:rPr>
        <w:t xml:space="preserve"> with </w:t>
      </w:r>
      <w:r w:rsidR="003028DE" w:rsidRPr="00884C95">
        <w:rPr>
          <w:rFonts w:ascii="Arial" w:hAnsi="Arial" w:cs="Arial"/>
          <w:sz w:val="24"/>
          <w:szCs w:val="24"/>
          <w:lang w:val="en-GB"/>
        </w:rPr>
        <w:t xml:space="preserve">the urgent need </w:t>
      </w:r>
      <w:r w:rsidR="001D5D4C" w:rsidRPr="00884C95">
        <w:rPr>
          <w:rFonts w:ascii="Arial" w:hAnsi="Arial" w:cs="Arial"/>
          <w:sz w:val="24"/>
          <w:szCs w:val="24"/>
          <w:lang w:val="en-GB"/>
        </w:rPr>
        <w:t xml:space="preserve">to adopt </w:t>
      </w:r>
      <w:r w:rsidR="007F2B8A" w:rsidRPr="00884C95">
        <w:rPr>
          <w:rFonts w:ascii="Arial" w:hAnsi="Arial" w:cs="Arial"/>
          <w:sz w:val="24"/>
          <w:szCs w:val="24"/>
          <w:lang w:val="en-GB"/>
        </w:rPr>
        <w:t>climate change mitigation and adaptation</w:t>
      </w:r>
      <w:r w:rsidR="001D5D4C" w:rsidRPr="00884C95">
        <w:rPr>
          <w:rFonts w:ascii="Arial" w:hAnsi="Arial" w:cs="Arial"/>
          <w:sz w:val="24"/>
          <w:szCs w:val="24"/>
          <w:lang w:val="en-GB"/>
        </w:rPr>
        <w:t xml:space="preserve"> measures</w:t>
      </w:r>
      <w:r w:rsidR="007F2B8A" w:rsidRPr="00884C95">
        <w:rPr>
          <w:rFonts w:ascii="Arial" w:hAnsi="Arial" w:cs="Arial"/>
          <w:sz w:val="24"/>
          <w:szCs w:val="24"/>
          <w:lang w:val="en-GB"/>
        </w:rPr>
        <w:t>.</w:t>
      </w:r>
    </w:p>
    <w:p w14:paraId="180DBB83" w14:textId="5ADFCE91" w:rsidR="00046F05" w:rsidRPr="00884C95" w:rsidRDefault="00046F05" w:rsidP="009B103C">
      <w:pPr>
        <w:jc w:val="both"/>
        <w:rPr>
          <w:rFonts w:ascii="Arial" w:hAnsi="Arial" w:cs="Arial"/>
          <w:sz w:val="24"/>
          <w:szCs w:val="24"/>
          <w:u w:val="single"/>
          <w:lang w:val="en-GB"/>
        </w:rPr>
      </w:pPr>
      <w:r w:rsidRPr="00884C95">
        <w:rPr>
          <w:rFonts w:ascii="Arial" w:hAnsi="Arial" w:cs="Arial"/>
          <w:sz w:val="24"/>
          <w:szCs w:val="24"/>
          <w:u w:val="single"/>
          <w:lang w:val="en-GB"/>
        </w:rPr>
        <w:t>Wetlands and Coastal Zone Management</w:t>
      </w:r>
    </w:p>
    <w:p w14:paraId="6C0D93AC" w14:textId="47240F4B" w:rsidR="00046F05" w:rsidRPr="00884C95" w:rsidRDefault="00B1580E" w:rsidP="00816455">
      <w:pPr>
        <w:jc w:val="both"/>
        <w:rPr>
          <w:rFonts w:ascii="Arial" w:hAnsi="Arial" w:cs="Arial"/>
          <w:sz w:val="24"/>
          <w:szCs w:val="24"/>
          <w:lang w:val="en-GB"/>
        </w:rPr>
      </w:pPr>
      <w:r w:rsidRPr="00884C95">
        <w:rPr>
          <w:rFonts w:ascii="Arial" w:hAnsi="Arial" w:cs="Arial"/>
          <w:sz w:val="24"/>
          <w:szCs w:val="24"/>
          <w:lang w:val="en-GB"/>
        </w:rPr>
        <w:t xml:space="preserve">Wetlands and coastal zones represent a very significant area of the country, having a high richness and ecological importance, providing various resources and ecosystem services to the population (food, protection against floods, against coastal erosion, among others). However, wetlands and coastal areas are under severe pressure </w:t>
      </w:r>
      <w:r w:rsidR="002513FC" w:rsidRPr="00884C95">
        <w:rPr>
          <w:rFonts w:ascii="Arial" w:hAnsi="Arial" w:cs="Arial"/>
          <w:sz w:val="24"/>
          <w:szCs w:val="24"/>
          <w:lang w:val="en-GB"/>
        </w:rPr>
        <w:t>and degradation due to the location of various infrastructure and development projects, which have caused significant impacts on these types of areas, including within protected areas.</w:t>
      </w:r>
    </w:p>
    <w:p w14:paraId="15A71D84" w14:textId="6F1F37A3" w:rsidR="002513FC" w:rsidRPr="00884C95" w:rsidRDefault="002513FC" w:rsidP="00816455">
      <w:pPr>
        <w:jc w:val="both"/>
        <w:rPr>
          <w:rFonts w:ascii="Arial" w:hAnsi="Arial" w:cs="Arial"/>
          <w:sz w:val="24"/>
          <w:szCs w:val="24"/>
          <w:lang w:val="en-GB"/>
        </w:rPr>
      </w:pPr>
      <w:r w:rsidRPr="00884C95">
        <w:rPr>
          <w:rFonts w:ascii="Arial" w:hAnsi="Arial" w:cs="Arial"/>
          <w:sz w:val="24"/>
          <w:szCs w:val="24"/>
          <w:lang w:val="en-GB"/>
        </w:rPr>
        <w:t xml:space="preserve">The diversity of governmental entities that have responsibilities in the management and protection of wetlands and coastal zones is wide, for example, </w:t>
      </w:r>
      <w:r w:rsidR="00794D24" w:rsidRPr="00884C95">
        <w:rPr>
          <w:rFonts w:ascii="Arial" w:hAnsi="Arial" w:cs="Arial"/>
          <w:sz w:val="24"/>
          <w:szCs w:val="24"/>
          <w:lang w:val="en-GB"/>
        </w:rPr>
        <w:t xml:space="preserve">the IBAP, </w:t>
      </w:r>
      <w:r w:rsidR="005B6314" w:rsidRPr="00884C95">
        <w:rPr>
          <w:rFonts w:ascii="Arial" w:hAnsi="Arial" w:cs="Arial"/>
          <w:sz w:val="24"/>
          <w:szCs w:val="24"/>
          <w:lang w:val="en-GB"/>
        </w:rPr>
        <w:t xml:space="preserve">the </w:t>
      </w:r>
      <w:r w:rsidR="00794D24" w:rsidRPr="00884C95">
        <w:rPr>
          <w:rFonts w:ascii="Arial" w:hAnsi="Arial" w:cs="Arial"/>
          <w:sz w:val="24"/>
          <w:szCs w:val="24"/>
          <w:lang w:val="en-GB"/>
        </w:rPr>
        <w:t>Directorate General of Water Resources,</w:t>
      </w:r>
      <w:r w:rsidR="005B6314" w:rsidRPr="00884C95">
        <w:rPr>
          <w:rFonts w:ascii="Arial" w:hAnsi="Arial" w:cs="Arial"/>
          <w:sz w:val="24"/>
          <w:szCs w:val="24"/>
          <w:lang w:val="en-GB"/>
        </w:rPr>
        <w:t xml:space="preserve"> the Maritime Port Institute, the Ministry of Fisheries and the Directorate General of Spatial Planning, among others, requires articulation and </w:t>
      </w:r>
      <w:r w:rsidR="001C0CDA" w:rsidRPr="00884C95">
        <w:rPr>
          <w:rFonts w:ascii="Arial" w:hAnsi="Arial" w:cs="Arial"/>
          <w:sz w:val="24"/>
          <w:szCs w:val="24"/>
          <w:lang w:val="en-GB"/>
        </w:rPr>
        <w:t xml:space="preserve">a clear </w:t>
      </w:r>
      <w:r w:rsidR="005B6314" w:rsidRPr="00884C95">
        <w:rPr>
          <w:rFonts w:ascii="Arial" w:hAnsi="Arial" w:cs="Arial"/>
          <w:sz w:val="24"/>
          <w:szCs w:val="24"/>
          <w:lang w:val="en-GB"/>
        </w:rPr>
        <w:t xml:space="preserve">definition of responsibilities </w:t>
      </w:r>
      <w:r w:rsidR="001C0CDA" w:rsidRPr="00884C95">
        <w:rPr>
          <w:rFonts w:ascii="Arial" w:hAnsi="Arial" w:cs="Arial"/>
          <w:sz w:val="24"/>
          <w:szCs w:val="24"/>
          <w:lang w:val="en-GB"/>
        </w:rPr>
        <w:t xml:space="preserve">between these public entities, </w:t>
      </w:r>
      <w:r w:rsidR="005B6314" w:rsidRPr="00884C95">
        <w:rPr>
          <w:rFonts w:ascii="Arial" w:hAnsi="Arial" w:cs="Arial"/>
          <w:sz w:val="24"/>
          <w:szCs w:val="24"/>
          <w:lang w:val="en-GB"/>
        </w:rPr>
        <w:t>which does not exist</w:t>
      </w:r>
      <w:r w:rsidR="001C0CDA" w:rsidRPr="00884C95">
        <w:rPr>
          <w:rFonts w:ascii="Arial" w:hAnsi="Arial" w:cs="Arial"/>
          <w:sz w:val="24"/>
          <w:szCs w:val="24"/>
          <w:lang w:val="en-GB"/>
        </w:rPr>
        <w:t>, aiming at a more careful and respectful management of the important natural resources and ecosystem services present therein, in accordance with the commitments assumed by the State of Guinea-Bissau in several Conventions ratified by it and listed in Table 2 of this Report.</w:t>
      </w:r>
    </w:p>
    <w:p w14:paraId="740C56A9" w14:textId="77777777" w:rsidR="00035EDB" w:rsidRPr="00884C95" w:rsidRDefault="00035EDB" w:rsidP="00035EDB">
      <w:pPr>
        <w:jc w:val="both"/>
        <w:rPr>
          <w:rFonts w:ascii="Arial" w:hAnsi="Arial" w:cs="Arial"/>
          <w:sz w:val="24"/>
          <w:szCs w:val="24"/>
          <w:lang w:val="en-GB"/>
        </w:rPr>
      </w:pPr>
    </w:p>
    <w:p w14:paraId="186581F1" w14:textId="77777777" w:rsidR="00035EDB" w:rsidRPr="00884C95" w:rsidRDefault="00035EDB" w:rsidP="00035EDB">
      <w:pPr>
        <w:pStyle w:val="ListParagraph"/>
        <w:numPr>
          <w:ilvl w:val="1"/>
          <w:numId w:val="7"/>
        </w:numPr>
        <w:jc w:val="both"/>
        <w:outlineLvl w:val="1"/>
        <w:rPr>
          <w:rFonts w:ascii="Arial" w:hAnsi="Arial" w:cs="Arial"/>
          <w:sz w:val="24"/>
          <w:szCs w:val="24"/>
          <w:u w:val="single"/>
          <w:lang w:val="en-GB"/>
        </w:rPr>
      </w:pPr>
      <w:bookmarkStart w:id="17" w:name="_Toc27065860"/>
      <w:r w:rsidRPr="00884C95">
        <w:rPr>
          <w:rFonts w:ascii="Arial" w:hAnsi="Arial" w:cs="Arial"/>
          <w:sz w:val="24"/>
          <w:szCs w:val="24"/>
          <w:u w:val="single"/>
          <w:lang w:val="en-GB"/>
        </w:rPr>
        <w:t>Resettlement and compensation to those affected</w:t>
      </w:r>
      <w:bookmarkEnd w:id="17"/>
    </w:p>
    <w:p w14:paraId="0936A770" w14:textId="7BECB6DB" w:rsidR="00035EDB" w:rsidRPr="00884C95" w:rsidRDefault="0000455A" w:rsidP="00035EDB">
      <w:pPr>
        <w:jc w:val="both"/>
        <w:rPr>
          <w:rFonts w:ascii="Arial" w:hAnsi="Arial" w:cs="Arial"/>
          <w:sz w:val="24"/>
          <w:szCs w:val="24"/>
          <w:lang w:val="en-GB"/>
        </w:rPr>
      </w:pPr>
      <w:r w:rsidRPr="00884C95">
        <w:rPr>
          <w:rFonts w:ascii="Arial" w:hAnsi="Arial" w:cs="Arial"/>
          <w:sz w:val="24"/>
          <w:szCs w:val="24"/>
          <w:lang w:val="en-GB"/>
        </w:rPr>
        <w:t>P</w:t>
      </w:r>
      <w:r w:rsidR="00035EDB" w:rsidRPr="00884C95">
        <w:rPr>
          <w:rFonts w:ascii="Arial" w:hAnsi="Arial" w:cs="Arial"/>
          <w:sz w:val="24"/>
          <w:szCs w:val="24"/>
          <w:lang w:val="en-GB"/>
        </w:rPr>
        <w:t xml:space="preserve">eople affected by </w:t>
      </w:r>
      <w:r w:rsidR="00405976" w:rsidRPr="00884C95">
        <w:rPr>
          <w:rFonts w:ascii="Arial" w:hAnsi="Arial" w:cs="Arial"/>
          <w:sz w:val="24"/>
          <w:szCs w:val="24"/>
          <w:lang w:val="en-GB"/>
        </w:rPr>
        <w:t>a</w:t>
      </w:r>
      <w:r w:rsidR="00035EDB" w:rsidRPr="00884C95">
        <w:rPr>
          <w:rFonts w:ascii="Arial" w:hAnsi="Arial" w:cs="Arial"/>
          <w:sz w:val="24"/>
          <w:szCs w:val="24"/>
          <w:lang w:val="en-GB"/>
        </w:rPr>
        <w:t xml:space="preserve"> project, either physically in their infrastructure or only economically, do not have normative criteria to obtain compensation, within the current legal framework of the country. Thus, where a project affects the assets or income of an individual or legal person, an essentially </w:t>
      </w:r>
      <w:r w:rsidR="00035EDB" w:rsidRPr="00884C95">
        <w:rPr>
          <w:rFonts w:ascii="Arial" w:hAnsi="Arial" w:cs="Arial"/>
          <w:i/>
          <w:sz w:val="24"/>
          <w:szCs w:val="24"/>
          <w:lang w:val="en-GB"/>
        </w:rPr>
        <w:t>ad hoc</w:t>
      </w:r>
      <w:r w:rsidR="00035EDB" w:rsidRPr="00884C95">
        <w:rPr>
          <w:rFonts w:ascii="Arial" w:hAnsi="Arial" w:cs="Arial"/>
          <w:sz w:val="24"/>
          <w:szCs w:val="24"/>
          <w:lang w:val="en-GB"/>
        </w:rPr>
        <w:t xml:space="preserve"> approach is adopted. It is, for example, variable depending on whether the proposed project is financed by the development/financial partner, with its own Environmental and Social Safeguard Policies, or proposed by the general private sector, with less concern in this regard. In the former case, well-established criteria and standards must be followed to adequately compensate the affected persons. In the second case, if a project is financed by the general private sector, since there are no well-recognised standards or criteria in the public administration applicable to all activities, and no legal instruments regulating it, </w:t>
      </w:r>
      <w:r w:rsidR="009E029D" w:rsidRPr="00884C95">
        <w:rPr>
          <w:rFonts w:ascii="Arial" w:hAnsi="Arial" w:cs="Arial"/>
          <w:sz w:val="24"/>
          <w:szCs w:val="24"/>
          <w:lang w:val="en-GB"/>
        </w:rPr>
        <w:t xml:space="preserve">project owners </w:t>
      </w:r>
      <w:r w:rsidR="00035EDB" w:rsidRPr="00884C95">
        <w:rPr>
          <w:rFonts w:ascii="Arial" w:hAnsi="Arial" w:cs="Arial"/>
          <w:sz w:val="24"/>
          <w:szCs w:val="24"/>
          <w:lang w:val="en-GB"/>
        </w:rPr>
        <w:t>usually avoid this process, its costs, or even expect the Government to do so as their task.</w:t>
      </w:r>
      <w:r w:rsidR="002A1522" w:rsidRPr="00884C95">
        <w:rPr>
          <w:rFonts w:ascii="Arial" w:hAnsi="Arial" w:cs="Arial"/>
          <w:sz w:val="24"/>
          <w:szCs w:val="24"/>
          <w:lang w:val="en-GB"/>
        </w:rPr>
        <w:t xml:space="preserve"> An often voiced position </w:t>
      </w:r>
      <w:r w:rsidR="00DD0C87" w:rsidRPr="00884C95">
        <w:rPr>
          <w:rFonts w:ascii="Arial" w:hAnsi="Arial" w:cs="Arial"/>
          <w:sz w:val="24"/>
          <w:szCs w:val="24"/>
          <w:lang w:val="en-GB"/>
        </w:rPr>
        <w:t xml:space="preserve">is </w:t>
      </w:r>
      <w:r w:rsidR="002A1522" w:rsidRPr="00884C95">
        <w:rPr>
          <w:rFonts w:ascii="Arial" w:hAnsi="Arial" w:cs="Arial"/>
          <w:sz w:val="24"/>
          <w:szCs w:val="24"/>
          <w:lang w:val="en-GB"/>
        </w:rPr>
        <w:t>that land is public and thus does not require compensation in case of acquisition for public purposes</w:t>
      </w:r>
      <w:r w:rsidR="00DD0C87" w:rsidRPr="00884C95">
        <w:rPr>
          <w:rFonts w:ascii="Arial" w:hAnsi="Arial" w:cs="Arial"/>
          <w:sz w:val="24"/>
          <w:szCs w:val="24"/>
          <w:lang w:val="en-GB"/>
        </w:rPr>
        <w:t>,</w:t>
      </w:r>
      <w:r w:rsidR="002A1522" w:rsidRPr="00884C95">
        <w:rPr>
          <w:rFonts w:ascii="Arial" w:hAnsi="Arial" w:cs="Arial"/>
          <w:sz w:val="24"/>
          <w:szCs w:val="24"/>
          <w:lang w:val="en-GB"/>
        </w:rPr>
        <w:t xml:space="preserve"> under public projects.</w:t>
      </w:r>
      <w:r w:rsidR="00035EDB" w:rsidRPr="00884C95">
        <w:rPr>
          <w:rFonts w:ascii="Arial" w:hAnsi="Arial" w:cs="Arial"/>
          <w:sz w:val="24"/>
          <w:szCs w:val="24"/>
          <w:lang w:val="en-GB"/>
        </w:rPr>
        <w:t xml:space="preserve"> It </w:t>
      </w:r>
      <w:r w:rsidR="00DD0C87" w:rsidRPr="00884C95">
        <w:rPr>
          <w:rFonts w:ascii="Arial" w:hAnsi="Arial" w:cs="Arial"/>
          <w:sz w:val="24"/>
          <w:szCs w:val="24"/>
          <w:lang w:val="en-GB"/>
        </w:rPr>
        <w:t xml:space="preserve">must </w:t>
      </w:r>
      <w:r w:rsidR="00035EDB" w:rsidRPr="00884C95">
        <w:rPr>
          <w:rFonts w:ascii="Arial" w:hAnsi="Arial" w:cs="Arial"/>
          <w:sz w:val="24"/>
          <w:szCs w:val="24"/>
          <w:lang w:val="en-GB"/>
        </w:rPr>
        <w:t xml:space="preserve">be added, however, that there is an office in the Directorate-General for Agriculture which has internal rules and criteria for calculating compensation for goods, crops, etc., </w:t>
      </w:r>
      <w:r w:rsidR="00035EDB" w:rsidRPr="00884C95">
        <w:rPr>
          <w:rFonts w:ascii="Arial" w:hAnsi="Arial" w:cs="Arial"/>
          <w:sz w:val="24"/>
          <w:szCs w:val="24"/>
          <w:lang w:val="en-GB"/>
        </w:rPr>
        <w:lastRenderedPageBreak/>
        <w:t xml:space="preserve">especially in rural areas; this office is called the Office for Agricultural Planning - GAPLA. The Directorate-General for Construction and Urbanism is responsible for the calculation of compensation for </w:t>
      </w:r>
      <w:r w:rsidR="009E029D" w:rsidRPr="00884C95">
        <w:rPr>
          <w:rFonts w:ascii="Arial" w:hAnsi="Arial" w:cs="Arial"/>
          <w:sz w:val="24"/>
          <w:szCs w:val="24"/>
          <w:lang w:val="en-GB"/>
        </w:rPr>
        <w:t xml:space="preserve">houses </w:t>
      </w:r>
      <w:r w:rsidR="00035EDB" w:rsidRPr="00884C95">
        <w:rPr>
          <w:rFonts w:ascii="Arial" w:hAnsi="Arial" w:cs="Arial"/>
          <w:sz w:val="24"/>
          <w:szCs w:val="24"/>
          <w:lang w:val="en-GB"/>
        </w:rPr>
        <w:t xml:space="preserve">and </w:t>
      </w:r>
      <w:r w:rsidR="001D5686" w:rsidRPr="00884C95">
        <w:rPr>
          <w:rFonts w:ascii="Arial" w:hAnsi="Arial" w:cs="Arial"/>
          <w:sz w:val="24"/>
          <w:szCs w:val="24"/>
          <w:lang w:val="en-GB"/>
        </w:rPr>
        <w:t xml:space="preserve">other infrastructure </w:t>
      </w:r>
      <w:r w:rsidR="00035EDB" w:rsidRPr="00884C95">
        <w:rPr>
          <w:rFonts w:ascii="Arial" w:hAnsi="Arial" w:cs="Arial"/>
          <w:sz w:val="24"/>
          <w:szCs w:val="24"/>
          <w:lang w:val="en-GB"/>
        </w:rPr>
        <w:t xml:space="preserve">in urban areas. However, these standards and criteria are not mandatory for all projects and their </w:t>
      </w:r>
      <w:r w:rsidRPr="00884C95">
        <w:rPr>
          <w:rFonts w:ascii="Arial" w:hAnsi="Arial" w:cs="Arial"/>
          <w:sz w:val="24"/>
          <w:szCs w:val="24"/>
          <w:lang w:val="en-GB"/>
        </w:rPr>
        <w:t xml:space="preserve">affected </w:t>
      </w:r>
      <w:r w:rsidR="00035EDB" w:rsidRPr="00884C95">
        <w:rPr>
          <w:rFonts w:ascii="Arial" w:hAnsi="Arial" w:cs="Arial"/>
          <w:sz w:val="24"/>
          <w:szCs w:val="24"/>
          <w:lang w:val="en-GB"/>
        </w:rPr>
        <w:t xml:space="preserve">people. </w:t>
      </w:r>
      <w:r w:rsidR="001D5686" w:rsidRPr="00884C95">
        <w:rPr>
          <w:rFonts w:ascii="Arial" w:hAnsi="Arial" w:cs="Arial"/>
          <w:sz w:val="24"/>
          <w:szCs w:val="24"/>
          <w:lang w:val="en-GB"/>
        </w:rPr>
        <w:t>Beyond projects financed by development partners with strong Environmental and Social Safeguard Policies, t</w:t>
      </w:r>
      <w:r w:rsidR="00D1512B" w:rsidRPr="00884C95">
        <w:rPr>
          <w:rFonts w:ascii="Arial" w:hAnsi="Arial" w:cs="Arial"/>
          <w:sz w:val="24"/>
          <w:szCs w:val="24"/>
          <w:lang w:val="en-GB"/>
        </w:rPr>
        <w:t xml:space="preserve">ools, such as Resettlement Action Plans (RAP) or Resettlement Policy Frameworks (RPF) are </w:t>
      </w:r>
      <w:r w:rsidR="001D5686" w:rsidRPr="00884C95">
        <w:rPr>
          <w:rFonts w:ascii="Arial" w:hAnsi="Arial" w:cs="Arial"/>
          <w:sz w:val="24"/>
          <w:szCs w:val="24"/>
          <w:lang w:val="en-GB"/>
        </w:rPr>
        <w:t xml:space="preserve">barely </w:t>
      </w:r>
      <w:r w:rsidR="00D1512B" w:rsidRPr="00884C95">
        <w:rPr>
          <w:rFonts w:ascii="Arial" w:hAnsi="Arial" w:cs="Arial"/>
          <w:sz w:val="24"/>
          <w:szCs w:val="24"/>
          <w:lang w:val="en-GB"/>
        </w:rPr>
        <w:t>applied across projects with economical and/or physical displacement.</w:t>
      </w:r>
    </w:p>
    <w:p w14:paraId="10C21F99" w14:textId="06B3449D" w:rsidR="00035EDB" w:rsidRPr="00884C95" w:rsidRDefault="00035EDB" w:rsidP="00035EDB">
      <w:pPr>
        <w:jc w:val="both"/>
        <w:rPr>
          <w:rFonts w:ascii="Arial" w:hAnsi="Arial" w:cs="Arial"/>
          <w:sz w:val="24"/>
          <w:szCs w:val="24"/>
          <w:lang w:val="en-GB"/>
        </w:rPr>
      </w:pPr>
      <w:r w:rsidRPr="00884C95">
        <w:rPr>
          <w:rFonts w:ascii="Arial" w:hAnsi="Arial" w:cs="Arial"/>
          <w:sz w:val="24"/>
          <w:szCs w:val="24"/>
          <w:lang w:val="en-GB"/>
        </w:rPr>
        <w:t>This scenario has generated various social impacts on people affected by different types of projects, such as those in the mining and mineral exploration sector</w:t>
      </w:r>
      <w:r w:rsidR="009E473F" w:rsidRPr="00884C95">
        <w:rPr>
          <w:rFonts w:ascii="Arial" w:hAnsi="Arial" w:cs="Arial"/>
          <w:sz w:val="24"/>
          <w:szCs w:val="24"/>
          <w:lang w:val="en-GB"/>
        </w:rPr>
        <w:t xml:space="preserve"> and</w:t>
      </w:r>
      <w:r w:rsidRPr="00884C95">
        <w:rPr>
          <w:rFonts w:ascii="Arial" w:hAnsi="Arial" w:cs="Arial"/>
          <w:sz w:val="24"/>
          <w:szCs w:val="24"/>
          <w:lang w:val="en-GB"/>
        </w:rPr>
        <w:t xml:space="preserve"> infrastructure.</w:t>
      </w:r>
    </w:p>
    <w:p w14:paraId="15E8C18A" w14:textId="77777777" w:rsidR="00035EDB" w:rsidRPr="00884C95" w:rsidRDefault="00035EDB" w:rsidP="00816455">
      <w:pPr>
        <w:jc w:val="both"/>
        <w:rPr>
          <w:rFonts w:ascii="Arial" w:hAnsi="Arial" w:cs="Arial"/>
          <w:sz w:val="24"/>
          <w:szCs w:val="24"/>
          <w:lang w:val="en-GB"/>
        </w:rPr>
      </w:pPr>
    </w:p>
    <w:p w14:paraId="31E0FBD7" w14:textId="78FB064E" w:rsidR="00283BB2" w:rsidRPr="00884C95" w:rsidRDefault="00D43B0B" w:rsidP="00F65ABA">
      <w:pPr>
        <w:pStyle w:val="ListParagraph"/>
        <w:numPr>
          <w:ilvl w:val="1"/>
          <w:numId w:val="7"/>
        </w:numPr>
        <w:jc w:val="both"/>
        <w:outlineLvl w:val="1"/>
        <w:rPr>
          <w:rFonts w:ascii="Arial" w:hAnsi="Arial" w:cs="Arial"/>
          <w:sz w:val="24"/>
          <w:szCs w:val="24"/>
          <w:lang w:val="en-GB"/>
        </w:rPr>
      </w:pPr>
      <w:bookmarkStart w:id="18" w:name="_Toc27065861"/>
      <w:r w:rsidRPr="00884C95">
        <w:rPr>
          <w:rFonts w:ascii="Arial" w:hAnsi="Arial" w:cs="Arial"/>
          <w:sz w:val="24"/>
          <w:szCs w:val="24"/>
          <w:u w:val="single"/>
          <w:lang w:val="en-GB"/>
        </w:rPr>
        <w:t>Gender</w:t>
      </w:r>
      <w:r w:rsidR="00B309D4" w:rsidRPr="00884C95">
        <w:rPr>
          <w:rFonts w:ascii="Arial" w:hAnsi="Arial" w:cs="Arial"/>
          <w:sz w:val="24"/>
          <w:szCs w:val="24"/>
          <w:u w:val="single"/>
          <w:lang w:val="en-GB"/>
        </w:rPr>
        <w:t xml:space="preserve"> equity and </w:t>
      </w:r>
      <w:r w:rsidR="00AA5C56" w:rsidRPr="00884C95">
        <w:rPr>
          <w:rFonts w:ascii="Arial" w:hAnsi="Arial" w:cs="Arial"/>
          <w:sz w:val="24"/>
          <w:szCs w:val="24"/>
          <w:u w:val="single"/>
          <w:lang w:val="en-GB"/>
        </w:rPr>
        <w:t>violence</w:t>
      </w:r>
      <w:bookmarkEnd w:id="18"/>
    </w:p>
    <w:p w14:paraId="601EA049" w14:textId="4E572A5E" w:rsidR="00BA2136" w:rsidRPr="00884C95" w:rsidRDefault="001B4AA0" w:rsidP="00816455">
      <w:pPr>
        <w:jc w:val="both"/>
        <w:rPr>
          <w:rFonts w:ascii="Arial" w:hAnsi="Arial" w:cs="Arial"/>
          <w:sz w:val="24"/>
          <w:szCs w:val="24"/>
          <w:lang w:val="en-GB"/>
        </w:rPr>
      </w:pPr>
      <w:r w:rsidRPr="00884C95">
        <w:rPr>
          <w:rFonts w:ascii="Arial" w:hAnsi="Arial" w:cs="Arial"/>
          <w:sz w:val="24"/>
          <w:szCs w:val="24"/>
          <w:lang w:val="en-GB"/>
        </w:rPr>
        <w:t xml:space="preserve">Guinea-Bissau has adopted a set of laws and regulations that provide protection </w:t>
      </w:r>
      <w:r w:rsidR="00B309D4" w:rsidRPr="00884C95">
        <w:rPr>
          <w:rFonts w:ascii="Arial" w:hAnsi="Arial" w:cs="Arial"/>
          <w:sz w:val="24"/>
          <w:szCs w:val="24"/>
          <w:lang w:val="en-GB"/>
        </w:rPr>
        <w:t xml:space="preserve">for </w:t>
      </w:r>
      <w:r w:rsidRPr="00884C95">
        <w:rPr>
          <w:rFonts w:ascii="Arial" w:hAnsi="Arial" w:cs="Arial"/>
          <w:sz w:val="24"/>
          <w:szCs w:val="24"/>
          <w:lang w:val="en-GB"/>
        </w:rPr>
        <w:t>women</w:t>
      </w:r>
      <w:r w:rsidR="0032370A" w:rsidRPr="00884C95">
        <w:rPr>
          <w:rFonts w:ascii="Arial" w:hAnsi="Arial" w:cs="Arial"/>
          <w:sz w:val="24"/>
          <w:szCs w:val="24"/>
          <w:lang w:val="en-GB"/>
        </w:rPr>
        <w:t xml:space="preserve"> and </w:t>
      </w:r>
      <w:r w:rsidR="00B309D4" w:rsidRPr="00884C95">
        <w:rPr>
          <w:rFonts w:ascii="Arial" w:hAnsi="Arial" w:cs="Arial"/>
          <w:sz w:val="24"/>
          <w:szCs w:val="24"/>
          <w:lang w:val="en-GB"/>
        </w:rPr>
        <w:t xml:space="preserve">highlight </w:t>
      </w:r>
      <w:r w:rsidR="0032370A" w:rsidRPr="00884C95">
        <w:rPr>
          <w:rFonts w:ascii="Arial" w:hAnsi="Arial" w:cs="Arial"/>
          <w:sz w:val="24"/>
          <w:szCs w:val="24"/>
          <w:lang w:val="en-GB"/>
        </w:rPr>
        <w:t xml:space="preserve">the importance of gender equity </w:t>
      </w:r>
      <w:r w:rsidR="00D10F9C" w:rsidRPr="00884C95">
        <w:rPr>
          <w:rFonts w:ascii="Arial" w:hAnsi="Arial" w:cs="Arial"/>
          <w:sz w:val="24"/>
          <w:szCs w:val="24"/>
          <w:lang w:val="en-GB"/>
        </w:rPr>
        <w:t>(see Table 1)</w:t>
      </w:r>
      <w:r w:rsidRPr="00884C95">
        <w:rPr>
          <w:rFonts w:ascii="Arial" w:hAnsi="Arial" w:cs="Arial"/>
          <w:sz w:val="24"/>
          <w:szCs w:val="24"/>
          <w:lang w:val="en-GB"/>
        </w:rPr>
        <w:t>. The latter is the Gender</w:t>
      </w:r>
      <w:r w:rsidR="001D5D4C" w:rsidRPr="00884C95">
        <w:rPr>
          <w:rFonts w:ascii="Arial" w:hAnsi="Arial" w:cs="Arial"/>
          <w:sz w:val="24"/>
          <w:szCs w:val="24"/>
          <w:lang w:val="en-GB"/>
        </w:rPr>
        <w:t xml:space="preserve"> Parity </w:t>
      </w:r>
      <w:r w:rsidRPr="00884C95">
        <w:rPr>
          <w:rFonts w:ascii="Arial" w:hAnsi="Arial" w:cs="Arial"/>
          <w:sz w:val="24"/>
          <w:szCs w:val="24"/>
          <w:lang w:val="en-GB"/>
        </w:rPr>
        <w:t>Law</w:t>
      </w:r>
      <w:r w:rsidR="0032370A" w:rsidRPr="00884C95">
        <w:rPr>
          <w:rFonts w:ascii="Arial" w:hAnsi="Arial" w:cs="Arial"/>
          <w:sz w:val="24"/>
          <w:szCs w:val="24"/>
          <w:lang w:val="en-GB"/>
        </w:rPr>
        <w:t>,</w:t>
      </w:r>
      <w:r w:rsidRPr="00884C95">
        <w:rPr>
          <w:rFonts w:ascii="Arial" w:hAnsi="Arial" w:cs="Arial"/>
          <w:sz w:val="24"/>
          <w:szCs w:val="24"/>
          <w:lang w:val="en-GB"/>
        </w:rPr>
        <w:t xml:space="preserve"> adopted </w:t>
      </w:r>
      <w:r w:rsidR="005323DB" w:rsidRPr="00884C95">
        <w:rPr>
          <w:rFonts w:ascii="Arial" w:hAnsi="Arial" w:cs="Arial"/>
          <w:sz w:val="24"/>
          <w:szCs w:val="24"/>
          <w:lang w:val="en-GB"/>
        </w:rPr>
        <w:t xml:space="preserve">in </w:t>
      </w:r>
      <w:r w:rsidRPr="00884C95">
        <w:rPr>
          <w:rFonts w:ascii="Arial" w:hAnsi="Arial" w:cs="Arial"/>
          <w:sz w:val="24"/>
          <w:szCs w:val="24"/>
          <w:lang w:val="en-GB"/>
        </w:rPr>
        <w:t>2018 by the National Assembly</w:t>
      </w:r>
      <w:r w:rsidR="0032370A" w:rsidRPr="00884C95">
        <w:rPr>
          <w:rFonts w:ascii="Arial" w:hAnsi="Arial" w:cs="Arial"/>
          <w:sz w:val="24"/>
          <w:szCs w:val="24"/>
          <w:lang w:val="en-GB"/>
        </w:rPr>
        <w:t>,</w:t>
      </w:r>
      <w:r w:rsidR="00035EDB" w:rsidRPr="00884C95">
        <w:rPr>
          <w:rFonts w:ascii="Arial" w:hAnsi="Arial" w:cs="Arial"/>
          <w:sz w:val="24"/>
          <w:szCs w:val="24"/>
          <w:lang w:val="en-GB"/>
        </w:rPr>
        <w:t xml:space="preserve"> Law No. 4/2018 of 3 December, </w:t>
      </w:r>
      <w:r w:rsidRPr="00884C95">
        <w:rPr>
          <w:rFonts w:ascii="Arial" w:hAnsi="Arial" w:cs="Arial"/>
          <w:sz w:val="24"/>
          <w:szCs w:val="24"/>
          <w:lang w:val="en-GB"/>
        </w:rPr>
        <w:t xml:space="preserve">which will allow women to obtain fairer representation in </w:t>
      </w:r>
      <w:r w:rsidR="00F8659C" w:rsidRPr="00884C95">
        <w:rPr>
          <w:rFonts w:ascii="Arial" w:hAnsi="Arial" w:cs="Arial"/>
          <w:sz w:val="24"/>
          <w:szCs w:val="24"/>
          <w:lang w:val="en-GB"/>
        </w:rPr>
        <w:t>decision-making and elective</w:t>
      </w:r>
      <w:r w:rsidR="0032370A" w:rsidRPr="00884C95">
        <w:rPr>
          <w:rFonts w:ascii="Arial" w:hAnsi="Arial" w:cs="Arial"/>
          <w:sz w:val="24"/>
          <w:szCs w:val="24"/>
          <w:lang w:val="en-GB"/>
        </w:rPr>
        <w:t xml:space="preserve"> positions</w:t>
      </w:r>
      <w:r w:rsidR="00F8659C" w:rsidRPr="00884C95">
        <w:rPr>
          <w:rFonts w:ascii="Arial" w:hAnsi="Arial" w:cs="Arial"/>
          <w:sz w:val="24"/>
          <w:szCs w:val="24"/>
          <w:lang w:val="en-GB"/>
        </w:rPr>
        <w:t>, a minimum of 36% being mandatory</w:t>
      </w:r>
      <w:r w:rsidRPr="00884C95">
        <w:rPr>
          <w:rFonts w:ascii="Arial" w:hAnsi="Arial" w:cs="Arial"/>
          <w:sz w:val="24"/>
          <w:szCs w:val="24"/>
          <w:lang w:val="en-GB"/>
        </w:rPr>
        <w:t xml:space="preserve">. </w:t>
      </w:r>
      <w:r w:rsidR="00536D00" w:rsidRPr="00884C95">
        <w:rPr>
          <w:rFonts w:ascii="Arial" w:hAnsi="Arial" w:cs="Arial"/>
          <w:sz w:val="24"/>
          <w:szCs w:val="24"/>
          <w:lang w:val="en-GB"/>
        </w:rPr>
        <w:t xml:space="preserve">The </w:t>
      </w:r>
      <w:r w:rsidRPr="00884C95">
        <w:rPr>
          <w:rFonts w:ascii="Arial" w:hAnsi="Arial" w:cs="Arial"/>
          <w:sz w:val="24"/>
          <w:szCs w:val="24"/>
          <w:lang w:val="en-GB"/>
        </w:rPr>
        <w:t xml:space="preserve">country </w:t>
      </w:r>
      <w:r w:rsidR="001D5D4C" w:rsidRPr="00884C95">
        <w:rPr>
          <w:rFonts w:ascii="Arial" w:hAnsi="Arial" w:cs="Arial"/>
          <w:sz w:val="24"/>
          <w:szCs w:val="24"/>
          <w:lang w:val="en-GB"/>
        </w:rPr>
        <w:t xml:space="preserve">early </w:t>
      </w:r>
      <w:r w:rsidR="00536D00" w:rsidRPr="00884C95">
        <w:rPr>
          <w:rFonts w:ascii="Arial" w:hAnsi="Arial" w:cs="Arial"/>
          <w:sz w:val="24"/>
          <w:szCs w:val="24"/>
          <w:lang w:val="en-GB"/>
        </w:rPr>
        <w:t>ratified the Convention on the Elimination of All Forms of Discrimination against Women</w:t>
      </w:r>
      <w:r w:rsidR="0032370A" w:rsidRPr="00884C95">
        <w:rPr>
          <w:rFonts w:ascii="Arial" w:hAnsi="Arial" w:cs="Arial"/>
          <w:sz w:val="24"/>
          <w:szCs w:val="24"/>
          <w:lang w:val="en-GB"/>
        </w:rPr>
        <w:t>, in 1985</w:t>
      </w:r>
      <w:r w:rsidR="00536D00" w:rsidRPr="00884C95">
        <w:rPr>
          <w:rFonts w:ascii="Arial" w:hAnsi="Arial" w:cs="Arial"/>
          <w:sz w:val="24"/>
          <w:szCs w:val="24"/>
          <w:lang w:val="en-GB"/>
        </w:rPr>
        <w:t xml:space="preserve">; and </w:t>
      </w:r>
      <w:r w:rsidR="00391DA5" w:rsidRPr="00884C95">
        <w:rPr>
          <w:rFonts w:ascii="Arial" w:hAnsi="Arial" w:cs="Arial"/>
          <w:sz w:val="24"/>
          <w:szCs w:val="24"/>
          <w:lang w:val="en-GB"/>
        </w:rPr>
        <w:t xml:space="preserve">also </w:t>
      </w:r>
      <w:r w:rsidR="00F75AD0" w:rsidRPr="00884C95">
        <w:rPr>
          <w:rFonts w:ascii="Arial" w:hAnsi="Arial" w:cs="Arial"/>
          <w:sz w:val="24"/>
          <w:szCs w:val="24"/>
          <w:lang w:val="en-GB"/>
        </w:rPr>
        <w:t xml:space="preserve">elaborated </w:t>
      </w:r>
      <w:r w:rsidR="00391DA5" w:rsidRPr="00884C95">
        <w:rPr>
          <w:rFonts w:ascii="Arial" w:hAnsi="Arial" w:cs="Arial"/>
          <w:sz w:val="24"/>
          <w:szCs w:val="24"/>
          <w:lang w:val="en-GB"/>
        </w:rPr>
        <w:t xml:space="preserve">in 2012 </w:t>
      </w:r>
      <w:r w:rsidR="00F75AD0" w:rsidRPr="00884C95">
        <w:rPr>
          <w:rFonts w:ascii="Arial" w:hAnsi="Arial" w:cs="Arial"/>
          <w:sz w:val="24"/>
          <w:szCs w:val="24"/>
          <w:lang w:val="en-GB"/>
        </w:rPr>
        <w:t>the</w:t>
      </w:r>
      <w:r w:rsidRPr="00884C95">
        <w:rPr>
          <w:rFonts w:ascii="Arial" w:hAnsi="Arial" w:cs="Arial"/>
          <w:sz w:val="24"/>
          <w:szCs w:val="24"/>
          <w:lang w:val="en-GB"/>
        </w:rPr>
        <w:t xml:space="preserve"> National Policy of Equity and Gender Equality (PNIEG)</w:t>
      </w:r>
      <w:r w:rsidR="00391DA5" w:rsidRPr="00884C95">
        <w:rPr>
          <w:rFonts w:ascii="Arial" w:hAnsi="Arial" w:cs="Arial"/>
          <w:sz w:val="24"/>
          <w:szCs w:val="24"/>
          <w:lang w:val="en-GB"/>
        </w:rPr>
        <w:t>, with the objective of preventing and combating all forms of violence and trafficking against women and girls; also highlighting the creation in 2010 of the Institute of Women and Children, as well as the existence in the National Popular Assembly of the Specialized Commission for Women and Children</w:t>
      </w:r>
      <w:r w:rsidRPr="00884C95">
        <w:rPr>
          <w:rFonts w:ascii="Arial" w:hAnsi="Arial" w:cs="Arial"/>
          <w:sz w:val="24"/>
          <w:szCs w:val="24"/>
          <w:lang w:val="en-GB"/>
        </w:rPr>
        <w:t xml:space="preserve">. However, </w:t>
      </w:r>
      <w:r w:rsidR="00D10F9C" w:rsidRPr="00884C95">
        <w:rPr>
          <w:rFonts w:ascii="Arial" w:hAnsi="Arial" w:cs="Arial"/>
          <w:sz w:val="24"/>
          <w:szCs w:val="24"/>
          <w:lang w:val="en-GB"/>
        </w:rPr>
        <w:t xml:space="preserve">women in Guinea-Bissau </w:t>
      </w:r>
      <w:r w:rsidR="00F75AD0" w:rsidRPr="00884C95">
        <w:rPr>
          <w:rFonts w:ascii="Arial" w:hAnsi="Arial" w:cs="Arial"/>
          <w:sz w:val="24"/>
          <w:szCs w:val="24"/>
          <w:lang w:val="en-GB"/>
        </w:rPr>
        <w:t xml:space="preserve">still </w:t>
      </w:r>
      <w:r w:rsidR="00D10F9C" w:rsidRPr="00884C95">
        <w:rPr>
          <w:rFonts w:ascii="Arial" w:hAnsi="Arial" w:cs="Arial"/>
          <w:sz w:val="24"/>
          <w:szCs w:val="24"/>
          <w:lang w:val="en-GB"/>
        </w:rPr>
        <w:t>face many forms of gender discrimination, prejudice and denial of human rights</w:t>
      </w:r>
      <w:r w:rsidR="00163933" w:rsidRPr="00884C95">
        <w:rPr>
          <w:rFonts w:ascii="Arial" w:hAnsi="Arial" w:cs="Arial"/>
          <w:sz w:val="24"/>
          <w:szCs w:val="24"/>
          <w:lang w:val="en-GB"/>
        </w:rPr>
        <w:t>,</w:t>
      </w:r>
      <w:r w:rsidR="00D10F9C" w:rsidRPr="00884C95">
        <w:rPr>
          <w:rFonts w:ascii="Arial" w:hAnsi="Arial" w:cs="Arial"/>
          <w:sz w:val="24"/>
          <w:szCs w:val="24"/>
          <w:lang w:val="en-GB"/>
        </w:rPr>
        <w:t xml:space="preserve"> as the country emerges from years of government instability and institutional failure;</w:t>
      </w:r>
      <w:r w:rsidRPr="00884C95">
        <w:rPr>
          <w:rFonts w:ascii="Arial" w:hAnsi="Arial" w:cs="Arial"/>
          <w:sz w:val="24"/>
          <w:szCs w:val="24"/>
          <w:lang w:val="en-GB"/>
        </w:rPr>
        <w:t xml:space="preserve"> violence against women has been</w:t>
      </w:r>
      <w:r w:rsidR="00F75AD0" w:rsidRPr="00884C95">
        <w:rPr>
          <w:rFonts w:ascii="Arial" w:hAnsi="Arial" w:cs="Arial"/>
          <w:sz w:val="24"/>
          <w:szCs w:val="24"/>
          <w:lang w:val="en-GB"/>
        </w:rPr>
        <w:t xml:space="preserve"> widespread and socially accepted, as</w:t>
      </w:r>
      <w:r w:rsidR="00D10F9C" w:rsidRPr="00884C95">
        <w:rPr>
          <w:rFonts w:ascii="Arial" w:hAnsi="Arial" w:cs="Arial"/>
          <w:sz w:val="24"/>
          <w:szCs w:val="24"/>
          <w:lang w:val="en-GB"/>
        </w:rPr>
        <w:t xml:space="preserve"> gender roles continue to be strongly influenced by cultural and religious beliefs. </w:t>
      </w:r>
      <w:r w:rsidR="00F75AD0" w:rsidRPr="00884C95">
        <w:rPr>
          <w:rFonts w:ascii="Arial" w:hAnsi="Arial" w:cs="Arial"/>
          <w:sz w:val="24"/>
          <w:szCs w:val="24"/>
          <w:lang w:val="en-GB"/>
        </w:rPr>
        <w:t>The most common form is domestic violence perpetrated by spouses and intimate partners.</w:t>
      </w:r>
      <w:r w:rsidR="00841EB4" w:rsidRPr="00884C95">
        <w:rPr>
          <w:rFonts w:ascii="Arial" w:hAnsi="Arial" w:cs="Arial"/>
          <w:sz w:val="24"/>
          <w:szCs w:val="24"/>
          <w:lang w:val="en-GB"/>
        </w:rPr>
        <w:t xml:space="preserve"> </w:t>
      </w:r>
      <w:r w:rsidR="001F54B7" w:rsidRPr="00884C95">
        <w:rPr>
          <w:rFonts w:ascii="Arial" w:hAnsi="Arial" w:cs="Arial"/>
          <w:sz w:val="24"/>
          <w:szCs w:val="24"/>
          <w:lang w:val="en-GB"/>
        </w:rPr>
        <w:t xml:space="preserve">Under a study conducted in 2010, </w:t>
      </w:r>
      <w:r w:rsidR="00BA2136" w:rsidRPr="00884C95">
        <w:rPr>
          <w:rFonts w:ascii="Arial" w:hAnsi="Arial" w:cs="Arial"/>
          <w:sz w:val="24"/>
          <w:szCs w:val="24"/>
          <w:lang w:val="en-GB"/>
        </w:rPr>
        <w:t>85% of interviewed women stated violence against them happened inside family environment (67% their spouses, 35% other members of the family),</w:t>
      </w:r>
      <w:r w:rsidR="001F54B7" w:rsidRPr="00884C95">
        <w:rPr>
          <w:rFonts w:ascii="Arial" w:hAnsi="Arial" w:cs="Arial"/>
          <w:sz w:val="24"/>
          <w:szCs w:val="24"/>
          <w:lang w:val="en-GB"/>
        </w:rPr>
        <w:t xml:space="preserve"> 44% of interviewed women </w:t>
      </w:r>
      <w:r w:rsidR="00BA2136" w:rsidRPr="00884C95">
        <w:rPr>
          <w:rFonts w:ascii="Arial" w:hAnsi="Arial" w:cs="Arial"/>
          <w:sz w:val="24"/>
          <w:szCs w:val="24"/>
          <w:lang w:val="en-GB"/>
        </w:rPr>
        <w:t xml:space="preserve">mentioned </w:t>
      </w:r>
      <w:r w:rsidR="001F54B7" w:rsidRPr="00884C95">
        <w:rPr>
          <w:rFonts w:ascii="Arial" w:hAnsi="Arial" w:cs="Arial"/>
          <w:sz w:val="24"/>
          <w:szCs w:val="24"/>
          <w:lang w:val="en-GB"/>
        </w:rPr>
        <w:t xml:space="preserve">they had been victims of physical violence, 43% of interviewed women </w:t>
      </w:r>
      <w:r w:rsidR="00402C95" w:rsidRPr="00884C95">
        <w:rPr>
          <w:rFonts w:ascii="Arial" w:hAnsi="Arial" w:cs="Arial"/>
          <w:sz w:val="24"/>
          <w:szCs w:val="24"/>
          <w:lang w:val="en-GB"/>
        </w:rPr>
        <w:t xml:space="preserve">revealed </w:t>
      </w:r>
      <w:r w:rsidR="001F54B7" w:rsidRPr="00884C95">
        <w:rPr>
          <w:rFonts w:ascii="Arial" w:hAnsi="Arial" w:cs="Arial"/>
          <w:sz w:val="24"/>
          <w:szCs w:val="24"/>
          <w:lang w:val="en-GB"/>
        </w:rPr>
        <w:t xml:space="preserve">they had been victims of sexual violence, 80% of interviewed women stated they had been victims of psychological violence </w:t>
      </w:r>
      <w:r w:rsidR="00BA2136" w:rsidRPr="00884C95">
        <w:rPr>
          <w:rFonts w:ascii="Arial" w:hAnsi="Arial" w:cs="Arial"/>
          <w:sz w:val="24"/>
          <w:szCs w:val="24"/>
          <w:lang w:val="en-GB"/>
        </w:rPr>
        <w:t xml:space="preserve">and 71% of interviewed women  revealed that had </w:t>
      </w:r>
      <w:r w:rsidR="00FA45C3" w:rsidRPr="00884C95">
        <w:rPr>
          <w:rFonts w:ascii="Arial" w:hAnsi="Arial" w:cs="Arial"/>
          <w:sz w:val="24"/>
          <w:szCs w:val="24"/>
          <w:lang w:val="en-GB"/>
        </w:rPr>
        <w:t xml:space="preserve">never </w:t>
      </w:r>
      <w:r w:rsidR="00BA2136" w:rsidRPr="00884C95">
        <w:rPr>
          <w:rFonts w:ascii="Arial" w:hAnsi="Arial" w:cs="Arial"/>
          <w:sz w:val="24"/>
          <w:szCs w:val="24"/>
          <w:lang w:val="en-GB"/>
        </w:rPr>
        <w:t xml:space="preserve">reported </w:t>
      </w:r>
      <w:r w:rsidR="00FA45C3" w:rsidRPr="00884C95">
        <w:rPr>
          <w:rFonts w:ascii="Arial" w:hAnsi="Arial" w:cs="Arial"/>
          <w:sz w:val="24"/>
          <w:szCs w:val="24"/>
          <w:lang w:val="en-GB"/>
        </w:rPr>
        <w:t xml:space="preserve">any sort of violence they have suffered </w:t>
      </w:r>
      <w:r w:rsidR="00841EB4" w:rsidRPr="00884C95">
        <w:rPr>
          <w:rFonts w:ascii="Arial" w:hAnsi="Arial" w:cs="Arial"/>
          <w:sz w:val="24"/>
          <w:szCs w:val="24"/>
          <w:lang w:val="en-GB"/>
        </w:rPr>
        <w:t>(Roque 2011</w:t>
      </w:r>
      <w:r w:rsidR="00BA2136" w:rsidRPr="00884C95">
        <w:rPr>
          <w:rFonts w:ascii="Arial" w:hAnsi="Arial" w:cs="Arial"/>
          <w:sz w:val="24"/>
          <w:szCs w:val="24"/>
          <w:lang w:val="en-GB"/>
        </w:rPr>
        <w:t>,</w:t>
      </w:r>
      <w:r w:rsidR="00841EB4" w:rsidRPr="00884C95">
        <w:rPr>
          <w:rFonts w:ascii="Arial" w:hAnsi="Arial" w:cs="Arial"/>
          <w:sz w:val="24"/>
          <w:szCs w:val="24"/>
          <w:lang w:val="en-GB"/>
        </w:rPr>
        <w:t xml:space="preserve"> in World Bank 2019)</w:t>
      </w:r>
      <w:r w:rsidR="00BA2136" w:rsidRPr="00884C95">
        <w:rPr>
          <w:rFonts w:ascii="Arial" w:hAnsi="Arial" w:cs="Arial"/>
          <w:sz w:val="24"/>
          <w:szCs w:val="24"/>
          <w:lang w:val="en-GB"/>
        </w:rPr>
        <w:t>.</w:t>
      </w:r>
    </w:p>
    <w:p w14:paraId="1F2A3CAD" w14:textId="3DB719D5" w:rsidR="00F75AD0" w:rsidRPr="00884C95" w:rsidRDefault="00F75AD0" w:rsidP="00816455">
      <w:pPr>
        <w:jc w:val="both"/>
        <w:rPr>
          <w:rFonts w:ascii="Arial" w:hAnsi="Arial" w:cs="Arial"/>
          <w:sz w:val="24"/>
          <w:szCs w:val="24"/>
          <w:lang w:val="en-GB"/>
        </w:rPr>
      </w:pPr>
      <w:r w:rsidRPr="00884C95">
        <w:rPr>
          <w:rFonts w:ascii="Arial" w:hAnsi="Arial" w:cs="Arial"/>
          <w:sz w:val="24"/>
          <w:szCs w:val="24"/>
          <w:lang w:val="en-GB"/>
        </w:rPr>
        <w:t>Women have less access to education (dropping out of school), health care (maternal mortality)</w:t>
      </w:r>
      <w:r w:rsidR="001D5D4C" w:rsidRPr="00884C95">
        <w:rPr>
          <w:rFonts w:ascii="Arial" w:hAnsi="Arial" w:cs="Arial"/>
          <w:sz w:val="24"/>
          <w:szCs w:val="24"/>
          <w:lang w:val="en-GB"/>
        </w:rPr>
        <w:t>,</w:t>
      </w:r>
      <w:r w:rsidRPr="00884C95">
        <w:rPr>
          <w:rFonts w:ascii="Arial" w:hAnsi="Arial" w:cs="Arial"/>
          <w:sz w:val="24"/>
          <w:szCs w:val="24"/>
          <w:lang w:val="en-GB"/>
        </w:rPr>
        <w:t xml:space="preserve"> goods</w:t>
      </w:r>
      <w:r w:rsidR="007128C7" w:rsidRPr="00884C95">
        <w:rPr>
          <w:rFonts w:ascii="Arial" w:hAnsi="Arial" w:cs="Arial"/>
          <w:sz w:val="24"/>
          <w:szCs w:val="24"/>
          <w:lang w:val="en-GB"/>
        </w:rPr>
        <w:t xml:space="preserve"> and the</w:t>
      </w:r>
      <w:r w:rsidR="001D5D4C" w:rsidRPr="00884C95">
        <w:rPr>
          <w:rFonts w:ascii="Arial" w:hAnsi="Arial" w:cs="Arial"/>
          <w:sz w:val="24"/>
          <w:szCs w:val="24"/>
          <w:lang w:val="en-GB"/>
        </w:rPr>
        <w:t xml:space="preserve"> private</w:t>
      </w:r>
      <w:r w:rsidR="008E7A27" w:rsidRPr="00884C95">
        <w:rPr>
          <w:rFonts w:ascii="Arial" w:hAnsi="Arial" w:cs="Arial"/>
          <w:sz w:val="24"/>
          <w:szCs w:val="24"/>
          <w:lang w:val="en-GB"/>
        </w:rPr>
        <w:t xml:space="preserve"> </w:t>
      </w:r>
      <w:r w:rsidR="007128C7" w:rsidRPr="00884C95">
        <w:rPr>
          <w:rFonts w:ascii="Arial" w:hAnsi="Arial" w:cs="Arial"/>
          <w:sz w:val="24"/>
          <w:szCs w:val="24"/>
          <w:lang w:val="en-GB"/>
        </w:rPr>
        <w:t>sector</w:t>
      </w:r>
      <w:r w:rsidR="008E7A27" w:rsidRPr="00884C95">
        <w:rPr>
          <w:rFonts w:ascii="Arial" w:hAnsi="Arial" w:cs="Arial"/>
          <w:sz w:val="24"/>
          <w:szCs w:val="24"/>
          <w:lang w:val="en-GB"/>
        </w:rPr>
        <w:t>;</w:t>
      </w:r>
      <w:r w:rsidR="005943C5" w:rsidRPr="00884C95">
        <w:rPr>
          <w:rFonts w:ascii="Arial" w:hAnsi="Arial" w:cs="Arial"/>
          <w:sz w:val="24"/>
          <w:szCs w:val="24"/>
          <w:lang w:val="en-GB"/>
        </w:rPr>
        <w:t xml:space="preserve"> also,</w:t>
      </w:r>
      <w:r w:rsidR="005451F0">
        <w:rPr>
          <w:rFonts w:ascii="Arial" w:hAnsi="Arial" w:cs="Arial"/>
          <w:sz w:val="24"/>
          <w:szCs w:val="24"/>
          <w:lang w:val="en-GB"/>
        </w:rPr>
        <w:t xml:space="preserve"> </w:t>
      </w:r>
      <w:r w:rsidR="005943C5" w:rsidRPr="00884C95">
        <w:rPr>
          <w:rFonts w:ascii="Arial" w:hAnsi="Arial" w:cs="Arial"/>
          <w:sz w:val="24"/>
          <w:szCs w:val="24"/>
          <w:lang w:val="en-GB"/>
        </w:rPr>
        <w:t xml:space="preserve">for instance, women in </w:t>
      </w:r>
      <w:r w:rsidR="005943C5" w:rsidRPr="00884C95">
        <w:rPr>
          <w:rFonts w:ascii="Arial" w:hAnsi="Arial" w:cs="Arial"/>
          <w:sz w:val="24"/>
          <w:szCs w:val="24"/>
          <w:lang w:val="en-GB"/>
        </w:rPr>
        <w:lastRenderedPageBreak/>
        <w:t>some Muslim villages are often excluded from men-only Muslim village meetings preventing them from voicing their opinions and grievances</w:t>
      </w:r>
      <w:r w:rsidR="005943C5" w:rsidRPr="00884C95">
        <w:rPr>
          <w:rStyle w:val="FootnoteReference"/>
          <w:rFonts w:ascii="Arial" w:hAnsi="Arial" w:cs="Arial"/>
          <w:sz w:val="24"/>
          <w:szCs w:val="24"/>
          <w:lang w:val="en-GB"/>
        </w:rPr>
        <w:footnoteReference w:id="14"/>
      </w:r>
      <w:r w:rsidR="005943C5" w:rsidRPr="00884C95">
        <w:rPr>
          <w:rFonts w:ascii="Arial" w:hAnsi="Arial" w:cs="Arial"/>
          <w:sz w:val="24"/>
          <w:szCs w:val="24"/>
          <w:lang w:val="en-GB"/>
        </w:rPr>
        <w:t>.</w:t>
      </w:r>
    </w:p>
    <w:p w14:paraId="32668876" w14:textId="03358C5E" w:rsidR="00D10F9C" w:rsidRPr="00884C95" w:rsidRDefault="00D10F9C" w:rsidP="00F75AD0">
      <w:pPr>
        <w:jc w:val="both"/>
        <w:rPr>
          <w:rFonts w:ascii="Arial" w:hAnsi="Arial" w:cs="Arial"/>
          <w:sz w:val="24"/>
          <w:szCs w:val="24"/>
          <w:lang w:val="en-GB"/>
        </w:rPr>
      </w:pPr>
      <w:r w:rsidRPr="00884C95">
        <w:rPr>
          <w:rFonts w:ascii="Arial" w:hAnsi="Arial" w:cs="Arial"/>
          <w:sz w:val="24"/>
          <w:szCs w:val="24"/>
          <w:lang w:val="en-GB"/>
        </w:rPr>
        <w:t xml:space="preserve">There are many civil society groups and NGOs in Guinea-Bissau </w:t>
      </w:r>
      <w:r w:rsidR="001D5D4C" w:rsidRPr="00884C95">
        <w:rPr>
          <w:rFonts w:ascii="Arial" w:hAnsi="Arial" w:cs="Arial"/>
          <w:sz w:val="24"/>
          <w:szCs w:val="24"/>
          <w:lang w:val="en-GB"/>
        </w:rPr>
        <w:t>that campaign</w:t>
      </w:r>
      <w:r w:rsidRPr="00884C95">
        <w:rPr>
          <w:rFonts w:ascii="Arial" w:hAnsi="Arial" w:cs="Arial"/>
          <w:sz w:val="24"/>
          <w:szCs w:val="24"/>
          <w:lang w:val="en-GB"/>
        </w:rPr>
        <w:t xml:space="preserve"> and raise awareness for the promotion of women's</w:t>
      </w:r>
      <w:r w:rsidR="00F75AD0" w:rsidRPr="00884C95">
        <w:rPr>
          <w:rFonts w:ascii="Arial" w:hAnsi="Arial" w:cs="Arial"/>
          <w:sz w:val="24"/>
          <w:szCs w:val="24"/>
          <w:lang w:val="en-GB"/>
        </w:rPr>
        <w:t xml:space="preserve"> roles</w:t>
      </w:r>
      <w:r w:rsidRPr="00884C95">
        <w:rPr>
          <w:rFonts w:ascii="Arial" w:hAnsi="Arial" w:cs="Arial"/>
          <w:sz w:val="24"/>
          <w:szCs w:val="24"/>
          <w:lang w:val="en-GB"/>
        </w:rPr>
        <w:t xml:space="preserve"> and rights</w:t>
      </w:r>
      <w:r w:rsidR="00F75AD0" w:rsidRPr="00884C95">
        <w:rPr>
          <w:rFonts w:ascii="Arial" w:hAnsi="Arial" w:cs="Arial"/>
          <w:sz w:val="24"/>
          <w:szCs w:val="24"/>
          <w:lang w:val="en-GB"/>
        </w:rPr>
        <w:t xml:space="preserve"> in society</w:t>
      </w:r>
      <w:r w:rsidR="00E44187" w:rsidRPr="00884C95">
        <w:rPr>
          <w:rFonts w:ascii="Arial" w:hAnsi="Arial" w:cs="Arial"/>
          <w:sz w:val="24"/>
          <w:szCs w:val="24"/>
          <w:lang w:val="en-GB"/>
        </w:rPr>
        <w:t>,</w:t>
      </w:r>
      <w:r w:rsidR="000C5157" w:rsidRPr="00884C95">
        <w:rPr>
          <w:rFonts w:ascii="Arial" w:hAnsi="Arial" w:cs="Arial"/>
          <w:sz w:val="24"/>
          <w:szCs w:val="24"/>
          <w:lang w:val="en-GB"/>
        </w:rPr>
        <w:t xml:space="preserve"> financed by institutions</w:t>
      </w:r>
      <w:r w:rsidR="001D5D4C" w:rsidRPr="00884C95">
        <w:rPr>
          <w:rFonts w:ascii="Arial" w:hAnsi="Arial" w:cs="Arial"/>
          <w:sz w:val="24"/>
          <w:szCs w:val="24"/>
          <w:lang w:val="en-GB"/>
        </w:rPr>
        <w:t xml:space="preserve"> such as</w:t>
      </w:r>
      <w:r w:rsidR="000C5157" w:rsidRPr="00884C95">
        <w:rPr>
          <w:rFonts w:ascii="Arial" w:hAnsi="Arial" w:cs="Arial"/>
          <w:sz w:val="24"/>
          <w:szCs w:val="24"/>
          <w:lang w:val="en-GB"/>
        </w:rPr>
        <w:t xml:space="preserve"> UNDP, UNFPA, UNICEF, UN Women, </w:t>
      </w:r>
      <w:r w:rsidR="000C5157" w:rsidRPr="00884C95">
        <w:rPr>
          <w:rFonts w:ascii="Arial" w:hAnsi="Arial" w:cs="Arial"/>
          <w:i/>
          <w:sz w:val="24"/>
          <w:szCs w:val="24"/>
          <w:lang w:val="en-GB"/>
        </w:rPr>
        <w:t>Plan International</w:t>
      </w:r>
      <w:r w:rsidR="000C5157" w:rsidRPr="00884C95">
        <w:rPr>
          <w:rFonts w:ascii="Arial" w:hAnsi="Arial" w:cs="Arial"/>
          <w:sz w:val="24"/>
          <w:szCs w:val="24"/>
          <w:lang w:val="en-GB"/>
        </w:rPr>
        <w:t xml:space="preserve">, </w:t>
      </w:r>
      <w:proofErr w:type="spellStart"/>
      <w:r w:rsidR="000C5157" w:rsidRPr="00884C95">
        <w:rPr>
          <w:rFonts w:ascii="Arial" w:hAnsi="Arial" w:cs="Arial"/>
          <w:i/>
          <w:sz w:val="24"/>
          <w:szCs w:val="24"/>
          <w:lang w:val="en-GB"/>
        </w:rPr>
        <w:t>SwissAid</w:t>
      </w:r>
      <w:proofErr w:type="spellEnd"/>
      <w:r w:rsidR="00163933" w:rsidRPr="00884C95">
        <w:rPr>
          <w:rFonts w:ascii="Arial" w:hAnsi="Arial" w:cs="Arial"/>
          <w:sz w:val="24"/>
          <w:szCs w:val="24"/>
          <w:lang w:val="en-GB"/>
        </w:rPr>
        <w:t>,</w:t>
      </w:r>
      <w:r w:rsidR="001D5D4C" w:rsidRPr="00884C95">
        <w:rPr>
          <w:rFonts w:ascii="Arial" w:hAnsi="Arial" w:cs="Arial"/>
          <w:sz w:val="24"/>
          <w:szCs w:val="24"/>
          <w:lang w:val="en-GB"/>
        </w:rPr>
        <w:t xml:space="preserve"> </w:t>
      </w:r>
      <w:r w:rsidR="000C5157" w:rsidRPr="00884C95">
        <w:rPr>
          <w:rFonts w:ascii="Arial" w:hAnsi="Arial" w:cs="Arial"/>
          <w:sz w:val="24"/>
          <w:szCs w:val="24"/>
          <w:lang w:val="en-GB"/>
        </w:rPr>
        <w:t>European Union</w:t>
      </w:r>
      <w:r w:rsidR="00163933" w:rsidRPr="00884C95">
        <w:rPr>
          <w:rFonts w:ascii="Arial" w:hAnsi="Arial" w:cs="Arial"/>
          <w:sz w:val="24"/>
          <w:szCs w:val="24"/>
          <w:lang w:val="en-GB"/>
        </w:rPr>
        <w:t>, CNAPN</w:t>
      </w:r>
      <w:r w:rsidR="00391DA5" w:rsidRPr="00884C95">
        <w:rPr>
          <w:rFonts w:ascii="Arial" w:hAnsi="Arial" w:cs="Arial"/>
          <w:sz w:val="24"/>
          <w:szCs w:val="24"/>
          <w:lang w:val="en-GB"/>
        </w:rPr>
        <w:t xml:space="preserve"> and RENLUV (a network of organisations that promote awareness of this issue, with focal points in all regions of the country)</w:t>
      </w:r>
      <w:r w:rsidR="00F75AD0" w:rsidRPr="00884C95">
        <w:rPr>
          <w:rFonts w:ascii="Arial" w:hAnsi="Arial" w:cs="Arial"/>
          <w:sz w:val="24"/>
          <w:szCs w:val="24"/>
          <w:lang w:val="en-GB"/>
        </w:rPr>
        <w:t>.</w:t>
      </w:r>
    </w:p>
    <w:p w14:paraId="228DDD44" w14:textId="77777777" w:rsidR="000C5157" w:rsidRPr="00884C95" w:rsidRDefault="000C5157" w:rsidP="00816455">
      <w:pPr>
        <w:jc w:val="both"/>
        <w:rPr>
          <w:rFonts w:ascii="Arial" w:hAnsi="Arial" w:cs="Arial"/>
          <w:sz w:val="24"/>
          <w:szCs w:val="24"/>
          <w:lang w:val="en-GB"/>
        </w:rPr>
      </w:pPr>
    </w:p>
    <w:p w14:paraId="376E32FD" w14:textId="44A80ED5" w:rsidR="00C629A2" w:rsidRPr="00884C95" w:rsidRDefault="00C629A2" w:rsidP="00F65ABA">
      <w:pPr>
        <w:pStyle w:val="ListParagraph"/>
        <w:numPr>
          <w:ilvl w:val="1"/>
          <w:numId w:val="7"/>
        </w:numPr>
        <w:jc w:val="both"/>
        <w:outlineLvl w:val="1"/>
        <w:rPr>
          <w:rFonts w:ascii="Arial" w:hAnsi="Arial" w:cs="Arial"/>
          <w:sz w:val="24"/>
          <w:szCs w:val="24"/>
          <w:lang w:val="en-GB"/>
        </w:rPr>
      </w:pPr>
      <w:bookmarkStart w:id="19" w:name="_Toc27065862"/>
      <w:r w:rsidRPr="00884C95">
        <w:rPr>
          <w:rFonts w:ascii="Arial" w:hAnsi="Arial" w:cs="Arial"/>
          <w:sz w:val="24"/>
          <w:szCs w:val="24"/>
          <w:u w:val="single"/>
          <w:lang w:val="en-GB"/>
        </w:rPr>
        <w:t>Vulnerable groups</w:t>
      </w:r>
      <w:bookmarkEnd w:id="19"/>
    </w:p>
    <w:p w14:paraId="19A6D55D" w14:textId="1AF58D6C" w:rsidR="00C629A2" w:rsidRPr="00884C95" w:rsidRDefault="00C629A2" w:rsidP="00C629A2">
      <w:pPr>
        <w:jc w:val="both"/>
        <w:rPr>
          <w:rFonts w:ascii="Arial" w:hAnsi="Arial" w:cs="Arial"/>
          <w:sz w:val="24"/>
          <w:szCs w:val="24"/>
          <w:lang w:val="en-GB"/>
        </w:rPr>
      </w:pPr>
      <w:r w:rsidRPr="00884C95">
        <w:rPr>
          <w:rFonts w:ascii="Arial" w:hAnsi="Arial" w:cs="Arial"/>
          <w:sz w:val="24"/>
          <w:szCs w:val="24"/>
          <w:lang w:val="en-GB"/>
        </w:rPr>
        <w:t xml:space="preserve">With regard to other vulnerable groups, in 2016 Guinea-Bissau </w:t>
      </w:r>
      <w:r w:rsidR="00B70F72" w:rsidRPr="00884C95">
        <w:rPr>
          <w:rFonts w:ascii="Arial" w:hAnsi="Arial" w:cs="Arial"/>
          <w:sz w:val="24"/>
          <w:szCs w:val="24"/>
          <w:lang w:val="en-GB"/>
        </w:rPr>
        <w:t xml:space="preserve">took significant steps </w:t>
      </w:r>
      <w:r w:rsidRPr="00884C95">
        <w:rPr>
          <w:rFonts w:ascii="Arial" w:hAnsi="Arial" w:cs="Arial"/>
          <w:sz w:val="24"/>
          <w:szCs w:val="24"/>
          <w:lang w:val="en-GB"/>
        </w:rPr>
        <w:t>to eliminate the worst forms of child labour. The Government approved a Code of Conduct against Sexual Exploitation in Tourism</w:t>
      </w:r>
      <w:r w:rsidR="00B70F72" w:rsidRPr="00884C95">
        <w:rPr>
          <w:rFonts w:ascii="Arial" w:hAnsi="Arial" w:cs="Arial"/>
          <w:sz w:val="24"/>
          <w:szCs w:val="24"/>
          <w:lang w:val="en-GB"/>
        </w:rPr>
        <w:t>;</w:t>
      </w:r>
      <w:r w:rsidRPr="00884C95">
        <w:rPr>
          <w:rFonts w:ascii="Arial" w:hAnsi="Arial" w:cs="Arial"/>
          <w:sz w:val="24"/>
          <w:szCs w:val="24"/>
          <w:lang w:val="en-GB"/>
        </w:rPr>
        <w:t xml:space="preserve"> and the National Commission for Preventing and Combating Trafficking in Persons developed proposals to support the reintegration of repatriated children. In addition, the Ministries of Education and Justice worked together and developed a pilot project to introduce birth registration services in 45 primary schools. </w:t>
      </w:r>
      <w:r w:rsidR="00B70F72" w:rsidRPr="00884C95">
        <w:rPr>
          <w:rFonts w:ascii="Arial" w:hAnsi="Arial" w:cs="Arial"/>
          <w:sz w:val="24"/>
          <w:szCs w:val="24"/>
          <w:lang w:val="en-GB"/>
        </w:rPr>
        <w:t>However,</w:t>
      </w:r>
      <w:r w:rsidRPr="00884C95">
        <w:rPr>
          <w:rFonts w:ascii="Arial" w:hAnsi="Arial" w:cs="Arial"/>
          <w:sz w:val="24"/>
          <w:szCs w:val="24"/>
          <w:lang w:val="en-GB"/>
        </w:rPr>
        <w:t xml:space="preserve"> children in Guinea-Bissau are involved in the worst forms of child labour, including forced begging. The government has not determined the types of hazardous work prohibited to children. In addition, law enforcement officials do not receive adequate training and resources to conduct inspections and </w:t>
      </w:r>
      <w:r w:rsidR="00B70F72" w:rsidRPr="00884C95">
        <w:rPr>
          <w:rFonts w:ascii="Arial" w:hAnsi="Arial" w:cs="Arial"/>
          <w:sz w:val="24"/>
          <w:szCs w:val="24"/>
          <w:lang w:val="en-GB"/>
        </w:rPr>
        <w:t>deal</w:t>
      </w:r>
      <w:r w:rsidRPr="00884C95">
        <w:rPr>
          <w:rFonts w:ascii="Arial" w:hAnsi="Arial" w:cs="Arial"/>
          <w:sz w:val="24"/>
          <w:szCs w:val="24"/>
          <w:lang w:val="en-GB"/>
        </w:rPr>
        <w:t xml:space="preserve"> effectively with cases of child labour </w:t>
      </w:r>
      <w:r w:rsidR="00387130" w:rsidRPr="00884C95">
        <w:rPr>
          <w:rFonts w:ascii="Arial" w:hAnsi="Arial" w:cs="Arial"/>
          <w:sz w:val="24"/>
          <w:szCs w:val="24"/>
          <w:lang w:val="en-GB"/>
        </w:rPr>
        <w:t>(</w:t>
      </w:r>
      <w:r w:rsidRPr="00884C95">
        <w:rPr>
          <w:rFonts w:ascii="Arial" w:hAnsi="Arial" w:cs="Arial"/>
          <w:i/>
          <w:sz w:val="24"/>
          <w:szCs w:val="24"/>
          <w:lang w:val="en-GB"/>
        </w:rPr>
        <w:t xml:space="preserve">Bureau of International </w:t>
      </w:r>
      <w:proofErr w:type="spellStart"/>
      <w:r w:rsidRPr="00884C95">
        <w:rPr>
          <w:rFonts w:ascii="Arial" w:hAnsi="Arial" w:cs="Arial"/>
          <w:i/>
          <w:sz w:val="24"/>
          <w:szCs w:val="24"/>
          <w:lang w:val="en-GB"/>
        </w:rPr>
        <w:t>Labor</w:t>
      </w:r>
      <w:proofErr w:type="spellEnd"/>
      <w:r w:rsidR="00387130" w:rsidRPr="00884C95">
        <w:rPr>
          <w:rFonts w:ascii="Arial" w:hAnsi="Arial" w:cs="Arial"/>
          <w:i/>
          <w:sz w:val="24"/>
          <w:szCs w:val="24"/>
          <w:lang w:val="en-GB"/>
        </w:rPr>
        <w:t xml:space="preserve"> Affairs</w:t>
      </w:r>
      <w:r w:rsidR="00387130" w:rsidRPr="00884C95">
        <w:rPr>
          <w:rFonts w:ascii="Arial" w:hAnsi="Arial" w:cs="Arial"/>
          <w:sz w:val="24"/>
          <w:szCs w:val="24"/>
          <w:lang w:val="en-GB"/>
        </w:rPr>
        <w:t>)</w:t>
      </w:r>
      <w:r w:rsidRPr="00884C95">
        <w:rPr>
          <w:rFonts w:ascii="Arial" w:hAnsi="Arial" w:cs="Arial"/>
          <w:sz w:val="24"/>
          <w:szCs w:val="24"/>
          <w:lang w:val="en-GB"/>
        </w:rPr>
        <w:t>.</w:t>
      </w:r>
    </w:p>
    <w:p w14:paraId="1FC6CFAA" w14:textId="07F0ABEC" w:rsidR="005943C5" w:rsidRPr="00884C95" w:rsidRDefault="00C629A2" w:rsidP="005451F0">
      <w:pPr>
        <w:jc w:val="both"/>
        <w:rPr>
          <w:rFonts w:ascii="Arial" w:hAnsi="Arial" w:cs="Arial"/>
          <w:sz w:val="24"/>
          <w:szCs w:val="24"/>
          <w:lang w:val="en-GB"/>
        </w:rPr>
      </w:pPr>
      <w:r w:rsidRPr="00884C95">
        <w:rPr>
          <w:rFonts w:ascii="Arial" w:hAnsi="Arial" w:cs="Arial"/>
          <w:sz w:val="24"/>
          <w:szCs w:val="24"/>
          <w:lang w:val="en-GB"/>
        </w:rPr>
        <w:t xml:space="preserve">The law does not specifically prohibit discrimination against persons with physical, sensory, intellectual and mental disabilities in employment, education, air travel and other transportation, access to health care, the judicial system or other state services. The government </w:t>
      </w:r>
      <w:r w:rsidR="00A8492E">
        <w:rPr>
          <w:rFonts w:ascii="Arial" w:hAnsi="Arial" w:cs="Arial"/>
          <w:sz w:val="24"/>
          <w:szCs w:val="24"/>
          <w:lang w:val="en-GB"/>
        </w:rPr>
        <w:t>does not have a policy</w:t>
      </w:r>
      <w:r w:rsidRPr="00884C95">
        <w:rPr>
          <w:rFonts w:ascii="Arial" w:hAnsi="Arial" w:cs="Arial"/>
          <w:sz w:val="24"/>
          <w:szCs w:val="24"/>
          <w:lang w:val="en-GB"/>
        </w:rPr>
        <w:t xml:space="preserve"> </w:t>
      </w:r>
      <w:r w:rsidR="00B70F72" w:rsidRPr="00884C95">
        <w:rPr>
          <w:rFonts w:ascii="Arial" w:hAnsi="Arial" w:cs="Arial"/>
          <w:sz w:val="24"/>
          <w:szCs w:val="24"/>
          <w:lang w:val="en-GB"/>
        </w:rPr>
        <w:t>prevent</w:t>
      </w:r>
      <w:r w:rsidR="00D86D64">
        <w:rPr>
          <w:rFonts w:ascii="Arial" w:hAnsi="Arial" w:cs="Arial"/>
          <w:sz w:val="24"/>
          <w:szCs w:val="24"/>
          <w:lang w:val="en-GB"/>
        </w:rPr>
        <w:t>ing</w:t>
      </w:r>
      <w:r w:rsidR="00B70F72" w:rsidRPr="00884C95">
        <w:rPr>
          <w:rFonts w:ascii="Arial" w:hAnsi="Arial" w:cs="Arial"/>
          <w:sz w:val="24"/>
          <w:szCs w:val="24"/>
          <w:lang w:val="en-GB"/>
        </w:rPr>
        <w:t xml:space="preserve"> </w:t>
      </w:r>
      <w:r w:rsidRPr="00884C95">
        <w:rPr>
          <w:rFonts w:ascii="Arial" w:hAnsi="Arial" w:cs="Arial"/>
          <w:sz w:val="24"/>
          <w:szCs w:val="24"/>
          <w:lang w:val="en-GB"/>
        </w:rPr>
        <w:t>discrimination against people with disabilities nor provided access to buildings, information and communications. The government has made some efforts to help military veterans with disabilities through pension programs, but these programs have not adequately addressed health care, housing, or food needs. There were provisions that allowed blind and illiterate voters to participate in the electoral process, but voters with intellectual disabilities could be prevented from voting.</w:t>
      </w:r>
      <w:r w:rsidR="005943C5" w:rsidRPr="00884C95">
        <w:rPr>
          <w:rFonts w:ascii="Arial" w:hAnsi="Arial" w:cs="Arial"/>
          <w:sz w:val="24"/>
          <w:szCs w:val="24"/>
          <w:lang w:val="en-GB"/>
        </w:rPr>
        <w:t xml:space="preserve"> Furthermore, youth in some urban areas, HIV/AIDS-affected persons, and people with disabilities were in general likely to be marginalized. </w:t>
      </w:r>
    </w:p>
    <w:p w14:paraId="2322E548" w14:textId="77777777" w:rsidR="00C629A2" w:rsidRPr="00884C95" w:rsidRDefault="00C629A2" w:rsidP="00816455">
      <w:pPr>
        <w:jc w:val="both"/>
        <w:rPr>
          <w:rFonts w:ascii="Arial" w:hAnsi="Arial" w:cs="Arial"/>
          <w:sz w:val="24"/>
          <w:szCs w:val="24"/>
          <w:lang w:val="en-GB"/>
        </w:rPr>
      </w:pPr>
    </w:p>
    <w:p w14:paraId="0CC2B168" w14:textId="170AA11D" w:rsidR="00AA5C56" w:rsidRPr="00884C95" w:rsidRDefault="00DC0F2B" w:rsidP="00F65ABA">
      <w:pPr>
        <w:pStyle w:val="ListParagraph"/>
        <w:numPr>
          <w:ilvl w:val="1"/>
          <w:numId w:val="7"/>
        </w:numPr>
        <w:jc w:val="both"/>
        <w:outlineLvl w:val="1"/>
        <w:rPr>
          <w:rFonts w:ascii="Arial" w:hAnsi="Arial" w:cs="Arial"/>
          <w:sz w:val="24"/>
          <w:szCs w:val="24"/>
          <w:lang w:val="en-GB"/>
        </w:rPr>
      </w:pPr>
      <w:bookmarkStart w:id="20" w:name="_Toc27065863"/>
      <w:r w:rsidRPr="00884C95">
        <w:rPr>
          <w:rFonts w:ascii="Arial" w:hAnsi="Arial" w:cs="Arial"/>
          <w:sz w:val="24"/>
          <w:szCs w:val="24"/>
          <w:u w:val="single"/>
          <w:lang w:val="en-GB"/>
        </w:rPr>
        <w:t>Griev</w:t>
      </w:r>
      <w:r w:rsidR="003C3650" w:rsidRPr="00884C95">
        <w:rPr>
          <w:rFonts w:ascii="Arial" w:hAnsi="Arial" w:cs="Arial"/>
          <w:sz w:val="24"/>
          <w:szCs w:val="24"/>
          <w:u w:val="single"/>
          <w:lang w:val="en-GB"/>
        </w:rPr>
        <w:t>a</w:t>
      </w:r>
      <w:r w:rsidRPr="00884C95">
        <w:rPr>
          <w:rFonts w:ascii="Arial" w:hAnsi="Arial" w:cs="Arial"/>
          <w:sz w:val="24"/>
          <w:szCs w:val="24"/>
          <w:u w:val="single"/>
          <w:lang w:val="en-GB"/>
        </w:rPr>
        <w:t>nce Redress</w:t>
      </w:r>
      <w:r w:rsidR="000C5157" w:rsidRPr="00884C95">
        <w:rPr>
          <w:rFonts w:ascii="Arial" w:hAnsi="Arial" w:cs="Arial"/>
          <w:sz w:val="24"/>
          <w:szCs w:val="24"/>
          <w:u w:val="single"/>
          <w:lang w:val="en-GB"/>
        </w:rPr>
        <w:t xml:space="preserve"> Mechanism</w:t>
      </w:r>
      <w:bookmarkEnd w:id="20"/>
    </w:p>
    <w:p w14:paraId="241CA9BE" w14:textId="6FEC8C34" w:rsidR="000C5157" w:rsidRPr="00884C95" w:rsidRDefault="00002595" w:rsidP="00816455">
      <w:pPr>
        <w:jc w:val="both"/>
        <w:rPr>
          <w:rFonts w:ascii="Arial" w:hAnsi="Arial" w:cs="Arial"/>
          <w:sz w:val="24"/>
          <w:szCs w:val="24"/>
          <w:lang w:val="en-GB"/>
        </w:rPr>
      </w:pPr>
      <w:r w:rsidRPr="00884C95">
        <w:rPr>
          <w:rFonts w:ascii="Arial" w:hAnsi="Arial" w:cs="Arial"/>
          <w:sz w:val="24"/>
          <w:szCs w:val="24"/>
          <w:lang w:val="en-GB"/>
        </w:rPr>
        <w:lastRenderedPageBreak/>
        <w:t>In Guinea-Bissau</w:t>
      </w:r>
      <w:r w:rsidR="00B25EAC" w:rsidRPr="00884C95">
        <w:rPr>
          <w:rFonts w:ascii="Arial" w:hAnsi="Arial" w:cs="Arial"/>
          <w:sz w:val="24"/>
          <w:szCs w:val="24"/>
          <w:lang w:val="en-GB"/>
        </w:rPr>
        <w:t>,</w:t>
      </w:r>
      <w:r w:rsidRPr="00884C95">
        <w:rPr>
          <w:rFonts w:ascii="Arial" w:hAnsi="Arial" w:cs="Arial"/>
          <w:sz w:val="24"/>
          <w:szCs w:val="24"/>
          <w:lang w:val="en-GB"/>
        </w:rPr>
        <w:t xml:space="preserve"> the judicial system performs very poorly and citizens do not trust </w:t>
      </w:r>
      <w:r w:rsidR="0097730F" w:rsidRPr="00884C95">
        <w:rPr>
          <w:rFonts w:ascii="Arial" w:hAnsi="Arial" w:cs="Arial"/>
          <w:sz w:val="24"/>
          <w:szCs w:val="24"/>
          <w:lang w:val="en-GB"/>
        </w:rPr>
        <w:t xml:space="preserve">its </w:t>
      </w:r>
      <w:r w:rsidRPr="00884C95">
        <w:rPr>
          <w:rFonts w:ascii="Arial" w:hAnsi="Arial" w:cs="Arial"/>
          <w:sz w:val="24"/>
          <w:szCs w:val="24"/>
          <w:lang w:val="en-GB"/>
        </w:rPr>
        <w:t>judicial system</w:t>
      </w:r>
      <w:r w:rsidR="0097730F" w:rsidRPr="00884C95">
        <w:rPr>
          <w:rFonts w:ascii="Arial" w:hAnsi="Arial" w:cs="Arial"/>
          <w:sz w:val="24"/>
          <w:szCs w:val="24"/>
          <w:lang w:val="en-GB"/>
        </w:rPr>
        <w:t>,</w:t>
      </w:r>
      <w:r w:rsidRPr="00884C95">
        <w:rPr>
          <w:rFonts w:ascii="Arial" w:hAnsi="Arial" w:cs="Arial"/>
          <w:sz w:val="24"/>
          <w:szCs w:val="24"/>
          <w:lang w:val="en-GB"/>
        </w:rPr>
        <w:t xml:space="preserve"> mainly due to the limited resources of the public judicial system</w:t>
      </w:r>
      <w:r w:rsidR="00B25EAC" w:rsidRPr="00884C95">
        <w:rPr>
          <w:rFonts w:ascii="Arial" w:hAnsi="Arial" w:cs="Arial"/>
          <w:sz w:val="24"/>
          <w:szCs w:val="24"/>
          <w:lang w:val="en-GB"/>
        </w:rPr>
        <w:t>,</w:t>
      </w:r>
      <w:r w:rsidR="0097730F" w:rsidRPr="00884C95">
        <w:rPr>
          <w:rFonts w:ascii="Arial" w:hAnsi="Arial" w:cs="Arial"/>
          <w:sz w:val="24"/>
          <w:szCs w:val="24"/>
          <w:lang w:val="en-GB"/>
        </w:rPr>
        <w:t xml:space="preserve"> but also to the limited resources (financial and capacity) of citizens to file a complaint in court, so real </w:t>
      </w:r>
      <w:r w:rsidRPr="00884C95">
        <w:rPr>
          <w:rFonts w:ascii="Arial" w:hAnsi="Arial" w:cs="Arial"/>
          <w:sz w:val="24"/>
          <w:szCs w:val="24"/>
          <w:lang w:val="en-GB"/>
        </w:rPr>
        <w:t xml:space="preserve">access to justice to resolve their conflicts and complaints is rather limited. In addition, affected people are often unaware </w:t>
      </w:r>
      <w:r w:rsidR="008505AF" w:rsidRPr="00884C95">
        <w:rPr>
          <w:rFonts w:ascii="Arial" w:hAnsi="Arial" w:cs="Arial"/>
          <w:sz w:val="24"/>
          <w:szCs w:val="24"/>
          <w:lang w:val="en-GB"/>
        </w:rPr>
        <w:t>of</w:t>
      </w:r>
      <w:r w:rsidRPr="00884C95">
        <w:rPr>
          <w:rFonts w:ascii="Arial" w:hAnsi="Arial" w:cs="Arial"/>
          <w:sz w:val="24"/>
          <w:szCs w:val="24"/>
          <w:lang w:val="en-GB"/>
        </w:rPr>
        <w:t xml:space="preserve"> their rights and the mechanisms </w:t>
      </w:r>
      <w:r w:rsidR="0014469B" w:rsidRPr="00884C95">
        <w:rPr>
          <w:rFonts w:ascii="Arial" w:hAnsi="Arial" w:cs="Arial"/>
          <w:sz w:val="24"/>
          <w:szCs w:val="24"/>
          <w:lang w:val="en-GB"/>
        </w:rPr>
        <w:t>available to them to address their conflicts</w:t>
      </w:r>
      <w:r w:rsidR="0097730F" w:rsidRPr="00884C95">
        <w:rPr>
          <w:rFonts w:ascii="Arial" w:hAnsi="Arial" w:cs="Arial"/>
          <w:sz w:val="24"/>
          <w:szCs w:val="24"/>
          <w:lang w:val="en-GB"/>
        </w:rPr>
        <w:t>; moreover,</w:t>
      </w:r>
      <w:r w:rsidRPr="00884C95">
        <w:rPr>
          <w:rFonts w:ascii="Arial" w:hAnsi="Arial" w:cs="Arial"/>
          <w:sz w:val="24"/>
          <w:szCs w:val="24"/>
          <w:lang w:val="en-GB"/>
        </w:rPr>
        <w:t xml:space="preserve"> customary rights can sometimes be contradicted by </w:t>
      </w:r>
      <w:r w:rsidR="00972A6E" w:rsidRPr="00884C95">
        <w:rPr>
          <w:rFonts w:ascii="Arial" w:hAnsi="Arial" w:cs="Arial"/>
          <w:sz w:val="24"/>
          <w:szCs w:val="24"/>
          <w:lang w:val="en-GB"/>
        </w:rPr>
        <w:t>central public justice and by decisions, such as forest exploitation licenses</w:t>
      </w:r>
      <w:r w:rsidR="0097730F" w:rsidRPr="00884C95">
        <w:rPr>
          <w:rFonts w:ascii="Arial" w:hAnsi="Arial" w:cs="Arial"/>
          <w:sz w:val="24"/>
          <w:szCs w:val="24"/>
          <w:lang w:val="en-GB"/>
        </w:rPr>
        <w:t>, among others</w:t>
      </w:r>
      <w:r w:rsidR="00972A6E" w:rsidRPr="00884C95">
        <w:rPr>
          <w:rFonts w:ascii="Arial" w:hAnsi="Arial" w:cs="Arial"/>
          <w:sz w:val="24"/>
          <w:szCs w:val="24"/>
          <w:lang w:val="en-GB"/>
        </w:rPr>
        <w:t>.</w:t>
      </w:r>
    </w:p>
    <w:p w14:paraId="7AA89205" w14:textId="084B5EB3" w:rsidR="00972A6E" w:rsidRPr="00884C95" w:rsidRDefault="00E44BFF" w:rsidP="00816455">
      <w:pPr>
        <w:jc w:val="both"/>
        <w:rPr>
          <w:rFonts w:ascii="Arial" w:hAnsi="Arial" w:cs="Arial"/>
          <w:sz w:val="24"/>
          <w:szCs w:val="24"/>
          <w:lang w:val="en-GB"/>
        </w:rPr>
      </w:pPr>
      <w:r w:rsidRPr="00884C95">
        <w:rPr>
          <w:rFonts w:ascii="Arial" w:hAnsi="Arial" w:cs="Arial"/>
          <w:sz w:val="24"/>
          <w:szCs w:val="24"/>
          <w:lang w:val="en-GB"/>
        </w:rPr>
        <w:t>However,</w:t>
      </w:r>
      <w:r w:rsidR="00972A6E" w:rsidRPr="00884C95">
        <w:rPr>
          <w:rFonts w:ascii="Arial" w:hAnsi="Arial" w:cs="Arial"/>
          <w:sz w:val="24"/>
          <w:szCs w:val="24"/>
          <w:lang w:val="en-GB"/>
        </w:rPr>
        <w:t xml:space="preserve"> there are good examples</w:t>
      </w:r>
      <w:r w:rsidRPr="00884C95">
        <w:rPr>
          <w:rFonts w:ascii="Arial" w:hAnsi="Arial" w:cs="Arial"/>
          <w:sz w:val="24"/>
          <w:szCs w:val="24"/>
          <w:lang w:val="en-GB"/>
        </w:rPr>
        <w:t xml:space="preserve"> to be highlighted, where participatory management mechanisms allow affected people to </w:t>
      </w:r>
      <w:r w:rsidR="008505AF" w:rsidRPr="00884C95">
        <w:rPr>
          <w:rFonts w:ascii="Arial" w:hAnsi="Arial" w:cs="Arial"/>
          <w:sz w:val="24"/>
          <w:szCs w:val="24"/>
          <w:lang w:val="en-GB"/>
        </w:rPr>
        <w:t>voice</w:t>
      </w:r>
      <w:r w:rsidRPr="00884C95">
        <w:rPr>
          <w:rFonts w:ascii="Arial" w:hAnsi="Arial" w:cs="Arial"/>
          <w:sz w:val="24"/>
          <w:szCs w:val="24"/>
          <w:lang w:val="en-GB"/>
        </w:rPr>
        <w:t xml:space="preserve"> their grievances and seek solutions, this is the case </w:t>
      </w:r>
      <w:r w:rsidR="00972A6E" w:rsidRPr="00884C95">
        <w:rPr>
          <w:rFonts w:ascii="Arial" w:hAnsi="Arial" w:cs="Arial"/>
          <w:sz w:val="24"/>
          <w:szCs w:val="24"/>
          <w:lang w:val="en-GB"/>
        </w:rPr>
        <w:t>of protected areas, fishing reserves and community</w:t>
      </w:r>
      <w:r w:rsidRPr="00884C95">
        <w:rPr>
          <w:rFonts w:ascii="Arial" w:hAnsi="Arial" w:cs="Arial"/>
          <w:sz w:val="24"/>
          <w:szCs w:val="24"/>
          <w:lang w:val="en-GB"/>
        </w:rPr>
        <w:t xml:space="preserve"> forests. Outside these areas, projects funded by development/financing partners generally consider grievance mechanisms</w:t>
      </w:r>
      <w:r w:rsidR="00B25EAC" w:rsidRPr="00884C95">
        <w:rPr>
          <w:rFonts w:ascii="Arial" w:hAnsi="Arial" w:cs="Arial"/>
          <w:sz w:val="24"/>
          <w:szCs w:val="24"/>
          <w:lang w:val="en-GB"/>
        </w:rPr>
        <w:t xml:space="preserve"> as their Social Safeguard policies;</w:t>
      </w:r>
      <w:r w:rsidRPr="00884C95">
        <w:rPr>
          <w:rFonts w:ascii="Arial" w:hAnsi="Arial" w:cs="Arial"/>
          <w:sz w:val="24"/>
          <w:szCs w:val="24"/>
          <w:lang w:val="en-GB"/>
        </w:rPr>
        <w:t xml:space="preserve"> other projects can also benefit from traditional and customary rules, where traditional leaders can be approached by affected people and </w:t>
      </w:r>
      <w:r w:rsidR="00EB0686" w:rsidRPr="00884C95">
        <w:rPr>
          <w:rFonts w:ascii="Arial" w:hAnsi="Arial" w:cs="Arial"/>
          <w:sz w:val="24"/>
          <w:szCs w:val="24"/>
          <w:lang w:val="en-GB"/>
        </w:rPr>
        <w:t xml:space="preserve">their </w:t>
      </w:r>
      <w:r w:rsidRPr="00884C95">
        <w:rPr>
          <w:rFonts w:ascii="Arial" w:hAnsi="Arial" w:cs="Arial"/>
          <w:sz w:val="24"/>
          <w:szCs w:val="24"/>
          <w:lang w:val="en-GB"/>
        </w:rPr>
        <w:t xml:space="preserve">resolution can be handled according to </w:t>
      </w:r>
      <w:r w:rsidR="00EB0686" w:rsidRPr="00884C95">
        <w:rPr>
          <w:rFonts w:ascii="Arial" w:hAnsi="Arial" w:cs="Arial"/>
          <w:sz w:val="24"/>
          <w:szCs w:val="24"/>
          <w:lang w:val="en-GB"/>
        </w:rPr>
        <w:t xml:space="preserve">different </w:t>
      </w:r>
      <w:r w:rsidR="00B25EAC" w:rsidRPr="00884C95">
        <w:rPr>
          <w:rFonts w:ascii="Arial" w:hAnsi="Arial" w:cs="Arial"/>
          <w:sz w:val="24"/>
          <w:szCs w:val="24"/>
          <w:lang w:val="en-GB"/>
        </w:rPr>
        <w:t>traditional standards</w:t>
      </w:r>
      <w:r w:rsidR="00EB0686" w:rsidRPr="00884C95">
        <w:rPr>
          <w:rFonts w:ascii="Arial" w:hAnsi="Arial" w:cs="Arial"/>
          <w:sz w:val="24"/>
          <w:szCs w:val="24"/>
          <w:lang w:val="en-GB"/>
        </w:rPr>
        <w:t>; often</w:t>
      </w:r>
      <w:r w:rsidR="00B25EAC" w:rsidRPr="00884C95">
        <w:rPr>
          <w:rFonts w:ascii="Arial" w:hAnsi="Arial" w:cs="Arial"/>
          <w:sz w:val="24"/>
          <w:szCs w:val="24"/>
          <w:lang w:val="en-GB"/>
        </w:rPr>
        <w:t>,</w:t>
      </w:r>
      <w:r w:rsidR="00EB0686" w:rsidRPr="00884C95">
        <w:rPr>
          <w:rFonts w:ascii="Arial" w:hAnsi="Arial" w:cs="Arial"/>
          <w:sz w:val="24"/>
          <w:szCs w:val="24"/>
          <w:lang w:val="en-GB"/>
        </w:rPr>
        <w:t xml:space="preserve"> the traditional leader is directly benefiting from a particular project and does not adequately address the claims of affected people. </w:t>
      </w:r>
      <w:r w:rsidR="00963587" w:rsidRPr="00884C95">
        <w:rPr>
          <w:rFonts w:ascii="Arial" w:hAnsi="Arial" w:cs="Arial"/>
          <w:sz w:val="24"/>
          <w:szCs w:val="24"/>
          <w:lang w:val="en-GB"/>
        </w:rPr>
        <w:t>Even NGOs sometimes do not fully understand the importance of Grievance redress mechanisms</w:t>
      </w:r>
      <w:r w:rsidR="002C666B" w:rsidRPr="00884C95">
        <w:rPr>
          <w:rFonts w:ascii="Arial" w:hAnsi="Arial" w:cs="Arial"/>
          <w:sz w:val="24"/>
          <w:szCs w:val="24"/>
          <w:lang w:val="en-GB"/>
        </w:rPr>
        <w:t xml:space="preserve"> on their own projects</w:t>
      </w:r>
      <w:r w:rsidR="00963587" w:rsidRPr="00884C95">
        <w:rPr>
          <w:rFonts w:ascii="Arial" w:hAnsi="Arial" w:cs="Arial"/>
          <w:sz w:val="24"/>
          <w:szCs w:val="24"/>
          <w:lang w:val="en-GB"/>
        </w:rPr>
        <w:t xml:space="preserve">, claiming that consultations, community radios and press are enough to raise and deal with complaints (World Bank, unpublished report). </w:t>
      </w:r>
    </w:p>
    <w:p w14:paraId="2FF6CC45" w14:textId="77777777" w:rsidR="000C5157" w:rsidRPr="00884C95" w:rsidRDefault="000C5157" w:rsidP="00816455">
      <w:pPr>
        <w:jc w:val="both"/>
        <w:rPr>
          <w:rFonts w:ascii="Arial" w:hAnsi="Arial" w:cs="Arial"/>
          <w:sz w:val="24"/>
          <w:szCs w:val="24"/>
          <w:lang w:val="en-GB"/>
        </w:rPr>
      </w:pPr>
    </w:p>
    <w:p w14:paraId="2A072FAF" w14:textId="712B2FB6" w:rsidR="00AA5C56" w:rsidRPr="00884C95" w:rsidRDefault="00AA5C56" w:rsidP="00F65ABA">
      <w:pPr>
        <w:pStyle w:val="ListParagraph"/>
        <w:numPr>
          <w:ilvl w:val="1"/>
          <w:numId w:val="7"/>
        </w:numPr>
        <w:jc w:val="both"/>
        <w:outlineLvl w:val="1"/>
        <w:rPr>
          <w:rFonts w:ascii="Arial" w:hAnsi="Arial" w:cs="Arial"/>
          <w:sz w:val="24"/>
          <w:szCs w:val="24"/>
          <w:lang w:val="en-GB"/>
        </w:rPr>
      </w:pPr>
      <w:bookmarkStart w:id="21" w:name="_Toc27065864"/>
      <w:r w:rsidRPr="00884C95">
        <w:rPr>
          <w:rFonts w:ascii="Arial" w:hAnsi="Arial" w:cs="Arial"/>
          <w:sz w:val="24"/>
          <w:szCs w:val="24"/>
          <w:u w:val="single"/>
          <w:lang w:val="en-GB"/>
        </w:rPr>
        <w:t>Private sector</w:t>
      </w:r>
      <w:bookmarkEnd w:id="21"/>
    </w:p>
    <w:p w14:paraId="70BD2463" w14:textId="2C3B93F8" w:rsidR="00EB0686" w:rsidRPr="00884C95" w:rsidRDefault="00EB0686" w:rsidP="00816455">
      <w:pPr>
        <w:jc w:val="both"/>
        <w:rPr>
          <w:rFonts w:ascii="Arial" w:hAnsi="Arial" w:cs="Arial"/>
          <w:sz w:val="24"/>
          <w:szCs w:val="24"/>
          <w:lang w:val="en-GB"/>
        </w:rPr>
      </w:pPr>
      <w:r w:rsidRPr="00884C95">
        <w:rPr>
          <w:rFonts w:ascii="Arial" w:hAnsi="Arial" w:cs="Arial"/>
          <w:sz w:val="24"/>
          <w:szCs w:val="24"/>
          <w:lang w:val="en-GB"/>
        </w:rPr>
        <w:t>In the private sector</w:t>
      </w:r>
      <w:r w:rsidR="006020D7" w:rsidRPr="00884C95">
        <w:rPr>
          <w:rFonts w:ascii="Arial" w:hAnsi="Arial" w:cs="Arial"/>
          <w:sz w:val="24"/>
          <w:szCs w:val="24"/>
          <w:lang w:val="en-GB"/>
        </w:rPr>
        <w:t>,</w:t>
      </w:r>
      <w:r w:rsidRPr="00884C95">
        <w:rPr>
          <w:rFonts w:ascii="Arial" w:hAnsi="Arial" w:cs="Arial"/>
          <w:sz w:val="24"/>
          <w:szCs w:val="24"/>
          <w:lang w:val="en-GB"/>
        </w:rPr>
        <w:t xml:space="preserve"> environmental and social impact assessment and environmental protection</w:t>
      </w:r>
      <w:r w:rsidR="00B25EAC" w:rsidRPr="00884C95">
        <w:rPr>
          <w:rFonts w:ascii="Arial" w:hAnsi="Arial" w:cs="Arial"/>
          <w:sz w:val="24"/>
          <w:szCs w:val="24"/>
          <w:lang w:val="en-GB"/>
        </w:rPr>
        <w:t xml:space="preserve"> actions, measures or behaviours are rare; often the </w:t>
      </w:r>
      <w:r w:rsidRPr="00884C95">
        <w:rPr>
          <w:rFonts w:ascii="Arial" w:hAnsi="Arial" w:cs="Arial"/>
          <w:sz w:val="24"/>
          <w:szCs w:val="24"/>
          <w:lang w:val="en-GB"/>
        </w:rPr>
        <w:t xml:space="preserve">attitude </w:t>
      </w:r>
      <w:r w:rsidR="008505AF" w:rsidRPr="00884C95">
        <w:rPr>
          <w:rFonts w:ascii="Arial" w:hAnsi="Arial" w:cs="Arial"/>
          <w:sz w:val="24"/>
          <w:szCs w:val="24"/>
          <w:lang w:val="en-GB"/>
        </w:rPr>
        <w:t>is to</w:t>
      </w:r>
      <w:r w:rsidRPr="00884C95">
        <w:rPr>
          <w:rFonts w:ascii="Arial" w:hAnsi="Arial" w:cs="Arial"/>
          <w:sz w:val="24"/>
          <w:szCs w:val="24"/>
          <w:lang w:val="en-GB"/>
        </w:rPr>
        <w:t xml:space="preserve"> try to neglect or ignore environmental laws and permits as a result of a common</w:t>
      </w:r>
      <w:r w:rsidR="00C332CF" w:rsidRPr="00884C95">
        <w:rPr>
          <w:rFonts w:ascii="Arial" w:hAnsi="Arial" w:cs="Arial"/>
          <w:sz w:val="24"/>
          <w:szCs w:val="24"/>
          <w:lang w:val="en-GB"/>
        </w:rPr>
        <w:t xml:space="preserve"> sense</w:t>
      </w:r>
      <w:r w:rsidRPr="00884C95">
        <w:rPr>
          <w:rFonts w:ascii="Arial" w:hAnsi="Arial" w:cs="Arial"/>
          <w:sz w:val="24"/>
          <w:szCs w:val="24"/>
          <w:lang w:val="en-GB"/>
        </w:rPr>
        <w:t xml:space="preserve"> that Guinea-Bissau's environmental legislation is weak, surveillance is weak, environmental permits and procedures are expensive, take longer and companies/development should not stop or be slowed down</w:t>
      </w:r>
      <w:r w:rsidR="006020D7" w:rsidRPr="00884C95">
        <w:rPr>
          <w:rFonts w:ascii="Arial" w:hAnsi="Arial" w:cs="Arial"/>
          <w:sz w:val="24"/>
          <w:szCs w:val="24"/>
          <w:lang w:val="en-GB"/>
        </w:rPr>
        <w:t xml:space="preserve"> to </w:t>
      </w:r>
      <w:r w:rsidR="0025113D" w:rsidRPr="00884C95">
        <w:rPr>
          <w:rFonts w:ascii="Arial" w:hAnsi="Arial" w:cs="Arial"/>
          <w:sz w:val="24"/>
          <w:szCs w:val="24"/>
          <w:lang w:val="en-GB"/>
        </w:rPr>
        <w:t>address</w:t>
      </w:r>
      <w:r w:rsidR="006020D7" w:rsidRPr="00884C95">
        <w:rPr>
          <w:rFonts w:ascii="Arial" w:hAnsi="Arial" w:cs="Arial"/>
          <w:sz w:val="24"/>
          <w:szCs w:val="24"/>
          <w:lang w:val="en-GB"/>
        </w:rPr>
        <w:t xml:space="preserve"> these environmental and social procedures</w:t>
      </w:r>
      <w:r w:rsidR="00D240F7" w:rsidRPr="00884C95">
        <w:rPr>
          <w:rFonts w:ascii="Arial" w:hAnsi="Arial" w:cs="Arial"/>
          <w:sz w:val="24"/>
          <w:szCs w:val="24"/>
          <w:lang w:val="en-GB"/>
        </w:rPr>
        <w:t>; usually</w:t>
      </w:r>
      <w:r w:rsidR="006020D7" w:rsidRPr="00884C95">
        <w:rPr>
          <w:rFonts w:ascii="Arial" w:hAnsi="Arial" w:cs="Arial"/>
          <w:sz w:val="24"/>
          <w:szCs w:val="24"/>
          <w:lang w:val="en-GB"/>
        </w:rPr>
        <w:t xml:space="preserve"> with the collusion of sector ministries and </w:t>
      </w:r>
      <w:r w:rsidR="00D240F7" w:rsidRPr="00884C95">
        <w:rPr>
          <w:rFonts w:ascii="Arial" w:hAnsi="Arial" w:cs="Arial"/>
          <w:sz w:val="24"/>
          <w:szCs w:val="24"/>
          <w:lang w:val="en-GB"/>
        </w:rPr>
        <w:t>due to the fact that</w:t>
      </w:r>
      <w:r w:rsidR="006020D7" w:rsidRPr="00884C95">
        <w:rPr>
          <w:rFonts w:ascii="Arial" w:hAnsi="Arial" w:cs="Arial"/>
          <w:sz w:val="24"/>
          <w:szCs w:val="24"/>
          <w:lang w:val="en-GB"/>
        </w:rPr>
        <w:t xml:space="preserve"> private companies are partially owned by politicians or military. Moreover, often, especially at the level of regional administration, there is still a </w:t>
      </w:r>
      <w:r w:rsidR="00E47692" w:rsidRPr="00884C95">
        <w:rPr>
          <w:rFonts w:ascii="Arial" w:hAnsi="Arial" w:cs="Arial"/>
          <w:sz w:val="24"/>
          <w:szCs w:val="24"/>
          <w:lang w:val="en-GB"/>
        </w:rPr>
        <w:t xml:space="preserve">significant lack of awareness of the environmental and social legal requirements (or permissiveness) that allow private companies to move forward. </w:t>
      </w:r>
      <w:r w:rsidR="006020D7" w:rsidRPr="00884C95">
        <w:rPr>
          <w:rFonts w:ascii="Arial" w:hAnsi="Arial" w:cs="Arial"/>
          <w:sz w:val="24"/>
          <w:szCs w:val="24"/>
          <w:lang w:val="en-GB"/>
        </w:rPr>
        <w:t xml:space="preserve">Therefore, the works and </w:t>
      </w:r>
      <w:r w:rsidR="008505AF" w:rsidRPr="00884C95">
        <w:rPr>
          <w:rFonts w:ascii="Arial" w:hAnsi="Arial" w:cs="Arial"/>
          <w:sz w:val="24"/>
          <w:szCs w:val="24"/>
          <w:lang w:val="en-GB"/>
        </w:rPr>
        <w:t xml:space="preserve">economic </w:t>
      </w:r>
      <w:r w:rsidR="006020D7" w:rsidRPr="00884C95">
        <w:rPr>
          <w:rFonts w:ascii="Arial" w:hAnsi="Arial" w:cs="Arial"/>
          <w:sz w:val="24"/>
          <w:szCs w:val="24"/>
          <w:lang w:val="en-GB"/>
        </w:rPr>
        <w:t>activities usually start without having environmental certificates/licenses and generating environmental and social impacts</w:t>
      </w:r>
      <w:r w:rsidR="00D240F7" w:rsidRPr="00884C95">
        <w:rPr>
          <w:rFonts w:ascii="Arial" w:hAnsi="Arial" w:cs="Arial"/>
          <w:sz w:val="24"/>
          <w:szCs w:val="24"/>
          <w:lang w:val="en-GB"/>
        </w:rPr>
        <w:t>,</w:t>
      </w:r>
      <w:r w:rsidR="006020D7" w:rsidRPr="00884C95">
        <w:rPr>
          <w:rFonts w:ascii="Arial" w:hAnsi="Arial" w:cs="Arial"/>
          <w:sz w:val="24"/>
          <w:szCs w:val="24"/>
          <w:lang w:val="en-GB"/>
        </w:rPr>
        <w:t xml:space="preserve"> as they were not </w:t>
      </w:r>
      <w:r w:rsidR="00D240F7" w:rsidRPr="00884C95">
        <w:rPr>
          <w:rFonts w:ascii="Arial" w:hAnsi="Arial" w:cs="Arial"/>
          <w:sz w:val="24"/>
          <w:szCs w:val="24"/>
          <w:lang w:val="en-GB"/>
        </w:rPr>
        <w:t xml:space="preserve">addressed </w:t>
      </w:r>
      <w:r w:rsidR="006020D7" w:rsidRPr="00884C95">
        <w:rPr>
          <w:rFonts w:ascii="Arial" w:hAnsi="Arial" w:cs="Arial"/>
          <w:sz w:val="24"/>
          <w:szCs w:val="24"/>
          <w:lang w:val="en-GB"/>
        </w:rPr>
        <w:t>before the works of the project started.</w:t>
      </w:r>
    </w:p>
    <w:p w14:paraId="2329E5AC" w14:textId="03C0E019" w:rsidR="00E47692" w:rsidRPr="00884C95" w:rsidRDefault="00E47692" w:rsidP="00816455">
      <w:pPr>
        <w:jc w:val="both"/>
        <w:rPr>
          <w:rFonts w:ascii="Arial" w:hAnsi="Arial" w:cs="Arial"/>
          <w:sz w:val="24"/>
          <w:szCs w:val="24"/>
          <w:lang w:val="en-GB"/>
        </w:rPr>
      </w:pPr>
      <w:r w:rsidRPr="00884C95">
        <w:rPr>
          <w:rFonts w:ascii="Arial" w:hAnsi="Arial" w:cs="Arial"/>
          <w:sz w:val="24"/>
          <w:szCs w:val="24"/>
          <w:lang w:val="en-GB"/>
        </w:rPr>
        <w:t xml:space="preserve">However, some international companies with internal environmental and social safeguard policies, although aware of the country's weaknesses in this area, </w:t>
      </w:r>
      <w:proofErr w:type="gramStart"/>
      <w:r w:rsidRPr="00884C95">
        <w:rPr>
          <w:rFonts w:ascii="Arial" w:hAnsi="Arial" w:cs="Arial"/>
          <w:sz w:val="24"/>
          <w:szCs w:val="24"/>
          <w:lang w:val="en-GB"/>
        </w:rPr>
        <w:lastRenderedPageBreak/>
        <w:t>make an effort</w:t>
      </w:r>
      <w:proofErr w:type="gramEnd"/>
      <w:r w:rsidRPr="00884C95">
        <w:rPr>
          <w:rFonts w:ascii="Arial" w:hAnsi="Arial" w:cs="Arial"/>
          <w:sz w:val="24"/>
          <w:szCs w:val="24"/>
          <w:lang w:val="en-GB"/>
        </w:rPr>
        <w:t xml:space="preserve"> to implement their policies and follow the country's environmental and social protection procedures. </w:t>
      </w:r>
    </w:p>
    <w:p w14:paraId="195CCD21" w14:textId="77777777" w:rsidR="00DB4C5C" w:rsidRPr="00884C95" w:rsidRDefault="00DB4C5C" w:rsidP="00816455">
      <w:pPr>
        <w:jc w:val="both"/>
        <w:rPr>
          <w:rFonts w:ascii="Arial" w:hAnsi="Arial" w:cs="Arial"/>
          <w:sz w:val="24"/>
          <w:szCs w:val="24"/>
          <w:lang w:val="en-GB"/>
        </w:rPr>
      </w:pPr>
    </w:p>
    <w:p w14:paraId="18363612" w14:textId="36DE6E68" w:rsidR="00DB4C5C" w:rsidRPr="00884C95" w:rsidRDefault="00DB4C5C" w:rsidP="00F65ABA">
      <w:pPr>
        <w:pStyle w:val="ListParagraph"/>
        <w:numPr>
          <w:ilvl w:val="2"/>
          <w:numId w:val="7"/>
        </w:numPr>
        <w:ind w:left="1559" w:hanging="992"/>
        <w:jc w:val="both"/>
        <w:outlineLvl w:val="2"/>
        <w:rPr>
          <w:rFonts w:ascii="Arial" w:hAnsi="Arial" w:cs="Arial"/>
          <w:sz w:val="24"/>
          <w:szCs w:val="24"/>
          <w:lang w:val="en-GB"/>
        </w:rPr>
      </w:pPr>
      <w:bookmarkStart w:id="22" w:name="_Toc27065865"/>
      <w:r w:rsidRPr="00884C95">
        <w:rPr>
          <w:rFonts w:ascii="Arial" w:hAnsi="Arial" w:cs="Arial"/>
          <w:sz w:val="24"/>
          <w:szCs w:val="24"/>
          <w:lang w:val="en-GB"/>
        </w:rPr>
        <w:t>Environmental assessment consulting sector</w:t>
      </w:r>
      <w:bookmarkEnd w:id="22"/>
    </w:p>
    <w:p w14:paraId="72C50429" w14:textId="1961E452" w:rsidR="00DC06D5" w:rsidRPr="00884C95" w:rsidRDefault="00DB4C5C" w:rsidP="00816455">
      <w:pPr>
        <w:jc w:val="both"/>
        <w:rPr>
          <w:rFonts w:ascii="Arial" w:hAnsi="Arial" w:cs="Arial"/>
          <w:sz w:val="24"/>
          <w:szCs w:val="24"/>
          <w:lang w:val="en-GB"/>
        </w:rPr>
      </w:pPr>
      <w:r w:rsidRPr="00884C95">
        <w:rPr>
          <w:rFonts w:ascii="Arial" w:hAnsi="Arial" w:cs="Arial"/>
          <w:sz w:val="24"/>
          <w:szCs w:val="24"/>
          <w:lang w:val="en-GB"/>
        </w:rPr>
        <w:t>In Guinea-Bissau there are already some national environmental assessment consulting companies, as well as some international ones. The latter, with more resources and portfolio, can gain the largest studies of Environmental and Social Impact Assessment for structural development projects at a national level. However, international companies are usually associated with national companies, the reports are often presented in French (with a non-technical summary</w:t>
      </w:r>
      <w:r w:rsidR="00DC06D5" w:rsidRPr="00884C95">
        <w:rPr>
          <w:rFonts w:ascii="Arial" w:hAnsi="Arial" w:cs="Arial"/>
          <w:sz w:val="24"/>
          <w:szCs w:val="24"/>
          <w:lang w:val="en-GB"/>
        </w:rPr>
        <w:t xml:space="preserve"> report </w:t>
      </w:r>
      <w:r w:rsidRPr="00884C95">
        <w:rPr>
          <w:rFonts w:ascii="Arial" w:hAnsi="Arial" w:cs="Arial"/>
          <w:sz w:val="24"/>
          <w:szCs w:val="24"/>
          <w:lang w:val="en-GB"/>
        </w:rPr>
        <w:t>in Portuguese)</w:t>
      </w:r>
      <w:r w:rsidR="00DC06D5" w:rsidRPr="00884C95">
        <w:rPr>
          <w:rFonts w:ascii="Arial" w:hAnsi="Arial" w:cs="Arial"/>
          <w:sz w:val="24"/>
          <w:szCs w:val="24"/>
          <w:lang w:val="en-GB"/>
        </w:rPr>
        <w:t xml:space="preserve">. In addition, international consulting firms do not </w:t>
      </w:r>
      <w:r w:rsidR="00D240F7" w:rsidRPr="00884C95">
        <w:rPr>
          <w:rFonts w:ascii="Arial" w:hAnsi="Arial" w:cs="Arial"/>
          <w:sz w:val="24"/>
          <w:szCs w:val="24"/>
          <w:lang w:val="en-GB"/>
        </w:rPr>
        <w:t xml:space="preserve">always </w:t>
      </w:r>
      <w:r w:rsidR="00DC06D5" w:rsidRPr="00884C95">
        <w:rPr>
          <w:rFonts w:ascii="Arial" w:hAnsi="Arial" w:cs="Arial"/>
          <w:sz w:val="24"/>
          <w:szCs w:val="24"/>
          <w:lang w:val="en-GB"/>
        </w:rPr>
        <w:t xml:space="preserve">adequately follow the </w:t>
      </w:r>
      <w:r w:rsidR="00D240F7" w:rsidRPr="00884C95">
        <w:rPr>
          <w:rFonts w:ascii="Arial" w:hAnsi="Arial" w:cs="Arial"/>
          <w:sz w:val="24"/>
          <w:szCs w:val="24"/>
          <w:lang w:val="en-GB"/>
        </w:rPr>
        <w:t>national environmental legal framework</w:t>
      </w:r>
      <w:r w:rsidR="00DC06D5" w:rsidRPr="00884C95">
        <w:rPr>
          <w:rFonts w:ascii="Arial" w:hAnsi="Arial" w:cs="Arial"/>
          <w:sz w:val="24"/>
          <w:szCs w:val="24"/>
          <w:lang w:val="en-GB"/>
        </w:rPr>
        <w:t>, using their own methodology and approach.</w:t>
      </w:r>
    </w:p>
    <w:p w14:paraId="0B3D9EDF" w14:textId="5B80CAF8" w:rsidR="00EB0686" w:rsidRPr="00884C95" w:rsidRDefault="00DC06D5" w:rsidP="00816455">
      <w:pPr>
        <w:jc w:val="both"/>
        <w:rPr>
          <w:rFonts w:ascii="Arial" w:hAnsi="Arial" w:cs="Arial"/>
          <w:sz w:val="24"/>
          <w:szCs w:val="24"/>
          <w:lang w:val="en-GB"/>
        </w:rPr>
      </w:pPr>
      <w:r w:rsidRPr="00884C95">
        <w:rPr>
          <w:rFonts w:ascii="Arial" w:hAnsi="Arial" w:cs="Arial"/>
          <w:sz w:val="24"/>
          <w:szCs w:val="24"/>
          <w:lang w:val="en-GB"/>
        </w:rPr>
        <w:t>In terms of working conditions and technical capacity, local/national companies face an enormous lack of resources</w:t>
      </w:r>
      <w:r w:rsidR="00D240F7" w:rsidRPr="00884C95">
        <w:rPr>
          <w:rFonts w:ascii="Arial" w:hAnsi="Arial" w:cs="Arial"/>
          <w:sz w:val="24"/>
          <w:szCs w:val="24"/>
          <w:lang w:val="en-GB"/>
        </w:rPr>
        <w:t xml:space="preserve">, struggling to </w:t>
      </w:r>
      <w:r w:rsidRPr="00884C95">
        <w:rPr>
          <w:rFonts w:ascii="Arial" w:hAnsi="Arial" w:cs="Arial"/>
          <w:sz w:val="24"/>
          <w:szCs w:val="24"/>
          <w:lang w:val="en-GB"/>
        </w:rPr>
        <w:t>have (</w:t>
      </w:r>
      <w:proofErr w:type="spellStart"/>
      <w:r w:rsidRPr="00884C95">
        <w:rPr>
          <w:rFonts w:ascii="Arial" w:hAnsi="Arial" w:cs="Arial"/>
          <w:sz w:val="24"/>
          <w:szCs w:val="24"/>
          <w:lang w:val="en-GB"/>
        </w:rPr>
        <w:t>i</w:t>
      </w:r>
      <w:proofErr w:type="spellEnd"/>
      <w:r w:rsidRPr="00884C95">
        <w:rPr>
          <w:rFonts w:ascii="Arial" w:hAnsi="Arial" w:cs="Arial"/>
          <w:sz w:val="24"/>
          <w:szCs w:val="24"/>
          <w:lang w:val="en-GB"/>
        </w:rPr>
        <w:t xml:space="preserve">) </w:t>
      </w:r>
      <w:r w:rsidR="0028176E" w:rsidRPr="00884C95">
        <w:rPr>
          <w:rFonts w:ascii="Arial" w:hAnsi="Arial" w:cs="Arial"/>
          <w:sz w:val="24"/>
          <w:szCs w:val="24"/>
          <w:lang w:val="en-GB"/>
        </w:rPr>
        <w:t xml:space="preserve">an adequate number of professionals; (ii) </w:t>
      </w:r>
      <w:r w:rsidRPr="00884C95">
        <w:rPr>
          <w:rFonts w:ascii="Arial" w:hAnsi="Arial" w:cs="Arial"/>
          <w:sz w:val="24"/>
          <w:szCs w:val="24"/>
          <w:lang w:val="en-GB"/>
        </w:rPr>
        <w:t>experienced</w:t>
      </w:r>
      <w:r w:rsidR="008505AF" w:rsidRPr="00884C95">
        <w:rPr>
          <w:rFonts w:ascii="Arial" w:hAnsi="Arial" w:cs="Arial"/>
          <w:sz w:val="24"/>
          <w:szCs w:val="24"/>
          <w:lang w:val="en-GB"/>
        </w:rPr>
        <w:t xml:space="preserve"> professionals</w:t>
      </w:r>
      <w:r w:rsidR="0028176E" w:rsidRPr="00884C95">
        <w:rPr>
          <w:rFonts w:ascii="Arial" w:hAnsi="Arial" w:cs="Arial"/>
          <w:sz w:val="24"/>
          <w:szCs w:val="24"/>
          <w:lang w:val="en-GB"/>
        </w:rPr>
        <w:t xml:space="preserve">; (iii) adequate working conditions (offices, IT materials, environmental equipment, etc.); and (iv) the opportunity to attend </w:t>
      </w:r>
      <w:r w:rsidR="008505AF" w:rsidRPr="00884C95">
        <w:rPr>
          <w:rFonts w:ascii="Arial" w:hAnsi="Arial" w:cs="Arial"/>
          <w:sz w:val="24"/>
          <w:szCs w:val="24"/>
          <w:lang w:val="en-GB"/>
        </w:rPr>
        <w:t>trainings</w:t>
      </w:r>
      <w:r w:rsidR="0028176E" w:rsidRPr="00884C95">
        <w:rPr>
          <w:rFonts w:ascii="Arial" w:hAnsi="Arial" w:cs="Arial"/>
          <w:sz w:val="24"/>
          <w:szCs w:val="24"/>
          <w:lang w:val="en-GB"/>
        </w:rPr>
        <w:t xml:space="preserve">, conferences, seminars and workshops </w:t>
      </w:r>
      <w:r w:rsidR="00D240F7" w:rsidRPr="00884C95">
        <w:rPr>
          <w:rFonts w:ascii="Arial" w:hAnsi="Arial" w:cs="Arial"/>
          <w:sz w:val="24"/>
          <w:szCs w:val="24"/>
          <w:lang w:val="en-GB"/>
        </w:rPr>
        <w:t xml:space="preserve">to </w:t>
      </w:r>
      <w:r w:rsidR="0028176E" w:rsidRPr="00884C95">
        <w:rPr>
          <w:rFonts w:ascii="Arial" w:hAnsi="Arial" w:cs="Arial"/>
          <w:sz w:val="24"/>
          <w:szCs w:val="24"/>
          <w:lang w:val="en-GB"/>
        </w:rPr>
        <w:t>increase their knowledge and experience. Therefore, while there is a basic and medium level of capacity and expertise in the national environmental assessment consultancy sector, there is also a strong need to improve environmental assessment capacity at certain levels so that local/national companies can gain a larger share of this market.</w:t>
      </w:r>
    </w:p>
    <w:p w14:paraId="56047BCB" w14:textId="593020F8" w:rsidR="00DC06D5" w:rsidRPr="00884C95" w:rsidRDefault="00DC06D5" w:rsidP="00816455">
      <w:pPr>
        <w:jc w:val="both"/>
        <w:rPr>
          <w:rFonts w:ascii="Arial" w:hAnsi="Arial" w:cs="Arial"/>
          <w:sz w:val="24"/>
          <w:szCs w:val="24"/>
          <w:lang w:val="en-GB"/>
        </w:rPr>
      </w:pPr>
      <w:r w:rsidRPr="00884C95">
        <w:rPr>
          <w:rFonts w:ascii="Arial" w:hAnsi="Arial" w:cs="Arial"/>
          <w:sz w:val="24"/>
          <w:szCs w:val="24"/>
          <w:lang w:val="en-GB"/>
        </w:rPr>
        <w:t xml:space="preserve">Individual consultants </w:t>
      </w:r>
      <w:r w:rsidR="00993193" w:rsidRPr="00884C95">
        <w:rPr>
          <w:rFonts w:ascii="Arial" w:hAnsi="Arial" w:cs="Arial"/>
          <w:sz w:val="24"/>
          <w:szCs w:val="24"/>
          <w:lang w:val="en-GB"/>
        </w:rPr>
        <w:t xml:space="preserve">are not </w:t>
      </w:r>
      <w:r w:rsidRPr="00884C95">
        <w:rPr>
          <w:rFonts w:ascii="Arial" w:hAnsi="Arial" w:cs="Arial"/>
          <w:sz w:val="24"/>
          <w:szCs w:val="24"/>
          <w:lang w:val="en-GB"/>
        </w:rPr>
        <w:t>allowed to</w:t>
      </w:r>
      <w:r w:rsidR="00D240F7" w:rsidRPr="00884C95">
        <w:rPr>
          <w:rFonts w:ascii="Arial" w:hAnsi="Arial" w:cs="Arial"/>
          <w:sz w:val="24"/>
          <w:szCs w:val="24"/>
          <w:lang w:val="en-GB"/>
        </w:rPr>
        <w:t xml:space="preserve"> submit </w:t>
      </w:r>
      <w:r w:rsidR="0066375B" w:rsidRPr="00884C95">
        <w:rPr>
          <w:rFonts w:ascii="Arial" w:hAnsi="Arial" w:cs="Arial"/>
          <w:sz w:val="24"/>
          <w:szCs w:val="24"/>
          <w:lang w:val="en-GB"/>
        </w:rPr>
        <w:t xml:space="preserve">ESIA </w:t>
      </w:r>
      <w:r w:rsidR="00D240F7" w:rsidRPr="00884C95">
        <w:rPr>
          <w:rFonts w:ascii="Arial" w:hAnsi="Arial" w:cs="Arial"/>
          <w:sz w:val="24"/>
          <w:szCs w:val="24"/>
          <w:lang w:val="en-GB"/>
        </w:rPr>
        <w:t xml:space="preserve">studies/reports </w:t>
      </w:r>
      <w:r w:rsidRPr="00884C95">
        <w:rPr>
          <w:rFonts w:ascii="Arial" w:hAnsi="Arial" w:cs="Arial"/>
          <w:sz w:val="24"/>
          <w:szCs w:val="24"/>
          <w:lang w:val="en-GB"/>
        </w:rPr>
        <w:t>to the AAAC for assessment under the Environmental Licensing process, since the national environmental assessment law only allows companies to</w:t>
      </w:r>
      <w:r w:rsidR="00D240F7" w:rsidRPr="00884C95">
        <w:rPr>
          <w:rFonts w:ascii="Arial" w:hAnsi="Arial" w:cs="Arial"/>
          <w:sz w:val="24"/>
          <w:szCs w:val="24"/>
          <w:lang w:val="en-GB"/>
        </w:rPr>
        <w:t xml:space="preserve"> do so</w:t>
      </w:r>
      <w:r w:rsidRPr="00884C95">
        <w:rPr>
          <w:rFonts w:ascii="Arial" w:hAnsi="Arial" w:cs="Arial"/>
          <w:sz w:val="24"/>
          <w:szCs w:val="24"/>
          <w:lang w:val="en-GB"/>
        </w:rPr>
        <w:t>.</w:t>
      </w:r>
    </w:p>
    <w:p w14:paraId="050E1016" w14:textId="4E3FFB1D" w:rsidR="00B90C07" w:rsidRPr="00884C95" w:rsidRDefault="00B90C07" w:rsidP="00816455">
      <w:pPr>
        <w:jc w:val="both"/>
        <w:rPr>
          <w:rFonts w:ascii="Arial" w:hAnsi="Arial" w:cs="Arial"/>
          <w:sz w:val="24"/>
          <w:szCs w:val="24"/>
          <w:lang w:val="en-GB"/>
        </w:rPr>
      </w:pPr>
      <w:r w:rsidRPr="00884C95">
        <w:rPr>
          <w:rFonts w:ascii="Arial" w:hAnsi="Arial" w:cs="Arial"/>
          <w:sz w:val="24"/>
          <w:szCs w:val="24"/>
          <w:lang w:val="en-GB"/>
        </w:rPr>
        <w:t xml:space="preserve">The process of accreditation of companies in order to become </w:t>
      </w:r>
      <w:r w:rsidR="0066375B" w:rsidRPr="00884C95">
        <w:rPr>
          <w:rFonts w:ascii="Arial" w:hAnsi="Arial" w:cs="Arial"/>
          <w:sz w:val="24"/>
          <w:szCs w:val="24"/>
          <w:lang w:val="en-GB"/>
        </w:rPr>
        <w:t xml:space="preserve">eligible </w:t>
      </w:r>
      <w:r w:rsidRPr="00884C95">
        <w:rPr>
          <w:rFonts w:ascii="Arial" w:hAnsi="Arial" w:cs="Arial"/>
          <w:sz w:val="24"/>
          <w:szCs w:val="24"/>
          <w:lang w:val="en-GB"/>
        </w:rPr>
        <w:t>to prepare and submit ESIA studies/reports to the AAAC applies to both national and international companies. This process is currently under review and a high fee will be charged</w:t>
      </w:r>
      <w:r w:rsidR="007A7FA0" w:rsidRPr="00884C95">
        <w:rPr>
          <w:rFonts w:ascii="Arial" w:hAnsi="Arial" w:cs="Arial"/>
          <w:sz w:val="24"/>
          <w:szCs w:val="24"/>
          <w:lang w:val="en-GB"/>
        </w:rPr>
        <w:t xml:space="preserve">, which will decrease the number of national companies able to obtain this accreditation and consequently reduce the opportunity for national companies to increase a larger </w:t>
      </w:r>
      <w:r w:rsidR="0066375B" w:rsidRPr="00884C95">
        <w:rPr>
          <w:rFonts w:ascii="Arial" w:hAnsi="Arial" w:cs="Arial"/>
          <w:sz w:val="24"/>
          <w:szCs w:val="24"/>
          <w:lang w:val="en-GB"/>
        </w:rPr>
        <w:t>share of</w:t>
      </w:r>
      <w:r w:rsidR="007A7FA0" w:rsidRPr="00884C95">
        <w:rPr>
          <w:rFonts w:ascii="Arial" w:hAnsi="Arial" w:cs="Arial"/>
          <w:sz w:val="24"/>
          <w:szCs w:val="24"/>
          <w:lang w:val="en-GB"/>
        </w:rPr>
        <w:t xml:space="preserve"> this market; international companies, with more resources, could benefit </w:t>
      </w:r>
      <w:r w:rsidR="0066375B" w:rsidRPr="00884C95">
        <w:rPr>
          <w:rFonts w:ascii="Arial" w:hAnsi="Arial" w:cs="Arial"/>
          <w:sz w:val="24"/>
          <w:szCs w:val="24"/>
          <w:lang w:val="en-GB"/>
        </w:rPr>
        <w:t>in a</w:t>
      </w:r>
      <w:r w:rsidR="007A7FA0" w:rsidRPr="00884C95">
        <w:rPr>
          <w:rFonts w:ascii="Arial" w:hAnsi="Arial" w:cs="Arial"/>
          <w:sz w:val="24"/>
          <w:szCs w:val="24"/>
          <w:lang w:val="en-GB"/>
        </w:rPr>
        <w:t xml:space="preserve"> future scenario.</w:t>
      </w:r>
    </w:p>
    <w:p w14:paraId="078BE0B5" w14:textId="07916DD1" w:rsidR="0028176E" w:rsidRPr="00884C95" w:rsidRDefault="00C7055D" w:rsidP="00816455">
      <w:pPr>
        <w:jc w:val="both"/>
        <w:rPr>
          <w:rFonts w:ascii="Arial" w:hAnsi="Arial" w:cs="Arial"/>
          <w:sz w:val="24"/>
          <w:szCs w:val="24"/>
          <w:lang w:val="en-GB"/>
        </w:rPr>
      </w:pPr>
      <w:r w:rsidRPr="00884C95">
        <w:rPr>
          <w:rFonts w:ascii="Arial" w:hAnsi="Arial" w:cs="Arial"/>
          <w:sz w:val="24"/>
          <w:szCs w:val="24"/>
          <w:lang w:val="en-GB"/>
        </w:rPr>
        <w:t xml:space="preserve">Since </w:t>
      </w:r>
      <w:r w:rsidR="00F352FF" w:rsidRPr="00884C95">
        <w:rPr>
          <w:rFonts w:ascii="Arial" w:hAnsi="Arial" w:cs="Arial"/>
          <w:sz w:val="24"/>
          <w:szCs w:val="24"/>
          <w:lang w:val="en-GB"/>
        </w:rPr>
        <w:t>2014</w:t>
      </w:r>
      <w:r w:rsidR="00993193" w:rsidRPr="00884C95">
        <w:rPr>
          <w:rFonts w:ascii="Arial" w:hAnsi="Arial" w:cs="Arial"/>
          <w:sz w:val="24"/>
          <w:szCs w:val="24"/>
          <w:lang w:val="en-GB"/>
        </w:rPr>
        <w:t>, the</w:t>
      </w:r>
      <w:r w:rsidR="0028176E" w:rsidRPr="00884C95">
        <w:rPr>
          <w:rFonts w:ascii="Arial" w:hAnsi="Arial" w:cs="Arial"/>
          <w:sz w:val="24"/>
          <w:szCs w:val="24"/>
          <w:lang w:val="en-GB"/>
        </w:rPr>
        <w:t xml:space="preserve"> Guinean Association for Environmental Assessment </w:t>
      </w:r>
      <w:r w:rsidRPr="00884C95">
        <w:rPr>
          <w:rFonts w:ascii="Arial" w:hAnsi="Arial" w:cs="Arial"/>
          <w:sz w:val="24"/>
          <w:szCs w:val="24"/>
          <w:lang w:val="en-GB"/>
        </w:rPr>
        <w:t xml:space="preserve">(AGAA) has been created </w:t>
      </w:r>
      <w:r w:rsidR="0028176E" w:rsidRPr="00884C95">
        <w:rPr>
          <w:rFonts w:ascii="Arial" w:hAnsi="Arial" w:cs="Arial"/>
          <w:sz w:val="24"/>
          <w:szCs w:val="24"/>
          <w:lang w:val="en-GB"/>
        </w:rPr>
        <w:t>to represent professionals</w:t>
      </w:r>
      <w:r w:rsidRPr="00884C95">
        <w:rPr>
          <w:rFonts w:ascii="Arial" w:hAnsi="Arial" w:cs="Arial"/>
          <w:sz w:val="24"/>
          <w:szCs w:val="24"/>
          <w:lang w:val="en-GB"/>
        </w:rPr>
        <w:t>, companies and individuals interested in environmental assessment issues in the country. This association has faced very low activity and performance due to its significant lack of resources.</w:t>
      </w:r>
    </w:p>
    <w:p w14:paraId="1C382286" w14:textId="77777777" w:rsidR="00DB4C5C" w:rsidRPr="00884C95" w:rsidRDefault="00DB4C5C" w:rsidP="00816455">
      <w:pPr>
        <w:jc w:val="both"/>
        <w:rPr>
          <w:rFonts w:ascii="Arial" w:hAnsi="Arial" w:cs="Arial"/>
          <w:sz w:val="24"/>
          <w:szCs w:val="24"/>
          <w:lang w:val="en-GB"/>
        </w:rPr>
      </w:pPr>
    </w:p>
    <w:p w14:paraId="30912CF2" w14:textId="7A90A37A" w:rsidR="00AA5C56" w:rsidRPr="00884C95" w:rsidRDefault="00E47692" w:rsidP="00F65ABA">
      <w:pPr>
        <w:pStyle w:val="ListParagraph"/>
        <w:numPr>
          <w:ilvl w:val="1"/>
          <w:numId w:val="7"/>
        </w:numPr>
        <w:jc w:val="both"/>
        <w:outlineLvl w:val="1"/>
        <w:rPr>
          <w:rFonts w:ascii="Arial" w:hAnsi="Arial" w:cs="Arial"/>
          <w:sz w:val="24"/>
          <w:szCs w:val="24"/>
          <w:lang w:val="en-GB"/>
        </w:rPr>
      </w:pPr>
      <w:bookmarkStart w:id="23" w:name="_Toc27065866"/>
      <w:r w:rsidRPr="00884C95">
        <w:rPr>
          <w:rFonts w:ascii="Arial" w:hAnsi="Arial" w:cs="Arial"/>
          <w:sz w:val="24"/>
          <w:szCs w:val="24"/>
          <w:u w:val="single"/>
          <w:lang w:val="en-GB"/>
        </w:rPr>
        <w:lastRenderedPageBreak/>
        <w:t xml:space="preserve">Civil society and </w:t>
      </w:r>
      <w:r w:rsidR="00AA5C56" w:rsidRPr="00884C95">
        <w:rPr>
          <w:rFonts w:ascii="Arial" w:hAnsi="Arial" w:cs="Arial"/>
          <w:sz w:val="24"/>
          <w:szCs w:val="24"/>
          <w:u w:val="single"/>
          <w:lang w:val="en-GB"/>
        </w:rPr>
        <w:t>NGOs</w:t>
      </w:r>
      <w:bookmarkEnd w:id="23"/>
    </w:p>
    <w:p w14:paraId="4C761794" w14:textId="0DD3A663" w:rsidR="00E47692" w:rsidRPr="00884C95" w:rsidRDefault="00E47692" w:rsidP="00816455">
      <w:pPr>
        <w:jc w:val="both"/>
        <w:rPr>
          <w:rFonts w:ascii="Arial" w:hAnsi="Arial" w:cs="Arial"/>
          <w:sz w:val="24"/>
          <w:szCs w:val="24"/>
          <w:lang w:val="en-GB"/>
        </w:rPr>
      </w:pPr>
      <w:r w:rsidRPr="00884C95">
        <w:rPr>
          <w:rFonts w:ascii="Arial" w:hAnsi="Arial" w:cs="Arial"/>
          <w:sz w:val="24"/>
          <w:szCs w:val="24"/>
          <w:lang w:val="en-GB"/>
        </w:rPr>
        <w:t xml:space="preserve">Civil society and NGOs play a very important role in the </w:t>
      </w:r>
      <w:r w:rsidR="00D240F7" w:rsidRPr="00884C95">
        <w:rPr>
          <w:rFonts w:ascii="Arial" w:hAnsi="Arial" w:cs="Arial"/>
          <w:sz w:val="24"/>
          <w:szCs w:val="24"/>
          <w:lang w:val="en-GB"/>
        </w:rPr>
        <w:t xml:space="preserve">process of </w:t>
      </w:r>
      <w:r w:rsidRPr="00884C95">
        <w:rPr>
          <w:rFonts w:ascii="Arial" w:hAnsi="Arial" w:cs="Arial"/>
          <w:sz w:val="24"/>
          <w:szCs w:val="24"/>
          <w:lang w:val="en-GB"/>
        </w:rPr>
        <w:t xml:space="preserve">environmental and social impact assessment of projects, plans, programs and policies. They are an important source of feedback on the performance of the entire process (its mission and objectives). </w:t>
      </w:r>
      <w:r w:rsidR="00583AB4" w:rsidRPr="00884C95">
        <w:rPr>
          <w:rFonts w:ascii="Arial" w:hAnsi="Arial" w:cs="Arial"/>
          <w:sz w:val="24"/>
          <w:szCs w:val="24"/>
          <w:lang w:val="en-GB"/>
        </w:rPr>
        <w:t>If the process does not perform well, civil society will support</w:t>
      </w:r>
      <w:r w:rsidR="0066375B" w:rsidRPr="00884C95">
        <w:rPr>
          <w:rFonts w:ascii="Arial" w:hAnsi="Arial" w:cs="Arial"/>
          <w:sz w:val="24"/>
          <w:szCs w:val="24"/>
          <w:lang w:val="en-GB"/>
        </w:rPr>
        <w:t xml:space="preserve"> the </w:t>
      </w:r>
      <w:r w:rsidR="00583AB4" w:rsidRPr="00884C95">
        <w:rPr>
          <w:rFonts w:ascii="Arial" w:hAnsi="Arial" w:cs="Arial"/>
          <w:sz w:val="24"/>
          <w:szCs w:val="24"/>
          <w:lang w:val="en-GB"/>
        </w:rPr>
        <w:t>impacts (present and</w:t>
      </w:r>
      <w:r w:rsidR="0066375B" w:rsidRPr="00884C95">
        <w:rPr>
          <w:rFonts w:ascii="Arial" w:hAnsi="Arial" w:cs="Arial"/>
          <w:sz w:val="24"/>
          <w:szCs w:val="24"/>
          <w:lang w:val="en-GB"/>
        </w:rPr>
        <w:t xml:space="preserve"> future generations</w:t>
      </w:r>
      <w:r w:rsidR="00583AB4" w:rsidRPr="00884C95">
        <w:rPr>
          <w:rFonts w:ascii="Arial" w:hAnsi="Arial" w:cs="Arial"/>
          <w:sz w:val="24"/>
          <w:szCs w:val="24"/>
          <w:lang w:val="en-GB"/>
        </w:rPr>
        <w:t xml:space="preserve">), on the other hand, if the process performs well (present and </w:t>
      </w:r>
      <w:r w:rsidR="0066375B" w:rsidRPr="00884C95">
        <w:rPr>
          <w:rFonts w:ascii="Arial" w:hAnsi="Arial" w:cs="Arial"/>
          <w:sz w:val="24"/>
          <w:szCs w:val="24"/>
          <w:lang w:val="en-GB"/>
        </w:rPr>
        <w:t>future generations</w:t>
      </w:r>
      <w:r w:rsidR="00583AB4" w:rsidRPr="00884C95">
        <w:rPr>
          <w:rFonts w:ascii="Arial" w:hAnsi="Arial" w:cs="Arial"/>
          <w:sz w:val="24"/>
          <w:szCs w:val="24"/>
          <w:lang w:val="en-GB"/>
        </w:rPr>
        <w:t xml:space="preserve">), it will benefit the sustainable use of the country's natural resources. However, for civil society to adequately assume its role in the process, through the participation and </w:t>
      </w:r>
      <w:r w:rsidR="00DC0F2B" w:rsidRPr="00884C95">
        <w:rPr>
          <w:rFonts w:ascii="Arial" w:hAnsi="Arial" w:cs="Arial"/>
          <w:sz w:val="24"/>
          <w:szCs w:val="24"/>
          <w:lang w:val="en-GB"/>
        </w:rPr>
        <w:t>engagement</w:t>
      </w:r>
      <w:r w:rsidR="00583AB4" w:rsidRPr="00884C95">
        <w:rPr>
          <w:rFonts w:ascii="Arial" w:hAnsi="Arial" w:cs="Arial"/>
          <w:sz w:val="24"/>
          <w:szCs w:val="24"/>
          <w:lang w:val="en-GB"/>
        </w:rPr>
        <w:t xml:space="preserve"> of stakeholders, being able to track projects </w:t>
      </w:r>
      <w:r w:rsidR="00D240F7" w:rsidRPr="00884C95">
        <w:rPr>
          <w:rFonts w:ascii="Arial" w:hAnsi="Arial" w:cs="Arial"/>
          <w:sz w:val="24"/>
          <w:szCs w:val="24"/>
          <w:lang w:val="en-GB"/>
        </w:rPr>
        <w:t xml:space="preserve">and their </w:t>
      </w:r>
      <w:r w:rsidR="00583AB4" w:rsidRPr="00884C95">
        <w:rPr>
          <w:rFonts w:ascii="Arial" w:hAnsi="Arial" w:cs="Arial"/>
          <w:sz w:val="24"/>
          <w:szCs w:val="24"/>
          <w:lang w:val="en-GB"/>
        </w:rPr>
        <w:t>impacts</w:t>
      </w:r>
      <w:r w:rsidR="00D240F7" w:rsidRPr="00884C95">
        <w:rPr>
          <w:rFonts w:ascii="Arial" w:hAnsi="Arial" w:cs="Arial"/>
          <w:sz w:val="24"/>
          <w:szCs w:val="24"/>
          <w:lang w:val="en-GB"/>
        </w:rPr>
        <w:t xml:space="preserve">, </w:t>
      </w:r>
      <w:r w:rsidR="00583AB4" w:rsidRPr="00884C95">
        <w:rPr>
          <w:rFonts w:ascii="Arial" w:hAnsi="Arial" w:cs="Arial"/>
          <w:sz w:val="24"/>
          <w:szCs w:val="24"/>
          <w:lang w:val="en-GB"/>
        </w:rPr>
        <w:t>to signal unforeseen</w:t>
      </w:r>
      <w:r w:rsidR="00D240F7" w:rsidRPr="00884C95">
        <w:rPr>
          <w:rFonts w:ascii="Arial" w:hAnsi="Arial" w:cs="Arial"/>
          <w:sz w:val="24"/>
          <w:szCs w:val="24"/>
          <w:lang w:val="en-GB"/>
        </w:rPr>
        <w:t xml:space="preserve"> impacts, it needs to have the</w:t>
      </w:r>
      <w:r w:rsidR="00583AB4" w:rsidRPr="00884C95">
        <w:rPr>
          <w:rFonts w:ascii="Arial" w:hAnsi="Arial" w:cs="Arial"/>
          <w:sz w:val="24"/>
          <w:szCs w:val="24"/>
          <w:lang w:val="en-GB"/>
        </w:rPr>
        <w:t xml:space="preserve"> capacity and resources to do so. </w:t>
      </w:r>
      <w:r w:rsidR="00167119" w:rsidRPr="00884C95">
        <w:rPr>
          <w:rFonts w:ascii="Arial" w:hAnsi="Arial" w:cs="Arial"/>
          <w:sz w:val="24"/>
          <w:szCs w:val="24"/>
          <w:lang w:val="en-GB"/>
        </w:rPr>
        <w:t>And although there are many civil society organizations in the country</w:t>
      </w:r>
      <w:r w:rsidR="007B1511" w:rsidRPr="00884C95">
        <w:rPr>
          <w:rFonts w:ascii="Arial" w:hAnsi="Arial" w:cs="Arial"/>
          <w:sz w:val="24"/>
          <w:szCs w:val="24"/>
          <w:lang w:val="en-GB"/>
        </w:rPr>
        <w:t>, throughout the country,</w:t>
      </w:r>
      <w:r w:rsidR="00167119" w:rsidRPr="00884C95">
        <w:rPr>
          <w:rFonts w:ascii="Arial" w:hAnsi="Arial" w:cs="Arial"/>
          <w:sz w:val="24"/>
          <w:szCs w:val="24"/>
          <w:lang w:val="en-GB"/>
        </w:rPr>
        <w:t xml:space="preserve"> most of them lack awareness and environmental education to become more demanding in this regard.</w:t>
      </w:r>
      <w:r w:rsidR="00AF133F" w:rsidRPr="00884C95">
        <w:rPr>
          <w:rFonts w:ascii="Arial" w:hAnsi="Arial" w:cs="Arial"/>
          <w:sz w:val="24"/>
          <w:szCs w:val="24"/>
          <w:lang w:val="en-GB"/>
        </w:rPr>
        <w:t xml:space="preserve"> NGOs can play a key role between the State/Authorities and the citizens/communities</w:t>
      </w:r>
      <w:r w:rsidR="00663AAD" w:rsidRPr="00884C95">
        <w:rPr>
          <w:rFonts w:ascii="Arial" w:hAnsi="Arial" w:cs="Arial"/>
          <w:sz w:val="24"/>
          <w:szCs w:val="24"/>
          <w:lang w:val="en-GB"/>
        </w:rPr>
        <w:t xml:space="preserve"> (including traditional/informal social structures)</w:t>
      </w:r>
      <w:r w:rsidR="008631FA" w:rsidRPr="00884C95">
        <w:rPr>
          <w:rFonts w:ascii="Arial" w:hAnsi="Arial" w:cs="Arial"/>
          <w:sz w:val="24"/>
          <w:szCs w:val="24"/>
          <w:lang w:val="en-GB"/>
        </w:rPr>
        <w:t>, as well as promoting citizen engagement and accountability on different matters</w:t>
      </w:r>
      <w:r w:rsidR="00663AAD" w:rsidRPr="00884C95">
        <w:rPr>
          <w:rStyle w:val="FootnoteReference"/>
          <w:rFonts w:ascii="Arial" w:hAnsi="Arial" w:cs="Arial"/>
          <w:sz w:val="24"/>
          <w:szCs w:val="24"/>
          <w:lang w:val="en-GB"/>
        </w:rPr>
        <w:footnoteReference w:id="15"/>
      </w:r>
      <w:r w:rsidR="00663AAD" w:rsidRPr="00884C95">
        <w:rPr>
          <w:rFonts w:ascii="Arial" w:hAnsi="Arial" w:cs="Arial"/>
          <w:sz w:val="24"/>
          <w:szCs w:val="24"/>
          <w:lang w:val="en-GB"/>
        </w:rPr>
        <w:t>;</w:t>
      </w:r>
      <w:r w:rsidR="008631FA" w:rsidRPr="00884C95">
        <w:rPr>
          <w:rFonts w:ascii="Arial" w:hAnsi="Arial" w:cs="Arial"/>
          <w:sz w:val="24"/>
          <w:szCs w:val="24"/>
          <w:lang w:val="en-GB"/>
        </w:rPr>
        <w:t xml:space="preserve"> </w:t>
      </w:r>
      <w:r w:rsidR="00663AAD" w:rsidRPr="00884C95">
        <w:rPr>
          <w:rFonts w:ascii="Arial" w:hAnsi="Arial" w:cs="Arial"/>
          <w:sz w:val="24"/>
          <w:szCs w:val="24"/>
          <w:lang w:val="en-GB"/>
        </w:rPr>
        <w:t xml:space="preserve">for instance, </w:t>
      </w:r>
      <w:r w:rsidR="00163933" w:rsidRPr="00884C95">
        <w:rPr>
          <w:rFonts w:ascii="Arial" w:hAnsi="Arial" w:cs="Arial"/>
          <w:sz w:val="24"/>
          <w:szCs w:val="24"/>
          <w:lang w:val="en-GB"/>
        </w:rPr>
        <w:t xml:space="preserve">on </w:t>
      </w:r>
      <w:r w:rsidR="00663AAD" w:rsidRPr="00884C95">
        <w:rPr>
          <w:rFonts w:ascii="Arial" w:hAnsi="Arial" w:cs="Arial"/>
          <w:sz w:val="24"/>
          <w:szCs w:val="24"/>
          <w:lang w:val="en-GB"/>
        </w:rPr>
        <w:t xml:space="preserve">those </w:t>
      </w:r>
      <w:r w:rsidR="008631FA" w:rsidRPr="00884C95">
        <w:rPr>
          <w:rFonts w:ascii="Arial" w:hAnsi="Arial" w:cs="Arial"/>
          <w:sz w:val="24"/>
          <w:szCs w:val="24"/>
          <w:lang w:val="en-GB"/>
        </w:rPr>
        <w:t>related to natural resource management</w:t>
      </w:r>
      <w:r w:rsidR="00163933" w:rsidRPr="00884C95">
        <w:rPr>
          <w:rFonts w:ascii="Arial" w:hAnsi="Arial" w:cs="Arial"/>
          <w:sz w:val="24"/>
          <w:szCs w:val="24"/>
          <w:lang w:val="en-GB"/>
        </w:rPr>
        <w:t>, local development planning,</w:t>
      </w:r>
      <w:r w:rsidR="008631FA" w:rsidRPr="00884C95">
        <w:rPr>
          <w:rFonts w:ascii="Arial" w:hAnsi="Arial" w:cs="Arial"/>
          <w:sz w:val="24"/>
          <w:szCs w:val="24"/>
          <w:lang w:val="en-GB"/>
        </w:rPr>
        <w:t xml:space="preserve"> and environmental and social impacts </w:t>
      </w:r>
      <w:r w:rsidR="00163933" w:rsidRPr="00884C95">
        <w:rPr>
          <w:rFonts w:ascii="Arial" w:hAnsi="Arial" w:cs="Arial"/>
          <w:sz w:val="24"/>
          <w:szCs w:val="24"/>
          <w:lang w:val="en-GB"/>
        </w:rPr>
        <w:t xml:space="preserve">follow-up </w:t>
      </w:r>
      <w:r w:rsidR="008631FA" w:rsidRPr="00884C95">
        <w:rPr>
          <w:rFonts w:ascii="Arial" w:hAnsi="Arial" w:cs="Arial"/>
          <w:sz w:val="24"/>
          <w:szCs w:val="24"/>
          <w:lang w:val="en-GB"/>
        </w:rPr>
        <w:t>of projects</w:t>
      </w:r>
      <w:r w:rsidR="00163933" w:rsidRPr="00884C95">
        <w:rPr>
          <w:rFonts w:ascii="Arial" w:hAnsi="Arial" w:cs="Arial"/>
          <w:sz w:val="24"/>
          <w:szCs w:val="24"/>
          <w:lang w:val="en-GB"/>
        </w:rPr>
        <w:t xml:space="preserve"> in the country</w:t>
      </w:r>
      <w:r w:rsidR="00AF133F" w:rsidRPr="00884C95">
        <w:rPr>
          <w:rFonts w:ascii="Arial" w:hAnsi="Arial" w:cs="Arial"/>
          <w:sz w:val="24"/>
          <w:szCs w:val="24"/>
          <w:lang w:val="en-GB"/>
        </w:rPr>
        <w:t>.</w:t>
      </w:r>
    </w:p>
    <w:p w14:paraId="69737689" w14:textId="77777777" w:rsidR="00C332CF" w:rsidRPr="00884C95" w:rsidRDefault="00C332CF" w:rsidP="00816455">
      <w:pPr>
        <w:jc w:val="both"/>
        <w:rPr>
          <w:rFonts w:ascii="Arial" w:hAnsi="Arial" w:cs="Arial"/>
          <w:sz w:val="24"/>
          <w:szCs w:val="24"/>
          <w:lang w:val="en-GB"/>
        </w:rPr>
      </w:pPr>
      <w:r w:rsidRPr="00884C95">
        <w:rPr>
          <w:rFonts w:ascii="Arial" w:hAnsi="Arial" w:cs="Arial"/>
          <w:sz w:val="24"/>
          <w:szCs w:val="24"/>
          <w:lang w:val="en-GB"/>
        </w:rPr>
        <w:t xml:space="preserve">There is also the feeling that even when certain negative environmental and social situations are taken to court, justice is on the proponent's side and the cases do not reach a final decision, without fines or penalties; this also generates a feeling of "it is not worth fighting for" and that certain people </w:t>
      </w:r>
      <w:r w:rsidR="007B1511" w:rsidRPr="00884C95">
        <w:rPr>
          <w:rFonts w:ascii="Arial" w:hAnsi="Arial" w:cs="Arial"/>
          <w:sz w:val="24"/>
          <w:szCs w:val="24"/>
          <w:lang w:val="en-GB"/>
        </w:rPr>
        <w:t>or</w:t>
      </w:r>
      <w:r w:rsidRPr="00884C95">
        <w:rPr>
          <w:rFonts w:ascii="Arial" w:hAnsi="Arial" w:cs="Arial"/>
          <w:sz w:val="24"/>
          <w:szCs w:val="24"/>
          <w:lang w:val="en-GB"/>
        </w:rPr>
        <w:t xml:space="preserve"> companies are above the law, significantly undermining the credibility of justice and the process of environmental impact assessment in the country.</w:t>
      </w:r>
    </w:p>
    <w:p w14:paraId="0D974395" w14:textId="59F0B6CF" w:rsidR="000F0B20" w:rsidRPr="00884C95" w:rsidRDefault="000F0B20" w:rsidP="00816455">
      <w:pPr>
        <w:jc w:val="both"/>
        <w:rPr>
          <w:rFonts w:ascii="Arial" w:hAnsi="Arial" w:cs="Arial"/>
          <w:sz w:val="24"/>
          <w:szCs w:val="24"/>
          <w:lang w:val="en-GB"/>
        </w:rPr>
      </w:pPr>
      <w:r w:rsidRPr="00884C95">
        <w:rPr>
          <w:rFonts w:ascii="Arial" w:hAnsi="Arial" w:cs="Arial"/>
          <w:sz w:val="24"/>
          <w:szCs w:val="24"/>
          <w:lang w:val="en-GB"/>
        </w:rPr>
        <w:t>Civil society affirms that the decision-making process of public administration at the political level should engage with civil society organisation</w:t>
      </w:r>
      <w:r w:rsidR="00663AAD" w:rsidRPr="00884C95">
        <w:rPr>
          <w:rFonts w:ascii="Arial" w:hAnsi="Arial" w:cs="Arial"/>
          <w:sz w:val="24"/>
          <w:szCs w:val="24"/>
          <w:lang w:val="en-GB"/>
        </w:rPr>
        <w:t>s</w:t>
      </w:r>
      <w:r w:rsidRPr="00884C95">
        <w:rPr>
          <w:rFonts w:ascii="Arial" w:hAnsi="Arial" w:cs="Arial"/>
          <w:sz w:val="24"/>
          <w:szCs w:val="24"/>
          <w:lang w:val="en-GB"/>
        </w:rPr>
        <w:t xml:space="preserve"> to a greater extent and earlier in the process. At the project level, they argue that public participation often does not perform well due to the fact that information about the project does not reach communities in an adequate manner</w:t>
      </w:r>
      <w:r w:rsidR="00AF133F" w:rsidRPr="00884C95">
        <w:rPr>
          <w:rFonts w:ascii="Arial" w:hAnsi="Arial" w:cs="Arial"/>
          <w:sz w:val="24"/>
          <w:szCs w:val="24"/>
          <w:lang w:val="en-GB"/>
        </w:rPr>
        <w:t xml:space="preserve"> nor timely</w:t>
      </w:r>
      <w:r w:rsidRPr="00884C95">
        <w:rPr>
          <w:rFonts w:ascii="Arial" w:hAnsi="Arial" w:cs="Arial"/>
          <w:sz w:val="24"/>
          <w:szCs w:val="24"/>
          <w:lang w:val="en-GB"/>
        </w:rPr>
        <w:t>.</w:t>
      </w:r>
    </w:p>
    <w:p w14:paraId="7F086E7C" w14:textId="77777777" w:rsidR="00E47692" w:rsidRPr="00884C95" w:rsidRDefault="00E47692" w:rsidP="00816455">
      <w:pPr>
        <w:jc w:val="both"/>
        <w:rPr>
          <w:rFonts w:ascii="Arial" w:hAnsi="Arial" w:cs="Arial"/>
          <w:sz w:val="24"/>
          <w:szCs w:val="24"/>
          <w:lang w:val="en-GB"/>
        </w:rPr>
      </w:pPr>
    </w:p>
    <w:p w14:paraId="01839691" w14:textId="2B140A0C" w:rsidR="007A3D8F" w:rsidRPr="00884C95" w:rsidRDefault="003A2425" w:rsidP="00F65ABA">
      <w:pPr>
        <w:pStyle w:val="ListParagraph"/>
        <w:numPr>
          <w:ilvl w:val="1"/>
          <w:numId w:val="7"/>
        </w:numPr>
        <w:jc w:val="both"/>
        <w:outlineLvl w:val="1"/>
        <w:rPr>
          <w:rFonts w:ascii="Arial" w:hAnsi="Arial" w:cs="Arial"/>
          <w:sz w:val="24"/>
          <w:szCs w:val="24"/>
          <w:lang w:val="en-GB"/>
        </w:rPr>
      </w:pPr>
      <w:bookmarkStart w:id="24" w:name="_Toc27065867"/>
      <w:r w:rsidRPr="00884C95">
        <w:rPr>
          <w:rFonts w:ascii="Arial" w:hAnsi="Arial" w:cs="Arial"/>
          <w:sz w:val="24"/>
          <w:szCs w:val="24"/>
          <w:u w:val="single"/>
          <w:lang w:val="en-GB"/>
        </w:rPr>
        <w:t>Bissau-</w:t>
      </w:r>
      <w:r w:rsidR="00CE1871" w:rsidRPr="00884C95">
        <w:rPr>
          <w:rFonts w:ascii="Arial" w:hAnsi="Arial" w:cs="Arial"/>
          <w:sz w:val="24"/>
          <w:szCs w:val="24"/>
          <w:u w:val="single"/>
          <w:lang w:val="en-GB"/>
        </w:rPr>
        <w:t>Guinean Association of Environmental Assessment - AGAA</w:t>
      </w:r>
      <w:bookmarkEnd w:id="24"/>
    </w:p>
    <w:p w14:paraId="3033F48B" w14:textId="2DEF77CF" w:rsidR="006732DE" w:rsidRPr="00884C95" w:rsidRDefault="00C7055D" w:rsidP="00816455">
      <w:pPr>
        <w:jc w:val="both"/>
        <w:rPr>
          <w:rFonts w:ascii="Arial" w:hAnsi="Arial" w:cs="Arial"/>
          <w:sz w:val="24"/>
          <w:szCs w:val="24"/>
          <w:lang w:val="en-GB"/>
        </w:rPr>
      </w:pPr>
      <w:r w:rsidRPr="00884C95">
        <w:rPr>
          <w:rFonts w:ascii="Arial" w:hAnsi="Arial" w:cs="Arial"/>
          <w:sz w:val="24"/>
          <w:szCs w:val="24"/>
          <w:lang w:val="en-GB"/>
        </w:rPr>
        <w:t xml:space="preserve">The </w:t>
      </w:r>
      <w:r w:rsidR="003A2425" w:rsidRPr="00884C95">
        <w:rPr>
          <w:rFonts w:ascii="Arial" w:hAnsi="Arial" w:cs="Arial"/>
          <w:sz w:val="24"/>
          <w:szCs w:val="24"/>
          <w:lang w:val="en-GB"/>
        </w:rPr>
        <w:t>Bissau-</w:t>
      </w:r>
      <w:r w:rsidRPr="00884C95">
        <w:rPr>
          <w:rFonts w:ascii="Arial" w:hAnsi="Arial" w:cs="Arial"/>
          <w:sz w:val="24"/>
          <w:szCs w:val="24"/>
          <w:lang w:val="en-GB"/>
        </w:rPr>
        <w:t xml:space="preserve">Guinean Association of Environmental Assessment was created </w:t>
      </w:r>
      <w:r w:rsidR="00F352FF" w:rsidRPr="00884C95">
        <w:rPr>
          <w:rFonts w:ascii="Arial" w:hAnsi="Arial" w:cs="Arial"/>
          <w:sz w:val="24"/>
          <w:szCs w:val="24"/>
          <w:lang w:val="en-GB"/>
        </w:rPr>
        <w:t>in</w:t>
      </w:r>
      <w:r w:rsidR="00A422A5" w:rsidRPr="00884C95">
        <w:rPr>
          <w:rFonts w:ascii="Arial" w:hAnsi="Arial" w:cs="Arial"/>
          <w:sz w:val="24"/>
          <w:szCs w:val="24"/>
          <w:lang w:val="en-GB"/>
        </w:rPr>
        <w:t xml:space="preserve"> 2013, legalized in 2014,</w:t>
      </w:r>
      <w:r w:rsidRPr="00884C95">
        <w:rPr>
          <w:rFonts w:ascii="Arial" w:hAnsi="Arial" w:cs="Arial"/>
          <w:sz w:val="24"/>
          <w:szCs w:val="24"/>
          <w:lang w:val="en-GB"/>
        </w:rPr>
        <w:t xml:space="preserve"> and</w:t>
      </w:r>
      <w:r w:rsidR="007B1511" w:rsidRPr="00884C95">
        <w:rPr>
          <w:rFonts w:ascii="Arial" w:hAnsi="Arial" w:cs="Arial"/>
          <w:sz w:val="24"/>
          <w:szCs w:val="24"/>
          <w:lang w:val="en-GB"/>
        </w:rPr>
        <w:t xml:space="preserve"> its</w:t>
      </w:r>
      <w:r w:rsidRPr="00884C95">
        <w:rPr>
          <w:rFonts w:ascii="Arial" w:hAnsi="Arial" w:cs="Arial"/>
          <w:sz w:val="24"/>
          <w:szCs w:val="24"/>
          <w:lang w:val="en-GB"/>
        </w:rPr>
        <w:t xml:space="preserve"> mission and objective is to represent professionals, companies and individuals interested in Environmental Assessment issues in the country. </w:t>
      </w:r>
      <w:r w:rsidR="00126819" w:rsidRPr="00884C95">
        <w:rPr>
          <w:rFonts w:ascii="Arial" w:hAnsi="Arial" w:cs="Arial"/>
          <w:sz w:val="24"/>
          <w:szCs w:val="24"/>
          <w:lang w:val="en-GB"/>
        </w:rPr>
        <w:t>Composed of</w:t>
      </w:r>
      <w:r w:rsidR="00FC65A4" w:rsidRPr="00884C95">
        <w:rPr>
          <w:rFonts w:ascii="Arial" w:hAnsi="Arial" w:cs="Arial"/>
          <w:sz w:val="24"/>
          <w:szCs w:val="24"/>
          <w:lang w:val="en-GB"/>
        </w:rPr>
        <w:t xml:space="preserve"> 25</w:t>
      </w:r>
      <w:r w:rsidR="00126819" w:rsidRPr="00884C95">
        <w:rPr>
          <w:rFonts w:ascii="Arial" w:hAnsi="Arial" w:cs="Arial"/>
          <w:sz w:val="24"/>
          <w:szCs w:val="24"/>
          <w:lang w:val="en-GB"/>
        </w:rPr>
        <w:t xml:space="preserve"> members (</w:t>
      </w:r>
      <w:r w:rsidR="00FC65A4" w:rsidRPr="00884C95">
        <w:rPr>
          <w:rFonts w:ascii="Arial" w:hAnsi="Arial" w:cs="Arial"/>
          <w:sz w:val="24"/>
          <w:szCs w:val="24"/>
          <w:lang w:val="en-GB"/>
        </w:rPr>
        <w:t xml:space="preserve">4 </w:t>
      </w:r>
      <w:r w:rsidR="00126819" w:rsidRPr="00884C95">
        <w:rPr>
          <w:rFonts w:ascii="Arial" w:hAnsi="Arial" w:cs="Arial"/>
          <w:sz w:val="24"/>
          <w:szCs w:val="24"/>
          <w:lang w:val="en-GB"/>
        </w:rPr>
        <w:t xml:space="preserve">companies and </w:t>
      </w:r>
      <w:r w:rsidR="00FC65A4" w:rsidRPr="00884C95">
        <w:rPr>
          <w:rFonts w:ascii="Arial" w:hAnsi="Arial" w:cs="Arial"/>
          <w:sz w:val="24"/>
          <w:szCs w:val="24"/>
          <w:lang w:val="en-GB"/>
        </w:rPr>
        <w:t xml:space="preserve">21 </w:t>
      </w:r>
      <w:r w:rsidR="00126819" w:rsidRPr="00884C95">
        <w:rPr>
          <w:rFonts w:ascii="Arial" w:hAnsi="Arial" w:cs="Arial"/>
          <w:sz w:val="24"/>
          <w:szCs w:val="24"/>
          <w:lang w:val="en-GB"/>
        </w:rPr>
        <w:t xml:space="preserve">individuals), its budget for the year 2018 was 0 (zero) CFA francs. Its </w:t>
      </w:r>
      <w:r w:rsidR="00126819" w:rsidRPr="00884C95">
        <w:rPr>
          <w:rFonts w:ascii="Arial" w:hAnsi="Arial" w:cs="Arial"/>
          <w:sz w:val="24"/>
          <w:szCs w:val="24"/>
          <w:lang w:val="en-GB"/>
        </w:rPr>
        <w:lastRenderedPageBreak/>
        <w:t xml:space="preserve">performance has been </w:t>
      </w:r>
      <w:r w:rsidR="007B1511" w:rsidRPr="00884C95">
        <w:rPr>
          <w:rFonts w:ascii="Arial" w:hAnsi="Arial" w:cs="Arial"/>
          <w:sz w:val="24"/>
          <w:szCs w:val="24"/>
          <w:lang w:val="en-GB"/>
        </w:rPr>
        <w:t xml:space="preserve">very limited </w:t>
      </w:r>
      <w:r w:rsidR="00126819" w:rsidRPr="00884C95">
        <w:rPr>
          <w:rFonts w:ascii="Arial" w:hAnsi="Arial" w:cs="Arial"/>
          <w:sz w:val="24"/>
          <w:szCs w:val="24"/>
          <w:lang w:val="en-GB"/>
        </w:rPr>
        <w:t>due to its extreme lack of resources and availability of its members, but</w:t>
      </w:r>
      <w:r w:rsidR="006732DE" w:rsidRPr="00884C95">
        <w:rPr>
          <w:rFonts w:ascii="Arial" w:hAnsi="Arial" w:cs="Arial"/>
          <w:sz w:val="24"/>
          <w:szCs w:val="24"/>
          <w:lang w:val="en-GB"/>
        </w:rPr>
        <w:t xml:space="preserve"> it has already been able to organise discussion meetings to discuss the sector and the future of the association.</w:t>
      </w:r>
    </w:p>
    <w:p w14:paraId="5439575B" w14:textId="45A080BF" w:rsidR="007A3D8F" w:rsidRPr="00884C95" w:rsidRDefault="006732DE" w:rsidP="00816455">
      <w:pPr>
        <w:jc w:val="both"/>
        <w:rPr>
          <w:rFonts w:ascii="Arial" w:hAnsi="Arial" w:cs="Arial"/>
          <w:sz w:val="24"/>
          <w:szCs w:val="24"/>
          <w:lang w:val="en-GB"/>
        </w:rPr>
      </w:pPr>
      <w:r w:rsidRPr="00884C95">
        <w:rPr>
          <w:rFonts w:ascii="Arial" w:hAnsi="Arial" w:cs="Arial"/>
          <w:sz w:val="24"/>
          <w:szCs w:val="24"/>
          <w:lang w:val="en-GB"/>
        </w:rPr>
        <w:t>This association could play a very important role in promoting the importance of the environmental (and social) assessment process in the country, between the public sector, the private sector</w:t>
      </w:r>
      <w:r w:rsidR="006737CE" w:rsidRPr="00884C95">
        <w:rPr>
          <w:rFonts w:ascii="Arial" w:hAnsi="Arial" w:cs="Arial"/>
          <w:sz w:val="24"/>
          <w:szCs w:val="24"/>
          <w:lang w:val="en-GB"/>
        </w:rPr>
        <w:t xml:space="preserve"> and</w:t>
      </w:r>
      <w:r w:rsidRPr="00884C95">
        <w:rPr>
          <w:rFonts w:ascii="Arial" w:hAnsi="Arial" w:cs="Arial"/>
          <w:sz w:val="24"/>
          <w:szCs w:val="24"/>
          <w:lang w:val="en-GB"/>
        </w:rPr>
        <w:t xml:space="preserve"> civil society, organising training and capacity building actions at different levels, stimulating and connecting </w:t>
      </w:r>
      <w:r w:rsidR="00126819" w:rsidRPr="00884C95">
        <w:rPr>
          <w:rFonts w:ascii="Arial" w:hAnsi="Arial" w:cs="Arial"/>
          <w:sz w:val="24"/>
          <w:szCs w:val="24"/>
          <w:lang w:val="en-GB"/>
        </w:rPr>
        <w:t xml:space="preserve">with </w:t>
      </w:r>
      <w:r w:rsidRPr="00884C95">
        <w:rPr>
          <w:rFonts w:ascii="Arial" w:hAnsi="Arial" w:cs="Arial"/>
          <w:sz w:val="24"/>
          <w:szCs w:val="24"/>
          <w:lang w:val="en-GB"/>
        </w:rPr>
        <w:t xml:space="preserve">faculties/universities, financial/development partners and contributing to environmental awareness </w:t>
      </w:r>
      <w:r w:rsidR="00126819" w:rsidRPr="00884C95">
        <w:rPr>
          <w:rFonts w:ascii="Arial" w:hAnsi="Arial" w:cs="Arial"/>
          <w:sz w:val="24"/>
          <w:szCs w:val="24"/>
          <w:lang w:val="en-GB"/>
        </w:rPr>
        <w:t xml:space="preserve">not only at political and institutional level, but also at sectoral and civil society level. </w:t>
      </w:r>
      <w:r w:rsidR="006737CE" w:rsidRPr="00884C95">
        <w:rPr>
          <w:rFonts w:ascii="Arial" w:hAnsi="Arial" w:cs="Arial"/>
          <w:sz w:val="24"/>
          <w:szCs w:val="24"/>
          <w:lang w:val="en-GB"/>
        </w:rPr>
        <w:t>Coordinating</w:t>
      </w:r>
      <w:r w:rsidR="00B868E6" w:rsidRPr="00884C95">
        <w:rPr>
          <w:rFonts w:ascii="Arial" w:hAnsi="Arial" w:cs="Arial"/>
          <w:sz w:val="24"/>
          <w:szCs w:val="24"/>
          <w:lang w:val="en-GB"/>
        </w:rPr>
        <w:t xml:space="preserve"> the (</w:t>
      </w:r>
      <w:proofErr w:type="spellStart"/>
      <w:r w:rsidR="00B868E6" w:rsidRPr="00884C95">
        <w:rPr>
          <w:rFonts w:ascii="Arial" w:hAnsi="Arial" w:cs="Arial"/>
          <w:sz w:val="24"/>
          <w:szCs w:val="24"/>
          <w:lang w:val="en-GB"/>
        </w:rPr>
        <w:t>i</w:t>
      </w:r>
      <w:proofErr w:type="spellEnd"/>
      <w:r w:rsidR="00B868E6" w:rsidRPr="00884C95">
        <w:rPr>
          <w:rFonts w:ascii="Arial" w:hAnsi="Arial" w:cs="Arial"/>
          <w:sz w:val="24"/>
          <w:szCs w:val="24"/>
          <w:lang w:val="en-GB"/>
        </w:rPr>
        <w:t>)</w:t>
      </w:r>
      <w:r w:rsidR="00126819" w:rsidRPr="00884C95">
        <w:rPr>
          <w:rFonts w:ascii="Arial" w:hAnsi="Arial" w:cs="Arial"/>
          <w:sz w:val="24"/>
          <w:szCs w:val="24"/>
          <w:lang w:val="en-GB"/>
        </w:rPr>
        <w:t xml:space="preserve"> national accreditation </w:t>
      </w:r>
      <w:r w:rsidR="003A2425" w:rsidRPr="00884C95">
        <w:rPr>
          <w:rFonts w:ascii="Arial" w:hAnsi="Arial" w:cs="Arial"/>
          <w:sz w:val="24"/>
          <w:szCs w:val="24"/>
          <w:lang w:val="en-GB"/>
        </w:rPr>
        <w:t>system of the EA</w:t>
      </w:r>
      <w:r w:rsidR="00B868E6" w:rsidRPr="00884C95">
        <w:rPr>
          <w:rFonts w:ascii="Arial" w:hAnsi="Arial" w:cs="Arial"/>
          <w:sz w:val="24"/>
          <w:szCs w:val="24"/>
          <w:lang w:val="en-GB"/>
        </w:rPr>
        <w:t xml:space="preserve">; (ii) </w:t>
      </w:r>
      <w:r w:rsidR="00126819" w:rsidRPr="00884C95">
        <w:rPr>
          <w:rFonts w:ascii="Arial" w:hAnsi="Arial" w:cs="Arial"/>
          <w:sz w:val="24"/>
          <w:szCs w:val="24"/>
          <w:lang w:val="en-GB"/>
        </w:rPr>
        <w:t xml:space="preserve">preparation of Methodological Environmental Assessment Guides </w:t>
      </w:r>
      <w:r w:rsidR="00B868E6" w:rsidRPr="00884C95">
        <w:rPr>
          <w:rFonts w:ascii="Arial" w:hAnsi="Arial" w:cs="Arial"/>
          <w:sz w:val="24"/>
          <w:szCs w:val="24"/>
          <w:lang w:val="en-GB"/>
        </w:rPr>
        <w:t>for different types of projects; (iii</w:t>
      </w:r>
      <w:r w:rsidR="006737CE" w:rsidRPr="00884C95">
        <w:rPr>
          <w:rFonts w:ascii="Arial" w:hAnsi="Arial" w:cs="Arial"/>
          <w:sz w:val="24"/>
          <w:szCs w:val="24"/>
          <w:lang w:val="en-GB"/>
        </w:rPr>
        <w:t xml:space="preserve">) </w:t>
      </w:r>
      <w:r w:rsidR="00126819" w:rsidRPr="00884C95">
        <w:rPr>
          <w:rFonts w:ascii="Arial" w:hAnsi="Arial" w:cs="Arial"/>
          <w:sz w:val="24"/>
          <w:szCs w:val="24"/>
          <w:lang w:val="en-GB"/>
        </w:rPr>
        <w:t>training and capacity building of professionals</w:t>
      </w:r>
      <w:r w:rsidR="00B868E6" w:rsidRPr="00884C95">
        <w:rPr>
          <w:rFonts w:ascii="Arial" w:hAnsi="Arial" w:cs="Arial"/>
          <w:sz w:val="24"/>
          <w:szCs w:val="24"/>
          <w:lang w:val="en-GB"/>
        </w:rPr>
        <w:t xml:space="preserve"> (public and private sector), politicians and civil society; and (iv) organization of regular conferences and workshops to stimulate the </w:t>
      </w:r>
      <w:r w:rsidR="0025113D" w:rsidRPr="00884C95">
        <w:rPr>
          <w:rFonts w:ascii="Arial" w:hAnsi="Arial" w:cs="Arial"/>
          <w:sz w:val="24"/>
          <w:szCs w:val="24"/>
          <w:lang w:val="en-GB"/>
        </w:rPr>
        <w:t>exchange of</w:t>
      </w:r>
      <w:r w:rsidR="00B868E6" w:rsidRPr="00884C95">
        <w:rPr>
          <w:rFonts w:ascii="Arial" w:hAnsi="Arial" w:cs="Arial"/>
          <w:sz w:val="24"/>
          <w:szCs w:val="24"/>
          <w:lang w:val="en-GB"/>
        </w:rPr>
        <w:t xml:space="preserve"> experiences. </w:t>
      </w:r>
    </w:p>
    <w:p w14:paraId="36D921C0" w14:textId="77777777" w:rsidR="005E6C34" w:rsidRPr="00884C95" w:rsidRDefault="005E6C34">
      <w:pPr>
        <w:rPr>
          <w:rFonts w:ascii="Arial" w:hAnsi="Arial" w:cs="Arial"/>
          <w:strike/>
          <w:sz w:val="24"/>
          <w:szCs w:val="24"/>
          <w:lang w:val="en-GB"/>
        </w:rPr>
      </w:pPr>
      <w:r w:rsidRPr="00884C95">
        <w:rPr>
          <w:rFonts w:ascii="Arial" w:hAnsi="Arial" w:cs="Arial"/>
          <w:strike/>
          <w:sz w:val="24"/>
          <w:szCs w:val="24"/>
          <w:lang w:val="en-GB"/>
        </w:rPr>
        <w:br w:type="page"/>
      </w:r>
    </w:p>
    <w:p w14:paraId="42F0A342" w14:textId="77777777" w:rsidR="009671EF" w:rsidRPr="00884C95" w:rsidRDefault="009671EF" w:rsidP="003B3F47">
      <w:pPr>
        <w:jc w:val="both"/>
        <w:rPr>
          <w:rFonts w:ascii="Arial" w:hAnsi="Arial" w:cs="Arial"/>
          <w:sz w:val="24"/>
          <w:szCs w:val="24"/>
          <w:lang w:val="en-GB"/>
        </w:rPr>
      </w:pPr>
    </w:p>
    <w:p w14:paraId="24B3F305" w14:textId="5E845197" w:rsidR="00EB22D6" w:rsidRPr="00884C95" w:rsidRDefault="006737CE" w:rsidP="00F65ABA">
      <w:pPr>
        <w:pStyle w:val="ListParagraph"/>
        <w:numPr>
          <w:ilvl w:val="0"/>
          <w:numId w:val="7"/>
        </w:numPr>
        <w:ind w:left="391" w:hanging="391"/>
        <w:jc w:val="both"/>
        <w:outlineLvl w:val="0"/>
        <w:rPr>
          <w:rFonts w:ascii="Arial" w:hAnsi="Arial" w:cs="Arial"/>
          <w:b/>
          <w:sz w:val="24"/>
          <w:szCs w:val="24"/>
          <w:lang w:val="en-GB"/>
        </w:rPr>
      </w:pPr>
      <w:bookmarkStart w:id="25" w:name="_Toc27065868"/>
      <w:r w:rsidRPr="00884C95">
        <w:rPr>
          <w:rFonts w:ascii="Arial" w:hAnsi="Arial" w:cs="Arial"/>
          <w:b/>
          <w:sz w:val="24"/>
          <w:szCs w:val="24"/>
          <w:lang w:val="en-GB"/>
        </w:rPr>
        <w:t>Gap Analysis</w:t>
      </w:r>
      <w:bookmarkEnd w:id="25"/>
    </w:p>
    <w:p w14:paraId="267ECAB4" w14:textId="5951B2E3" w:rsidR="00510926" w:rsidRPr="00884C95" w:rsidRDefault="009D5FF0" w:rsidP="00510926">
      <w:pPr>
        <w:jc w:val="both"/>
        <w:rPr>
          <w:rFonts w:ascii="Arial" w:hAnsi="Arial" w:cs="Arial"/>
          <w:sz w:val="24"/>
          <w:szCs w:val="24"/>
          <w:lang w:val="en-GB"/>
        </w:rPr>
      </w:pPr>
      <w:r w:rsidRPr="00884C95">
        <w:rPr>
          <w:rFonts w:ascii="Arial" w:hAnsi="Arial" w:cs="Arial"/>
          <w:sz w:val="24"/>
          <w:szCs w:val="24"/>
          <w:lang w:val="en-GB"/>
        </w:rPr>
        <w:t xml:space="preserve">In this chapter, a </w:t>
      </w:r>
      <w:r w:rsidR="00510926" w:rsidRPr="00884C95">
        <w:rPr>
          <w:rFonts w:ascii="Arial" w:hAnsi="Arial" w:cs="Arial"/>
          <w:sz w:val="24"/>
          <w:szCs w:val="24"/>
          <w:lang w:val="en-GB"/>
        </w:rPr>
        <w:t xml:space="preserve">gap analysis </w:t>
      </w:r>
      <w:r w:rsidRPr="00884C95">
        <w:rPr>
          <w:rFonts w:ascii="Arial" w:hAnsi="Arial" w:cs="Arial"/>
          <w:sz w:val="24"/>
          <w:szCs w:val="24"/>
          <w:lang w:val="en-GB"/>
        </w:rPr>
        <w:t xml:space="preserve">will be </w:t>
      </w:r>
      <w:r w:rsidR="006737CE" w:rsidRPr="00884C95">
        <w:rPr>
          <w:rFonts w:ascii="Arial" w:hAnsi="Arial" w:cs="Arial"/>
          <w:sz w:val="24"/>
          <w:szCs w:val="24"/>
          <w:lang w:val="en-GB"/>
        </w:rPr>
        <w:t>carried out</w:t>
      </w:r>
      <w:r w:rsidR="00510926" w:rsidRPr="00884C95">
        <w:rPr>
          <w:rFonts w:ascii="Arial" w:hAnsi="Arial" w:cs="Arial"/>
          <w:sz w:val="24"/>
          <w:szCs w:val="24"/>
          <w:lang w:val="en-GB"/>
        </w:rPr>
        <w:t xml:space="preserve"> between the Guinean environmental and </w:t>
      </w:r>
      <w:r w:rsidR="0025113D" w:rsidRPr="00884C95">
        <w:rPr>
          <w:rFonts w:ascii="Arial" w:hAnsi="Arial" w:cs="Arial"/>
          <w:sz w:val="24"/>
          <w:szCs w:val="24"/>
          <w:lang w:val="en-GB"/>
        </w:rPr>
        <w:t>social</w:t>
      </w:r>
      <w:r w:rsidR="00510926" w:rsidRPr="00884C95">
        <w:rPr>
          <w:rFonts w:ascii="Arial" w:hAnsi="Arial" w:cs="Arial"/>
          <w:sz w:val="24"/>
          <w:szCs w:val="24"/>
          <w:lang w:val="en-GB"/>
        </w:rPr>
        <w:t xml:space="preserve"> framework </w:t>
      </w:r>
      <w:r w:rsidRPr="00884C95">
        <w:rPr>
          <w:rFonts w:ascii="Arial" w:hAnsi="Arial" w:cs="Arial"/>
          <w:sz w:val="24"/>
          <w:szCs w:val="24"/>
          <w:lang w:val="en-GB"/>
        </w:rPr>
        <w:t>and</w:t>
      </w:r>
      <w:r w:rsidR="00510926" w:rsidRPr="00884C95">
        <w:rPr>
          <w:rFonts w:ascii="Arial" w:hAnsi="Arial" w:cs="Arial"/>
          <w:sz w:val="24"/>
          <w:szCs w:val="24"/>
          <w:lang w:val="en-GB"/>
        </w:rPr>
        <w:t xml:space="preserve"> international good practices for environmental and social protection</w:t>
      </w:r>
      <w:r w:rsidRPr="00884C95">
        <w:rPr>
          <w:rFonts w:ascii="Arial" w:hAnsi="Arial" w:cs="Arial"/>
          <w:sz w:val="24"/>
          <w:szCs w:val="24"/>
          <w:lang w:val="en-GB"/>
        </w:rPr>
        <w:t>,</w:t>
      </w:r>
      <w:r w:rsidR="00510926" w:rsidRPr="00884C95">
        <w:rPr>
          <w:rFonts w:ascii="Arial" w:hAnsi="Arial" w:cs="Arial"/>
          <w:sz w:val="24"/>
          <w:szCs w:val="24"/>
          <w:lang w:val="en-GB"/>
        </w:rPr>
        <w:t xml:space="preserve"> taking as a reference and criterion international standards, for </w:t>
      </w:r>
      <w:r w:rsidR="004A4880" w:rsidRPr="00884C95">
        <w:rPr>
          <w:rFonts w:ascii="Arial" w:hAnsi="Arial" w:cs="Arial"/>
          <w:sz w:val="24"/>
          <w:szCs w:val="24"/>
          <w:lang w:val="en-GB"/>
        </w:rPr>
        <w:t xml:space="preserve">example, </w:t>
      </w:r>
      <w:r w:rsidR="00510926" w:rsidRPr="00884C95">
        <w:rPr>
          <w:rFonts w:ascii="Arial" w:hAnsi="Arial" w:cs="Arial"/>
          <w:sz w:val="24"/>
          <w:szCs w:val="24"/>
          <w:lang w:val="en-GB"/>
        </w:rPr>
        <w:t xml:space="preserve">those of the World Bank's Environmental and Social Framework. </w:t>
      </w:r>
    </w:p>
    <w:p w14:paraId="69332498" w14:textId="77777777" w:rsidR="004A4880" w:rsidRPr="00884C95" w:rsidRDefault="004A4880" w:rsidP="00510926">
      <w:pPr>
        <w:jc w:val="both"/>
        <w:rPr>
          <w:rFonts w:ascii="Arial" w:hAnsi="Arial" w:cs="Arial"/>
          <w:sz w:val="24"/>
          <w:szCs w:val="24"/>
          <w:lang w:val="en-GB"/>
        </w:rPr>
      </w:pPr>
    </w:p>
    <w:p w14:paraId="6A0FC6D0" w14:textId="2E489C50" w:rsidR="004A4880" w:rsidRPr="00884C95" w:rsidRDefault="004A4880" w:rsidP="00F65ABA">
      <w:pPr>
        <w:pStyle w:val="ListParagraph"/>
        <w:numPr>
          <w:ilvl w:val="1"/>
          <w:numId w:val="7"/>
        </w:numPr>
        <w:jc w:val="both"/>
        <w:outlineLvl w:val="1"/>
        <w:rPr>
          <w:rFonts w:ascii="Arial" w:hAnsi="Arial" w:cs="Arial"/>
          <w:sz w:val="24"/>
          <w:szCs w:val="24"/>
          <w:u w:val="single"/>
          <w:lang w:val="en-GB"/>
        </w:rPr>
      </w:pPr>
      <w:bookmarkStart w:id="26" w:name="_Toc27065869"/>
      <w:r w:rsidRPr="00884C95">
        <w:rPr>
          <w:rFonts w:ascii="Arial" w:hAnsi="Arial" w:cs="Arial"/>
          <w:sz w:val="24"/>
          <w:szCs w:val="24"/>
          <w:u w:val="single"/>
          <w:lang w:val="en-GB"/>
        </w:rPr>
        <w:t>Assessment and Management of Environmental and Social Impacts</w:t>
      </w:r>
      <w:bookmarkEnd w:id="26"/>
    </w:p>
    <w:p w14:paraId="7A4B1378" w14:textId="3D969BBF" w:rsidR="00CA3E2D" w:rsidRPr="00884C95" w:rsidRDefault="0014469B" w:rsidP="00CA3E2D">
      <w:pPr>
        <w:jc w:val="both"/>
        <w:rPr>
          <w:rFonts w:ascii="Arial" w:hAnsi="Arial" w:cs="Arial"/>
          <w:sz w:val="24"/>
          <w:szCs w:val="24"/>
          <w:lang w:val="en-GB"/>
        </w:rPr>
      </w:pPr>
      <w:r w:rsidRPr="00884C95">
        <w:rPr>
          <w:rFonts w:ascii="Arial" w:hAnsi="Arial" w:cs="Arial"/>
          <w:sz w:val="24"/>
          <w:szCs w:val="24"/>
          <w:lang w:val="en-GB"/>
        </w:rPr>
        <w:t xml:space="preserve">This section </w:t>
      </w:r>
      <w:r w:rsidR="00141F92" w:rsidRPr="00884C95">
        <w:rPr>
          <w:rFonts w:ascii="Arial" w:hAnsi="Arial" w:cs="Arial"/>
          <w:sz w:val="24"/>
          <w:szCs w:val="24"/>
          <w:lang w:val="en-GB"/>
        </w:rPr>
        <w:t xml:space="preserve">evaluates the legal framework and the institutional capacity of the national system to implement appropriate environmental and social safeguard procedures, namely the preparation of appropriate studies/reports for environmental and social impact assessment (proportional to the environmental and social risks of the project), the implementation of mitigation measures and the monitoring of project impacts throughout the </w:t>
      </w:r>
      <w:r w:rsidR="00252FB4" w:rsidRPr="00884C95">
        <w:rPr>
          <w:rFonts w:ascii="Arial" w:hAnsi="Arial" w:cs="Arial"/>
          <w:sz w:val="24"/>
          <w:szCs w:val="24"/>
          <w:lang w:val="en-GB"/>
        </w:rPr>
        <w:t xml:space="preserve">project </w:t>
      </w:r>
      <w:r w:rsidR="00141F92" w:rsidRPr="00884C95">
        <w:rPr>
          <w:rFonts w:ascii="Arial" w:hAnsi="Arial" w:cs="Arial"/>
          <w:sz w:val="24"/>
          <w:szCs w:val="24"/>
          <w:lang w:val="en-GB"/>
        </w:rPr>
        <w:t>cycle (also applicable to plans, programmes and policies).</w:t>
      </w:r>
    </w:p>
    <w:p w14:paraId="2D36D0BD" w14:textId="55E1B3C5" w:rsidR="006B2B43" w:rsidRPr="00884C95" w:rsidRDefault="00141F92" w:rsidP="00CA3E2D">
      <w:pPr>
        <w:jc w:val="both"/>
        <w:rPr>
          <w:rFonts w:ascii="Arial" w:hAnsi="Arial" w:cs="Arial"/>
          <w:sz w:val="24"/>
          <w:szCs w:val="24"/>
          <w:lang w:val="en-GB"/>
        </w:rPr>
      </w:pPr>
      <w:r w:rsidRPr="00884C95">
        <w:rPr>
          <w:rFonts w:ascii="Arial" w:hAnsi="Arial" w:cs="Arial"/>
          <w:sz w:val="24"/>
          <w:szCs w:val="24"/>
          <w:lang w:val="en-GB"/>
        </w:rPr>
        <w:t>Guinea-Bissau's legal framework defines different</w:t>
      </w:r>
      <w:r w:rsidR="00A82064" w:rsidRPr="00884C95">
        <w:rPr>
          <w:rFonts w:ascii="Arial" w:hAnsi="Arial" w:cs="Arial"/>
          <w:sz w:val="24"/>
          <w:szCs w:val="24"/>
          <w:lang w:val="en-GB"/>
        </w:rPr>
        <w:t xml:space="preserve"> instruments</w:t>
      </w:r>
      <w:r w:rsidRPr="00884C95">
        <w:rPr>
          <w:rFonts w:ascii="Arial" w:hAnsi="Arial" w:cs="Arial"/>
          <w:sz w:val="24"/>
          <w:szCs w:val="24"/>
          <w:lang w:val="en-GB"/>
        </w:rPr>
        <w:t xml:space="preserve"> and procedures to be applied to different situations, according to </w:t>
      </w:r>
      <w:r w:rsidR="00A82064" w:rsidRPr="00884C95">
        <w:rPr>
          <w:rFonts w:ascii="Arial" w:hAnsi="Arial" w:cs="Arial"/>
          <w:sz w:val="24"/>
          <w:szCs w:val="24"/>
          <w:lang w:val="en-GB"/>
        </w:rPr>
        <w:t xml:space="preserve">different situations and </w:t>
      </w:r>
      <w:r w:rsidRPr="00884C95">
        <w:rPr>
          <w:rFonts w:ascii="Arial" w:hAnsi="Arial" w:cs="Arial"/>
          <w:sz w:val="24"/>
          <w:szCs w:val="24"/>
          <w:lang w:val="en-GB"/>
        </w:rPr>
        <w:t>project cycles</w:t>
      </w:r>
      <w:r w:rsidR="00A82064" w:rsidRPr="00884C95">
        <w:rPr>
          <w:rFonts w:ascii="Arial" w:hAnsi="Arial" w:cs="Arial"/>
          <w:sz w:val="24"/>
          <w:szCs w:val="24"/>
          <w:lang w:val="en-GB"/>
        </w:rPr>
        <w:t xml:space="preserve"> (such as environmental and social impact assessment, risk assessment, resettlement plan, environmental monitoring, environmental audit, etc.), as well as plans, programmes and policies (Strategic Environmental and Social Assessment). However, in terms of the country's legal framework, there are also inconsistencies between the sectoral regulatory framework</w:t>
      </w:r>
      <w:r w:rsidR="006B2B43" w:rsidRPr="00884C95">
        <w:rPr>
          <w:rFonts w:ascii="Arial" w:hAnsi="Arial" w:cs="Arial"/>
          <w:sz w:val="24"/>
          <w:szCs w:val="24"/>
          <w:lang w:val="en-GB"/>
        </w:rPr>
        <w:t xml:space="preserve"> and the environmental assessment law, creating difficulties in implementing the latter, particularly in sectors such as water resources, mining and hydrocarbons</w:t>
      </w:r>
      <w:r w:rsidR="00282D96" w:rsidRPr="00884C95">
        <w:rPr>
          <w:rStyle w:val="FootnoteReference"/>
          <w:rFonts w:ascii="Arial" w:hAnsi="Arial" w:cs="Arial"/>
          <w:sz w:val="24"/>
          <w:szCs w:val="24"/>
          <w:lang w:val="en-GB"/>
        </w:rPr>
        <w:footnoteReference w:id="16"/>
      </w:r>
      <w:r w:rsidR="006B2B43" w:rsidRPr="00884C95">
        <w:rPr>
          <w:rFonts w:ascii="Arial" w:hAnsi="Arial" w:cs="Arial"/>
          <w:sz w:val="24"/>
          <w:szCs w:val="24"/>
          <w:lang w:val="en-GB"/>
        </w:rPr>
        <w:t>.</w:t>
      </w:r>
    </w:p>
    <w:p w14:paraId="2AF2BD1A" w14:textId="211AB773" w:rsidR="00141F92" w:rsidRPr="00884C95" w:rsidRDefault="006B2B43" w:rsidP="00CA3E2D">
      <w:pPr>
        <w:jc w:val="both"/>
        <w:rPr>
          <w:rFonts w:ascii="Arial" w:hAnsi="Arial" w:cs="Arial"/>
          <w:sz w:val="24"/>
          <w:szCs w:val="24"/>
          <w:lang w:val="en-GB"/>
        </w:rPr>
      </w:pPr>
      <w:r w:rsidRPr="00884C95">
        <w:rPr>
          <w:rFonts w:ascii="Arial" w:hAnsi="Arial" w:cs="Arial"/>
          <w:sz w:val="24"/>
          <w:szCs w:val="24"/>
          <w:lang w:val="en-GB"/>
        </w:rPr>
        <w:t xml:space="preserve">In terms of institutional capacity to implement </w:t>
      </w:r>
      <w:r w:rsidR="00914E0B" w:rsidRPr="00884C95">
        <w:rPr>
          <w:rFonts w:ascii="Arial" w:hAnsi="Arial" w:cs="Arial"/>
          <w:sz w:val="24"/>
          <w:szCs w:val="24"/>
          <w:lang w:val="en-GB"/>
        </w:rPr>
        <w:t xml:space="preserve">sound </w:t>
      </w:r>
      <w:r w:rsidRPr="00884C95">
        <w:rPr>
          <w:rFonts w:ascii="Arial" w:hAnsi="Arial" w:cs="Arial"/>
          <w:sz w:val="24"/>
          <w:szCs w:val="24"/>
          <w:lang w:val="en-GB"/>
        </w:rPr>
        <w:t xml:space="preserve">environmental and social safeguard procedures in accordance with the country's legal framework, in Guinea-Bissau there is a significant weakness on the part of the national environmental authorities to be able to implement national procedures properly. The main reasons are </w:t>
      </w:r>
      <w:r w:rsidR="00914E0B" w:rsidRPr="00884C95">
        <w:rPr>
          <w:rFonts w:ascii="Arial" w:hAnsi="Arial" w:cs="Arial"/>
          <w:sz w:val="24"/>
          <w:szCs w:val="24"/>
          <w:lang w:val="en-GB"/>
        </w:rPr>
        <w:t>(</w:t>
      </w:r>
      <w:proofErr w:type="spellStart"/>
      <w:r w:rsidR="00914E0B" w:rsidRPr="00884C95">
        <w:rPr>
          <w:rFonts w:ascii="Arial" w:hAnsi="Arial" w:cs="Arial"/>
          <w:sz w:val="24"/>
          <w:szCs w:val="24"/>
          <w:lang w:val="en-GB"/>
        </w:rPr>
        <w:t>i</w:t>
      </w:r>
      <w:proofErr w:type="spellEnd"/>
      <w:r w:rsidR="00914E0B" w:rsidRPr="00884C95">
        <w:rPr>
          <w:rFonts w:ascii="Arial" w:hAnsi="Arial" w:cs="Arial"/>
          <w:sz w:val="24"/>
          <w:szCs w:val="24"/>
          <w:lang w:val="en-GB"/>
        </w:rPr>
        <w:t xml:space="preserve">) </w:t>
      </w:r>
      <w:r w:rsidRPr="00884C95">
        <w:rPr>
          <w:rFonts w:ascii="Arial" w:hAnsi="Arial" w:cs="Arial"/>
          <w:sz w:val="24"/>
          <w:szCs w:val="24"/>
          <w:lang w:val="en-GB"/>
        </w:rPr>
        <w:t xml:space="preserve">the lack of capacity (experienced human resources); </w:t>
      </w:r>
      <w:r w:rsidR="00914E0B" w:rsidRPr="00884C95">
        <w:rPr>
          <w:rFonts w:ascii="Arial" w:hAnsi="Arial" w:cs="Arial"/>
          <w:sz w:val="24"/>
          <w:szCs w:val="24"/>
          <w:lang w:val="en-GB"/>
        </w:rPr>
        <w:t xml:space="preserve">(ii) the </w:t>
      </w:r>
      <w:r w:rsidRPr="00884C95">
        <w:rPr>
          <w:rFonts w:ascii="Arial" w:hAnsi="Arial" w:cs="Arial"/>
          <w:sz w:val="24"/>
          <w:szCs w:val="24"/>
          <w:lang w:val="en-GB"/>
        </w:rPr>
        <w:t>critical lack of financial resources to operate the processes;</w:t>
      </w:r>
      <w:r w:rsidR="00914E0B" w:rsidRPr="00884C95">
        <w:rPr>
          <w:rFonts w:ascii="Arial" w:hAnsi="Arial" w:cs="Arial"/>
          <w:sz w:val="24"/>
          <w:szCs w:val="24"/>
          <w:lang w:val="en-GB"/>
        </w:rPr>
        <w:t xml:space="preserve"> and (iii) the </w:t>
      </w:r>
      <w:r w:rsidRPr="00884C95">
        <w:rPr>
          <w:rFonts w:ascii="Arial" w:hAnsi="Arial" w:cs="Arial"/>
          <w:sz w:val="24"/>
          <w:szCs w:val="24"/>
          <w:lang w:val="en-GB"/>
        </w:rPr>
        <w:t>lack of independence and</w:t>
      </w:r>
      <w:r w:rsidR="00914E0B" w:rsidRPr="00884C95">
        <w:rPr>
          <w:rFonts w:ascii="Arial" w:hAnsi="Arial" w:cs="Arial"/>
          <w:sz w:val="24"/>
          <w:szCs w:val="24"/>
          <w:lang w:val="en-GB"/>
        </w:rPr>
        <w:t xml:space="preserve"> institutional </w:t>
      </w:r>
      <w:r w:rsidRPr="00884C95">
        <w:rPr>
          <w:rFonts w:ascii="Arial" w:hAnsi="Arial" w:cs="Arial"/>
          <w:sz w:val="24"/>
          <w:szCs w:val="24"/>
          <w:lang w:val="en-GB"/>
        </w:rPr>
        <w:t xml:space="preserve">autonomy of the </w:t>
      </w:r>
      <w:r w:rsidR="0025113D" w:rsidRPr="00884C95">
        <w:rPr>
          <w:rFonts w:ascii="Arial" w:hAnsi="Arial" w:cs="Arial"/>
          <w:sz w:val="24"/>
          <w:szCs w:val="24"/>
          <w:lang w:val="en-GB"/>
        </w:rPr>
        <w:t xml:space="preserve">Competent </w:t>
      </w:r>
      <w:r w:rsidRPr="00884C95">
        <w:rPr>
          <w:rFonts w:ascii="Arial" w:hAnsi="Arial" w:cs="Arial"/>
          <w:sz w:val="24"/>
          <w:szCs w:val="24"/>
          <w:lang w:val="en-GB"/>
        </w:rPr>
        <w:t>Environmental Assessment Authority (AA</w:t>
      </w:r>
      <w:r w:rsidR="003A2425" w:rsidRPr="00884C95">
        <w:rPr>
          <w:rFonts w:ascii="Arial" w:hAnsi="Arial" w:cs="Arial"/>
          <w:sz w:val="24"/>
          <w:szCs w:val="24"/>
          <w:lang w:val="en-GB"/>
        </w:rPr>
        <w:t>AC</w:t>
      </w:r>
      <w:r w:rsidRPr="00884C95">
        <w:rPr>
          <w:rFonts w:ascii="Arial" w:hAnsi="Arial" w:cs="Arial"/>
          <w:sz w:val="24"/>
          <w:szCs w:val="24"/>
          <w:lang w:val="en-GB"/>
        </w:rPr>
        <w:t>)</w:t>
      </w:r>
      <w:r w:rsidR="00914E0B" w:rsidRPr="00884C95">
        <w:rPr>
          <w:rStyle w:val="FootnoteReference"/>
          <w:rFonts w:ascii="Arial" w:hAnsi="Arial" w:cs="Arial"/>
          <w:sz w:val="24"/>
          <w:szCs w:val="24"/>
          <w:lang w:val="en-GB"/>
        </w:rPr>
        <w:footnoteReference w:id="17"/>
      </w:r>
      <w:r w:rsidR="00914E0B" w:rsidRPr="00884C95">
        <w:rPr>
          <w:rFonts w:ascii="Arial" w:hAnsi="Arial" w:cs="Arial"/>
          <w:sz w:val="24"/>
          <w:szCs w:val="24"/>
          <w:lang w:val="en-GB"/>
        </w:rPr>
        <w:t xml:space="preserve">. </w:t>
      </w:r>
      <w:r w:rsidR="005E6C34" w:rsidRPr="00884C95">
        <w:rPr>
          <w:rFonts w:ascii="Arial" w:hAnsi="Arial" w:cs="Arial"/>
          <w:sz w:val="24"/>
          <w:szCs w:val="24"/>
          <w:lang w:val="en-GB"/>
        </w:rPr>
        <w:t xml:space="preserve">Projects usually start before they have gone through the </w:t>
      </w:r>
      <w:r w:rsidR="003A2425" w:rsidRPr="00884C95">
        <w:rPr>
          <w:rFonts w:ascii="Arial" w:hAnsi="Arial" w:cs="Arial"/>
          <w:sz w:val="24"/>
          <w:szCs w:val="24"/>
          <w:lang w:val="en-GB"/>
        </w:rPr>
        <w:t>E</w:t>
      </w:r>
      <w:r w:rsidR="00252FB4" w:rsidRPr="00884C95">
        <w:rPr>
          <w:rFonts w:ascii="Arial" w:hAnsi="Arial" w:cs="Arial"/>
          <w:sz w:val="24"/>
          <w:szCs w:val="24"/>
          <w:lang w:val="en-GB"/>
        </w:rPr>
        <w:t>A</w:t>
      </w:r>
      <w:r w:rsidR="005E6C34" w:rsidRPr="00884C95">
        <w:rPr>
          <w:rFonts w:ascii="Arial" w:hAnsi="Arial" w:cs="Arial"/>
          <w:sz w:val="24"/>
          <w:szCs w:val="24"/>
          <w:lang w:val="en-GB"/>
        </w:rPr>
        <w:t xml:space="preserve"> process, monitoring and auditing </w:t>
      </w:r>
      <w:r w:rsidR="00895E85" w:rsidRPr="00884C95">
        <w:rPr>
          <w:rFonts w:ascii="Arial" w:hAnsi="Arial" w:cs="Arial"/>
          <w:sz w:val="24"/>
          <w:szCs w:val="24"/>
          <w:lang w:val="en-GB"/>
        </w:rPr>
        <w:t>of</w:t>
      </w:r>
      <w:r w:rsidR="005E6C34" w:rsidRPr="00884C95">
        <w:rPr>
          <w:rFonts w:ascii="Arial" w:hAnsi="Arial" w:cs="Arial"/>
          <w:sz w:val="24"/>
          <w:szCs w:val="24"/>
          <w:lang w:val="en-GB"/>
        </w:rPr>
        <w:t xml:space="preserve"> project impacts during the construction and operation phase </w:t>
      </w:r>
      <w:r w:rsidR="00895E85" w:rsidRPr="00884C95">
        <w:rPr>
          <w:rFonts w:ascii="Arial" w:hAnsi="Arial" w:cs="Arial"/>
          <w:sz w:val="24"/>
          <w:szCs w:val="24"/>
          <w:lang w:val="en-GB"/>
        </w:rPr>
        <w:t xml:space="preserve">is very rare, and environmental inspection authority </w:t>
      </w:r>
      <w:r w:rsidR="00A118DA" w:rsidRPr="00884C95">
        <w:rPr>
          <w:rFonts w:ascii="Arial" w:hAnsi="Arial" w:cs="Arial"/>
          <w:sz w:val="24"/>
          <w:szCs w:val="24"/>
          <w:lang w:val="en-GB"/>
        </w:rPr>
        <w:t xml:space="preserve">is </w:t>
      </w:r>
      <w:r w:rsidR="0075793D" w:rsidRPr="00884C95">
        <w:rPr>
          <w:rFonts w:ascii="Arial" w:hAnsi="Arial" w:cs="Arial"/>
          <w:sz w:val="24"/>
          <w:szCs w:val="24"/>
          <w:lang w:val="en-GB"/>
        </w:rPr>
        <w:t>almost</w:t>
      </w:r>
      <w:r w:rsidR="00895E85" w:rsidRPr="00884C95">
        <w:rPr>
          <w:rFonts w:ascii="Arial" w:hAnsi="Arial" w:cs="Arial"/>
          <w:sz w:val="24"/>
          <w:szCs w:val="24"/>
          <w:lang w:val="en-GB"/>
        </w:rPr>
        <w:t xml:space="preserve"> non-existent. </w:t>
      </w:r>
    </w:p>
    <w:p w14:paraId="3D4D4B23" w14:textId="17F27051" w:rsidR="00914E0B" w:rsidRPr="00884C95" w:rsidRDefault="00914E0B" w:rsidP="00CA3E2D">
      <w:pPr>
        <w:jc w:val="both"/>
        <w:rPr>
          <w:rFonts w:ascii="Arial" w:hAnsi="Arial" w:cs="Arial"/>
          <w:sz w:val="24"/>
          <w:szCs w:val="24"/>
          <w:lang w:val="en-GB"/>
        </w:rPr>
      </w:pPr>
      <w:r w:rsidRPr="00884C95">
        <w:rPr>
          <w:rFonts w:ascii="Arial" w:hAnsi="Arial" w:cs="Arial"/>
          <w:sz w:val="24"/>
          <w:szCs w:val="24"/>
          <w:lang w:val="en-GB"/>
        </w:rPr>
        <w:lastRenderedPageBreak/>
        <w:t>Under</w:t>
      </w:r>
      <w:r w:rsidR="0014469B" w:rsidRPr="00884C95">
        <w:rPr>
          <w:rFonts w:ascii="Arial" w:hAnsi="Arial" w:cs="Arial"/>
          <w:sz w:val="24"/>
          <w:szCs w:val="24"/>
          <w:lang w:val="en-GB"/>
        </w:rPr>
        <w:t xml:space="preserve"> this point</w:t>
      </w:r>
      <w:r w:rsidRPr="00884C95">
        <w:rPr>
          <w:rFonts w:ascii="Arial" w:hAnsi="Arial" w:cs="Arial"/>
          <w:sz w:val="24"/>
          <w:szCs w:val="24"/>
          <w:lang w:val="en-GB"/>
        </w:rPr>
        <w:t>, there is a significant difference between the national system and international good practice in environmental and social protection.</w:t>
      </w:r>
    </w:p>
    <w:p w14:paraId="59485C7F" w14:textId="77777777" w:rsidR="00141F92" w:rsidRPr="00884C95" w:rsidRDefault="00141F92" w:rsidP="00CA3E2D">
      <w:pPr>
        <w:jc w:val="both"/>
        <w:rPr>
          <w:rFonts w:ascii="Arial" w:hAnsi="Arial" w:cs="Arial"/>
          <w:sz w:val="24"/>
          <w:szCs w:val="24"/>
          <w:lang w:val="en-GB"/>
        </w:rPr>
      </w:pPr>
    </w:p>
    <w:p w14:paraId="48116BB9" w14:textId="6D881827" w:rsidR="00CA3E2D" w:rsidRPr="00884C95" w:rsidRDefault="0075793D" w:rsidP="00F65ABA">
      <w:pPr>
        <w:pStyle w:val="ListParagraph"/>
        <w:numPr>
          <w:ilvl w:val="1"/>
          <w:numId w:val="7"/>
        </w:numPr>
        <w:jc w:val="both"/>
        <w:outlineLvl w:val="1"/>
        <w:rPr>
          <w:rFonts w:ascii="Arial" w:hAnsi="Arial" w:cs="Arial"/>
          <w:sz w:val="24"/>
          <w:szCs w:val="24"/>
          <w:u w:val="single"/>
          <w:lang w:val="en-GB"/>
        </w:rPr>
      </w:pPr>
      <w:bookmarkStart w:id="27" w:name="_Toc27065870"/>
      <w:r w:rsidRPr="00884C95">
        <w:rPr>
          <w:rFonts w:ascii="Arial" w:hAnsi="Arial" w:cs="Arial"/>
          <w:sz w:val="24"/>
          <w:szCs w:val="24"/>
          <w:u w:val="single"/>
          <w:lang w:val="en-GB"/>
        </w:rPr>
        <w:t>Work</w:t>
      </w:r>
      <w:r w:rsidR="00CA3E2D" w:rsidRPr="00884C95">
        <w:rPr>
          <w:rFonts w:ascii="Arial" w:hAnsi="Arial" w:cs="Arial"/>
          <w:sz w:val="24"/>
          <w:szCs w:val="24"/>
          <w:u w:val="single"/>
          <w:lang w:val="en-GB"/>
        </w:rPr>
        <w:t xml:space="preserve"> and </w:t>
      </w:r>
      <w:r w:rsidRPr="00884C95">
        <w:rPr>
          <w:rFonts w:ascii="Arial" w:hAnsi="Arial" w:cs="Arial"/>
          <w:sz w:val="24"/>
          <w:szCs w:val="24"/>
          <w:u w:val="single"/>
          <w:lang w:val="en-GB"/>
        </w:rPr>
        <w:t>Working</w:t>
      </w:r>
      <w:r w:rsidR="00CA3E2D" w:rsidRPr="00884C95">
        <w:rPr>
          <w:rFonts w:ascii="Arial" w:hAnsi="Arial" w:cs="Arial"/>
          <w:sz w:val="24"/>
          <w:szCs w:val="24"/>
          <w:u w:val="single"/>
          <w:lang w:val="en-GB"/>
        </w:rPr>
        <w:t xml:space="preserve"> Conditions</w:t>
      </w:r>
      <w:bookmarkEnd w:id="27"/>
    </w:p>
    <w:p w14:paraId="5F5E6E26" w14:textId="1EDB5B28" w:rsidR="00CA3E2D" w:rsidRPr="00884C95" w:rsidRDefault="00942D14" w:rsidP="00CA3E2D">
      <w:pPr>
        <w:jc w:val="both"/>
        <w:rPr>
          <w:rFonts w:ascii="Arial" w:hAnsi="Arial" w:cs="Arial"/>
          <w:sz w:val="24"/>
          <w:szCs w:val="24"/>
          <w:lang w:val="en-GB"/>
        </w:rPr>
      </w:pPr>
      <w:r w:rsidRPr="00884C95">
        <w:rPr>
          <w:rFonts w:ascii="Arial" w:hAnsi="Arial" w:cs="Arial"/>
          <w:sz w:val="24"/>
          <w:szCs w:val="24"/>
          <w:lang w:val="en-GB"/>
        </w:rPr>
        <w:t xml:space="preserve">This </w:t>
      </w:r>
      <w:r w:rsidR="0014469B" w:rsidRPr="00884C95">
        <w:rPr>
          <w:rFonts w:ascii="Arial" w:hAnsi="Arial" w:cs="Arial"/>
          <w:sz w:val="24"/>
          <w:szCs w:val="24"/>
          <w:lang w:val="en-GB"/>
        </w:rPr>
        <w:t xml:space="preserve">section </w:t>
      </w:r>
      <w:r w:rsidRPr="00884C95">
        <w:rPr>
          <w:rFonts w:ascii="Arial" w:hAnsi="Arial" w:cs="Arial"/>
          <w:sz w:val="24"/>
          <w:szCs w:val="24"/>
          <w:lang w:val="en-GB"/>
        </w:rPr>
        <w:t xml:space="preserve">focuses on the importance of ensuring that employed workers are treated fairly and have safe and healthy working conditions; paying special attention to </w:t>
      </w:r>
      <w:r w:rsidR="0075793D" w:rsidRPr="00884C95">
        <w:rPr>
          <w:rFonts w:ascii="Arial" w:hAnsi="Arial" w:cs="Arial"/>
          <w:sz w:val="24"/>
          <w:szCs w:val="24"/>
          <w:lang w:val="en-GB"/>
        </w:rPr>
        <w:t>non-discrimination</w:t>
      </w:r>
      <w:r w:rsidRPr="00884C95">
        <w:rPr>
          <w:rFonts w:ascii="Arial" w:hAnsi="Arial" w:cs="Arial"/>
          <w:sz w:val="24"/>
          <w:szCs w:val="24"/>
          <w:lang w:val="en-GB"/>
        </w:rPr>
        <w:t xml:space="preserve">, equal opportunities, child labour, minimum/fair pay, complaint mechanisms and occupational health and safety procedures in place. </w:t>
      </w:r>
    </w:p>
    <w:p w14:paraId="44B48EC2" w14:textId="265BE7EB" w:rsidR="00387130" w:rsidRPr="00884C95" w:rsidRDefault="001C341B" w:rsidP="00387130">
      <w:pPr>
        <w:jc w:val="both"/>
        <w:rPr>
          <w:rFonts w:ascii="Arial" w:hAnsi="Arial" w:cs="Arial"/>
          <w:sz w:val="24"/>
          <w:szCs w:val="24"/>
          <w:lang w:val="en-GB"/>
        </w:rPr>
      </w:pPr>
      <w:r w:rsidRPr="00884C95">
        <w:rPr>
          <w:rFonts w:ascii="Arial" w:hAnsi="Arial" w:cs="Arial"/>
          <w:sz w:val="24"/>
          <w:szCs w:val="24"/>
          <w:lang w:val="en-GB"/>
        </w:rPr>
        <w:t xml:space="preserve">At the level of the legal framework, the labour law stipulates the requirement </w:t>
      </w:r>
      <w:r w:rsidR="0075793D" w:rsidRPr="00884C95">
        <w:rPr>
          <w:rFonts w:ascii="Arial" w:hAnsi="Arial" w:cs="Arial"/>
          <w:sz w:val="24"/>
          <w:szCs w:val="24"/>
          <w:lang w:val="en-GB"/>
        </w:rPr>
        <w:t xml:space="preserve">to have </w:t>
      </w:r>
      <w:r w:rsidRPr="00884C95">
        <w:rPr>
          <w:rFonts w:ascii="Arial" w:hAnsi="Arial" w:cs="Arial"/>
          <w:sz w:val="24"/>
          <w:szCs w:val="24"/>
          <w:lang w:val="en-GB"/>
        </w:rPr>
        <w:t>health and safety plans in</w:t>
      </w:r>
      <w:r w:rsidR="0075793D" w:rsidRPr="00884C95">
        <w:rPr>
          <w:rFonts w:ascii="Arial" w:hAnsi="Arial" w:cs="Arial"/>
          <w:sz w:val="24"/>
          <w:szCs w:val="24"/>
          <w:lang w:val="en-GB"/>
        </w:rPr>
        <w:t xml:space="preserve"> place</w:t>
      </w:r>
      <w:r w:rsidR="009137F0" w:rsidRPr="00884C95">
        <w:rPr>
          <w:rStyle w:val="FootnoteReference"/>
          <w:rFonts w:ascii="Arial" w:hAnsi="Arial" w:cs="Arial"/>
          <w:sz w:val="24"/>
          <w:szCs w:val="24"/>
          <w:lang w:val="en-GB"/>
        </w:rPr>
        <w:footnoteReference w:id="18"/>
      </w:r>
      <w:r w:rsidR="000D76D9" w:rsidRPr="00884C95">
        <w:rPr>
          <w:rFonts w:ascii="Arial" w:hAnsi="Arial" w:cs="Arial"/>
          <w:sz w:val="24"/>
          <w:szCs w:val="24"/>
          <w:lang w:val="en-GB"/>
        </w:rPr>
        <w:t xml:space="preserve"> </w:t>
      </w:r>
      <w:r w:rsidRPr="00884C95">
        <w:rPr>
          <w:rFonts w:ascii="Arial" w:hAnsi="Arial" w:cs="Arial"/>
          <w:sz w:val="24"/>
          <w:szCs w:val="24"/>
          <w:lang w:val="en-GB"/>
        </w:rPr>
        <w:t>to ensure adequate working conditions and basic medical services, as well as a minimum wage, among others</w:t>
      </w:r>
      <w:r w:rsidR="00387130" w:rsidRPr="00884C95">
        <w:rPr>
          <w:rFonts w:ascii="Arial" w:hAnsi="Arial" w:cs="Arial"/>
          <w:sz w:val="24"/>
          <w:szCs w:val="24"/>
          <w:lang w:val="en-GB"/>
        </w:rPr>
        <w:t>; this law is still too broad and requires additional regulation</w:t>
      </w:r>
      <w:r w:rsidRPr="00884C95">
        <w:rPr>
          <w:rFonts w:ascii="Arial" w:hAnsi="Arial" w:cs="Arial"/>
          <w:sz w:val="24"/>
          <w:szCs w:val="24"/>
          <w:lang w:val="en-GB"/>
        </w:rPr>
        <w:t xml:space="preserve">. </w:t>
      </w:r>
      <w:r w:rsidR="00387130" w:rsidRPr="00884C95">
        <w:rPr>
          <w:rFonts w:ascii="Arial" w:hAnsi="Arial" w:cs="Arial"/>
          <w:sz w:val="24"/>
          <w:szCs w:val="24"/>
          <w:lang w:val="en-GB"/>
        </w:rPr>
        <w:t xml:space="preserve">Another important issue, as mentioned in chapter 4.14, children in Guinea-Bissau can still be found involved in the worst forms of child labour. The Government </w:t>
      </w:r>
      <w:r w:rsidR="006B65AA" w:rsidRPr="00884C95">
        <w:rPr>
          <w:rFonts w:ascii="Arial" w:hAnsi="Arial" w:cs="Arial"/>
          <w:sz w:val="24"/>
          <w:szCs w:val="24"/>
          <w:lang w:val="en-GB"/>
        </w:rPr>
        <w:t xml:space="preserve">does not have clear legislation against any kind of </w:t>
      </w:r>
      <w:r w:rsidR="0075793D" w:rsidRPr="00884C95">
        <w:rPr>
          <w:rFonts w:ascii="Arial" w:hAnsi="Arial" w:cs="Arial"/>
          <w:sz w:val="24"/>
          <w:szCs w:val="24"/>
          <w:lang w:val="en-GB"/>
        </w:rPr>
        <w:t>non-discrimination</w:t>
      </w:r>
      <w:r w:rsidR="003039CD" w:rsidRPr="00884C95">
        <w:rPr>
          <w:rFonts w:ascii="Arial" w:hAnsi="Arial" w:cs="Arial"/>
          <w:sz w:val="24"/>
          <w:szCs w:val="24"/>
          <w:lang w:val="en-GB"/>
        </w:rPr>
        <w:t xml:space="preserve"> and grievance mechanisms</w:t>
      </w:r>
      <w:r w:rsidR="00387130" w:rsidRPr="00884C95">
        <w:rPr>
          <w:rFonts w:ascii="Arial" w:hAnsi="Arial" w:cs="Arial"/>
          <w:sz w:val="24"/>
          <w:szCs w:val="24"/>
          <w:lang w:val="en-GB"/>
        </w:rPr>
        <w:t xml:space="preserve">. </w:t>
      </w:r>
    </w:p>
    <w:p w14:paraId="5DD571FB" w14:textId="5535F068" w:rsidR="00387130" w:rsidRPr="00884C95" w:rsidRDefault="006B65AA" w:rsidP="00387130">
      <w:pPr>
        <w:jc w:val="both"/>
        <w:rPr>
          <w:rFonts w:ascii="Arial" w:hAnsi="Arial" w:cs="Arial"/>
          <w:sz w:val="24"/>
          <w:szCs w:val="24"/>
          <w:lang w:val="en-GB"/>
        </w:rPr>
      </w:pPr>
      <w:r w:rsidRPr="00884C95">
        <w:rPr>
          <w:rFonts w:ascii="Arial" w:hAnsi="Arial" w:cs="Arial"/>
          <w:sz w:val="24"/>
          <w:szCs w:val="24"/>
          <w:lang w:val="en-GB"/>
        </w:rPr>
        <w:t>At the institutional level</w:t>
      </w:r>
      <w:r w:rsidR="003039CD" w:rsidRPr="00884C95">
        <w:rPr>
          <w:rFonts w:ascii="Arial" w:hAnsi="Arial" w:cs="Arial"/>
          <w:sz w:val="24"/>
          <w:szCs w:val="24"/>
          <w:lang w:val="en-GB"/>
        </w:rPr>
        <w:t xml:space="preserve">, the capacity </w:t>
      </w:r>
      <w:r w:rsidRPr="00884C95">
        <w:rPr>
          <w:rFonts w:ascii="Arial" w:hAnsi="Arial" w:cs="Arial"/>
          <w:sz w:val="24"/>
          <w:szCs w:val="24"/>
          <w:lang w:val="en-GB"/>
        </w:rPr>
        <w:t>to carry out monitoring and auditing of working conditions (also applicable to</w:t>
      </w:r>
      <w:r w:rsidR="001D7812" w:rsidRPr="00884C95">
        <w:rPr>
          <w:rFonts w:ascii="Arial" w:hAnsi="Arial" w:cs="Arial"/>
          <w:sz w:val="24"/>
          <w:szCs w:val="24"/>
          <w:lang w:val="en-GB"/>
        </w:rPr>
        <w:t xml:space="preserve"> raw material</w:t>
      </w:r>
      <w:r w:rsidRPr="00884C95">
        <w:rPr>
          <w:rFonts w:ascii="Arial" w:hAnsi="Arial" w:cs="Arial"/>
          <w:sz w:val="24"/>
          <w:szCs w:val="24"/>
          <w:lang w:val="en-GB"/>
        </w:rPr>
        <w:t xml:space="preserve"> suppliers)</w:t>
      </w:r>
      <w:r w:rsidR="003039CD" w:rsidRPr="00884C95">
        <w:rPr>
          <w:rFonts w:ascii="Arial" w:hAnsi="Arial" w:cs="Arial"/>
          <w:sz w:val="24"/>
          <w:szCs w:val="24"/>
          <w:lang w:val="en-GB"/>
        </w:rPr>
        <w:t xml:space="preserve"> is very weak</w:t>
      </w:r>
      <w:r w:rsidRPr="00884C95">
        <w:rPr>
          <w:rFonts w:ascii="Arial" w:hAnsi="Arial" w:cs="Arial"/>
          <w:sz w:val="24"/>
          <w:szCs w:val="24"/>
          <w:lang w:val="en-GB"/>
        </w:rPr>
        <w:t xml:space="preserve">, </w:t>
      </w:r>
      <w:r w:rsidR="003039CD" w:rsidRPr="00884C95">
        <w:rPr>
          <w:rFonts w:ascii="Arial" w:hAnsi="Arial" w:cs="Arial"/>
          <w:sz w:val="24"/>
          <w:szCs w:val="24"/>
          <w:lang w:val="en-GB"/>
        </w:rPr>
        <w:t xml:space="preserve">mainly due to the </w:t>
      </w:r>
      <w:r w:rsidRPr="00884C95">
        <w:rPr>
          <w:rFonts w:ascii="Arial" w:hAnsi="Arial" w:cs="Arial"/>
          <w:sz w:val="24"/>
          <w:szCs w:val="24"/>
          <w:lang w:val="en-GB"/>
        </w:rPr>
        <w:t>critical lack of human and financial resources in the relevant public authorities</w:t>
      </w:r>
      <w:r w:rsidR="003039CD" w:rsidRPr="00884C95">
        <w:rPr>
          <w:rFonts w:ascii="Arial" w:hAnsi="Arial" w:cs="Arial"/>
          <w:sz w:val="24"/>
          <w:szCs w:val="24"/>
          <w:lang w:val="en-GB"/>
        </w:rPr>
        <w:t xml:space="preserve">. Current </w:t>
      </w:r>
      <w:r w:rsidR="00387130" w:rsidRPr="00884C95">
        <w:rPr>
          <w:rFonts w:ascii="Arial" w:hAnsi="Arial" w:cs="Arial"/>
          <w:sz w:val="24"/>
          <w:szCs w:val="24"/>
          <w:lang w:val="en-GB"/>
        </w:rPr>
        <w:t xml:space="preserve">law enforcement officials do not receive adequate training and resources to carry out inspections and effectively prosecute cases of </w:t>
      </w:r>
      <w:r w:rsidR="003039CD" w:rsidRPr="00884C95">
        <w:rPr>
          <w:rFonts w:ascii="Arial" w:hAnsi="Arial" w:cs="Arial"/>
          <w:sz w:val="24"/>
          <w:szCs w:val="24"/>
          <w:lang w:val="en-GB"/>
        </w:rPr>
        <w:t>non-compliance</w:t>
      </w:r>
      <w:r w:rsidR="00387130" w:rsidRPr="00884C95">
        <w:rPr>
          <w:rFonts w:ascii="Arial" w:hAnsi="Arial" w:cs="Arial"/>
          <w:sz w:val="24"/>
          <w:szCs w:val="24"/>
          <w:lang w:val="en-GB"/>
        </w:rPr>
        <w:t>.</w:t>
      </w:r>
    </w:p>
    <w:p w14:paraId="60828B4A" w14:textId="02477E15" w:rsidR="00EB528D" w:rsidRPr="00884C95" w:rsidRDefault="0014469B" w:rsidP="00EB528D">
      <w:pPr>
        <w:jc w:val="both"/>
        <w:rPr>
          <w:rFonts w:ascii="Arial" w:hAnsi="Arial" w:cs="Arial"/>
          <w:sz w:val="24"/>
          <w:szCs w:val="24"/>
          <w:lang w:val="en-GB"/>
        </w:rPr>
      </w:pPr>
      <w:r w:rsidRPr="00884C95">
        <w:rPr>
          <w:rFonts w:ascii="Arial" w:hAnsi="Arial" w:cs="Arial"/>
          <w:sz w:val="24"/>
          <w:szCs w:val="24"/>
          <w:lang w:val="en-GB"/>
        </w:rPr>
        <w:t>According to this point</w:t>
      </w:r>
      <w:r w:rsidR="00EB528D" w:rsidRPr="00884C95">
        <w:rPr>
          <w:rFonts w:ascii="Arial" w:hAnsi="Arial" w:cs="Arial"/>
          <w:sz w:val="24"/>
          <w:szCs w:val="24"/>
          <w:lang w:val="en-GB"/>
        </w:rPr>
        <w:t>, there is a significant gap between the national system and international good practice.</w:t>
      </w:r>
    </w:p>
    <w:p w14:paraId="0B267F4F" w14:textId="77777777" w:rsidR="00942D14" w:rsidRPr="00884C95" w:rsidRDefault="00942D14" w:rsidP="00CA3E2D">
      <w:pPr>
        <w:jc w:val="both"/>
        <w:rPr>
          <w:rFonts w:ascii="Arial" w:hAnsi="Arial" w:cs="Arial"/>
          <w:sz w:val="24"/>
          <w:szCs w:val="24"/>
          <w:lang w:val="en-GB"/>
        </w:rPr>
      </w:pPr>
    </w:p>
    <w:p w14:paraId="5EEEC2FA" w14:textId="11549B21" w:rsidR="00CA3E2D" w:rsidRPr="00884C95" w:rsidRDefault="00CA3E2D" w:rsidP="00F65ABA">
      <w:pPr>
        <w:pStyle w:val="ListParagraph"/>
        <w:numPr>
          <w:ilvl w:val="1"/>
          <w:numId w:val="7"/>
        </w:numPr>
        <w:jc w:val="both"/>
        <w:outlineLvl w:val="1"/>
        <w:rPr>
          <w:rFonts w:ascii="Arial" w:hAnsi="Arial" w:cs="Arial"/>
          <w:sz w:val="24"/>
          <w:szCs w:val="24"/>
          <w:u w:val="single"/>
          <w:lang w:val="en-GB"/>
        </w:rPr>
      </w:pPr>
      <w:bookmarkStart w:id="28" w:name="_Toc27065871"/>
      <w:r w:rsidRPr="00884C95">
        <w:rPr>
          <w:rFonts w:ascii="Arial" w:hAnsi="Arial" w:cs="Arial"/>
          <w:sz w:val="24"/>
          <w:szCs w:val="24"/>
          <w:u w:val="single"/>
          <w:lang w:val="en-GB"/>
        </w:rPr>
        <w:t>Resource efficiency and pollution prevention</w:t>
      </w:r>
      <w:bookmarkEnd w:id="28"/>
    </w:p>
    <w:p w14:paraId="08BAE364" w14:textId="5D254C82" w:rsidR="00CA3E2D" w:rsidRPr="00884C95" w:rsidRDefault="003039CD" w:rsidP="00CA3E2D">
      <w:pPr>
        <w:jc w:val="both"/>
        <w:rPr>
          <w:rFonts w:ascii="Arial" w:hAnsi="Arial" w:cs="Arial"/>
          <w:sz w:val="24"/>
          <w:szCs w:val="24"/>
          <w:lang w:val="en-GB"/>
        </w:rPr>
      </w:pPr>
      <w:r w:rsidRPr="00884C95">
        <w:rPr>
          <w:rFonts w:ascii="Arial" w:hAnsi="Arial" w:cs="Arial"/>
          <w:sz w:val="24"/>
          <w:szCs w:val="24"/>
          <w:lang w:val="en-GB"/>
        </w:rPr>
        <w:t xml:space="preserve">This criterion recognises that </w:t>
      </w:r>
      <w:r w:rsidR="0075793D" w:rsidRPr="00884C95">
        <w:rPr>
          <w:rFonts w:ascii="Arial" w:hAnsi="Arial" w:cs="Arial"/>
          <w:sz w:val="24"/>
          <w:szCs w:val="24"/>
          <w:lang w:val="en-GB"/>
        </w:rPr>
        <w:t xml:space="preserve">economic </w:t>
      </w:r>
      <w:r w:rsidRPr="00884C95">
        <w:rPr>
          <w:rFonts w:ascii="Arial" w:hAnsi="Arial" w:cs="Arial"/>
          <w:sz w:val="24"/>
          <w:szCs w:val="24"/>
          <w:lang w:val="en-GB"/>
        </w:rPr>
        <w:t xml:space="preserve">activity often generates air, water and land pollution, and consumes finite resources that can threaten people, </w:t>
      </w:r>
      <w:r w:rsidR="0075793D" w:rsidRPr="00884C95">
        <w:rPr>
          <w:rFonts w:ascii="Arial" w:hAnsi="Arial" w:cs="Arial"/>
          <w:sz w:val="24"/>
          <w:szCs w:val="24"/>
          <w:lang w:val="en-GB"/>
        </w:rPr>
        <w:t>ecosystem</w:t>
      </w:r>
      <w:r w:rsidRPr="00884C95">
        <w:rPr>
          <w:rFonts w:ascii="Arial" w:hAnsi="Arial" w:cs="Arial"/>
          <w:sz w:val="24"/>
          <w:szCs w:val="24"/>
          <w:lang w:val="en-GB"/>
        </w:rPr>
        <w:t xml:space="preserve"> services and the environment at local, regional and global levels. </w:t>
      </w:r>
      <w:r w:rsidR="005372B5" w:rsidRPr="00884C95">
        <w:rPr>
          <w:rFonts w:ascii="Arial" w:hAnsi="Arial" w:cs="Arial"/>
          <w:sz w:val="24"/>
          <w:szCs w:val="24"/>
          <w:lang w:val="en-GB"/>
        </w:rPr>
        <w:t xml:space="preserve">This standard assesses the country's procedures and requirements for addressing these issues.   </w:t>
      </w:r>
    </w:p>
    <w:p w14:paraId="04B21C65" w14:textId="08F73B13" w:rsidR="005372B5" w:rsidRPr="00884C95" w:rsidRDefault="005372B5" w:rsidP="00CA3E2D">
      <w:pPr>
        <w:jc w:val="both"/>
        <w:rPr>
          <w:rFonts w:ascii="Arial" w:hAnsi="Arial" w:cs="Arial"/>
          <w:sz w:val="24"/>
          <w:szCs w:val="24"/>
          <w:lang w:val="en-GB"/>
        </w:rPr>
      </w:pPr>
      <w:r w:rsidRPr="00884C95">
        <w:rPr>
          <w:rFonts w:ascii="Arial" w:hAnsi="Arial" w:cs="Arial"/>
          <w:sz w:val="24"/>
          <w:szCs w:val="24"/>
          <w:lang w:val="en-GB"/>
        </w:rPr>
        <w:t>In terms of the legal framework, Guinea-Bissau has signed and ratified different Protocols and Conventions on Pollution Prevention</w:t>
      </w:r>
      <w:r w:rsidRPr="00884C95">
        <w:rPr>
          <w:rStyle w:val="FootnoteReference"/>
          <w:rFonts w:ascii="Arial" w:hAnsi="Arial" w:cs="Arial"/>
          <w:sz w:val="24"/>
          <w:szCs w:val="24"/>
          <w:lang w:val="en-GB"/>
        </w:rPr>
        <w:footnoteReference w:id="19"/>
      </w:r>
      <w:r w:rsidR="00A245AC" w:rsidRPr="00884C95">
        <w:rPr>
          <w:rFonts w:ascii="Arial" w:hAnsi="Arial" w:cs="Arial"/>
          <w:sz w:val="24"/>
          <w:szCs w:val="24"/>
          <w:lang w:val="en-GB"/>
        </w:rPr>
        <w:t>, and there is also the National Environmental Management Plan with some guidance and regulation</w:t>
      </w:r>
      <w:r w:rsidR="00A84D5C" w:rsidRPr="00884C95">
        <w:rPr>
          <w:rFonts w:ascii="Arial" w:hAnsi="Arial" w:cs="Arial"/>
          <w:sz w:val="24"/>
          <w:szCs w:val="24"/>
          <w:lang w:val="en-GB"/>
        </w:rPr>
        <w:t xml:space="preserve"> on </w:t>
      </w:r>
      <w:r w:rsidR="00A84D5C" w:rsidRPr="00884C95">
        <w:rPr>
          <w:rFonts w:ascii="Arial" w:hAnsi="Arial" w:cs="Arial"/>
          <w:sz w:val="24"/>
          <w:szCs w:val="24"/>
          <w:lang w:val="en-GB"/>
        </w:rPr>
        <w:lastRenderedPageBreak/>
        <w:t>these matters</w:t>
      </w:r>
      <w:r w:rsidR="00A245AC" w:rsidRPr="00884C95">
        <w:rPr>
          <w:rFonts w:ascii="Arial" w:hAnsi="Arial" w:cs="Arial"/>
          <w:sz w:val="24"/>
          <w:szCs w:val="24"/>
          <w:lang w:val="en-GB"/>
        </w:rPr>
        <w:t>. However, in Guinea-Bissau there is no</w:t>
      </w:r>
      <w:r w:rsidR="00B8429C" w:rsidRPr="00884C95">
        <w:rPr>
          <w:rFonts w:ascii="Arial" w:hAnsi="Arial" w:cs="Arial"/>
          <w:sz w:val="24"/>
          <w:szCs w:val="24"/>
          <w:lang w:val="en-GB"/>
        </w:rPr>
        <w:t xml:space="preserve"> adequate</w:t>
      </w:r>
      <w:r w:rsidR="00A84D5C" w:rsidRPr="00884C95">
        <w:rPr>
          <w:rFonts w:ascii="Arial" w:hAnsi="Arial" w:cs="Arial"/>
          <w:sz w:val="24"/>
          <w:szCs w:val="24"/>
          <w:lang w:val="en-GB"/>
        </w:rPr>
        <w:t xml:space="preserve"> legal framework</w:t>
      </w:r>
      <w:r w:rsidR="00B8429C" w:rsidRPr="00884C95">
        <w:rPr>
          <w:rFonts w:ascii="Arial" w:hAnsi="Arial" w:cs="Arial"/>
          <w:sz w:val="24"/>
          <w:szCs w:val="24"/>
          <w:lang w:val="en-GB"/>
        </w:rPr>
        <w:t xml:space="preserve"> that properly implements and regulates the objectives of the different ratified conventions and protocols, and there are still no</w:t>
      </w:r>
      <w:r w:rsidR="008A4F68" w:rsidRPr="00884C95">
        <w:rPr>
          <w:rFonts w:ascii="Arial" w:hAnsi="Arial" w:cs="Arial"/>
          <w:sz w:val="24"/>
          <w:szCs w:val="24"/>
          <w:lang w:val="en-GB"/>
        </w:rPr>
        <w:t xml:space="preserve"> national </w:t>
      </w:r>
      <w:r w:rsidR="00A84D5C" w:rsidRPr="00884C95">
        <w:rPr>
          <w:rFonts w:ascii="Arial" w:hAnsi="Arial" w:cs="Arial"/>
          <w:sz w:val="24"/>
          <w:szCs w:val="24"/>
          <w:lang w:val="en-GB"/>
        </w:rPr>
        <w:t>standards, procedures and criteria for assessing water quality, soil quality, noise and air pollution; for these purposes, for example, the</w:t>
      </w:r>
      <w:r w:rsidR="00282D96" w:rsidRPr="00884C95">
        <w:rPr>
          <w:rFonts w:ascii="Arial" w:hAnsi="Arial" w:cs="Arial"/>
          <w:sz w:val="24"/>
          <w:szCs w:val="24"/>
          <w:lang w:val="en-GB"/>
        </w:rPr>
        <w:t xml:space="preserve"> World Health Organization</w:t>
      </w:r>
      <w:r w:rsidR="00A84D5C" w:rsidRPr="00884C95">
        <w:rPr>
          <w:rFonts w:ascii="Arial" w:hAnsi="Arial" w:cs="Arial"/>
          <w:sz w:val="24"/>
          <w:szCs w:val="24"/>
          <w:lang w:val="en-GB"/>
        </w:rPr>
        <w:t xml:space="preserve"> Guidelines are used, among others</w:t>
      </w:r>
      <w:r w:rsidR="00A84D5C" w:rsidRPr="00884C95">
        <w:rPr>
          <w:rStyle w:val="FootnoteReference"/>
          <w:rFonts w:ascii="Arial" w:hAnsi="Arial" w:cs="Arial"/>
          <w:sz w:val="24"/>
          <w:szCs w:val="24"/>
          <w:lang w:val="en-GB"/>
        </w:rPr>
        <w:footnoteReference w:id="20"/>
      </w:r>
      <w:r w:rsidRPr="00884C95">
        <w:rPr>
          <w:rFonts w:ascii="Arial" w:hAnsi="Arial" w:cs="Arial"/>
          <w:sz w:val="24"/>
          <w:szCs w:val="24"/>
          <w:lang w:val="en-GB"/>
        </w:rPr>
        <w:t xml:space="preserve">. </w:t>
      </w:r>
    </w:p>
    <w:p w14:paraId="3FF7F07C" w14:textId="33F8B88B" w:rsidR="00A5696E" w:rsidRPr="00884C95" w:rsidRDefault="00A5696E" w:rsidP="00CA3E2D">
      <w:pPr>
        <w:jc w:val="both"/>
        <w:rPr>
          <w:rFonts w:ascii="Arial" w:hAnsi="Arial" w:cs="Arial"/>
          <w:sz w:val="24"/>
          <w:szCs w:val="24"/>
          <w:lang w:val="en-GB"/>
        </w:rPr>
      </w:pPr>
      <w:r w:rsidRPr="00884C95">
        <w:rPr>
          <w:rFonts w:ascii="Arial" w:hAnsi="Arial" w:cs="Arial"/>
          <w:sz w:val="24"/>
          <w:szCs w:val="24"/>
          <w:lang w:val="en-GB"/>
        </w:rPr>
        <w:t xml:space="preserve">From an institutional point of view, the country has a critical </w:t>
      </w:r>
      <w:r w:rsidR="002E7A04" w:rsidRPr="00884C95">
        <w:rPr>
          <w:rFonts w:ascii="Arial" w:hAnsi="Arial" w:cs="Arial"/>
          <w:sz w:val="24"/>
          <w:szCs w:val="24"/>
          <w:lang w:val="en-GB"/>
        </w:rPr>
        <w:t>shortage</w:t>
      </w:r>
      <w:r w:rsidRPr="00884C95">
        <w:rPr>
          <w:rFonts w:ascii="Arial" w:hAnsi="Arial" w:cs="Arial"/>
          <w:sz w:val="24"/>
          <w:szCs w:val="24"/>
          <w:lang w:val="en-GB"/>
        </w:rPr>
        <w:t xml:space="preserve"> of human resources, capacity and </w:t>
      </w:r>
      <w:r w:rsidR="002E7A04" w:rsidRPr="00884C95">
        <w:rPr>
          <w:rFonts w:ascii="Arial" w:hAnsi="Arial" w:cs="Arial"/>
          <w:sz w:val="24"/>
          <w:szCs w:val="24"/>
          <w:lang w:val="en-GB"/>
        </w:rPr>
        <w:t>infrastructure</w:t>
      </w:r>
      <w:r w:rsidRPr="00884C95">
        <w:rPr>
          <w:rFonts w:ascii="Arial" w:hAnsi="Arial" w:cs="Arial"/>
          <w:sz w:val="24"/>
          <w:szCs w:val="24"/>
          <w:lang w:val="en-GB"/>
        </w:rPr>
        <w:t xml:space="preserve"> to monitor and audit pollution control; </w:t>
      </w:r>
      <w:r w:rsidR="00897458" w:rsidRPr="00884C95">
        <w:rPr>
          <w:rFonts w:ascii="Arial" w:hAnsi="Arial" w:cs="Arial"/>
          <w:sz w:val="24"/>
          <w:szCs w:val="24"/>
          <w:lang w:val="en-GB"/>
        </w:rPr>
        <w:t xml:space="preserve">there is essentially a laboratory for analysing water quality (the National Health Laboratory), and this capacity may </w:t>
      </w:r>
      <w:r w:rsidR="00C54414" w:rsidRPr="00884C95">
        <w:rPr>
          <w:rFonts w:ascii="Arial" w:hAnsi="Arial" w:cs="Arial"/>
          <w:sz w:val="24"/>
          <w:szCs w:val="24"/>
          <w:lang w:val="en-GB"/>
        </w:rPr>
        <w:t xml:space="preserve">also </w:t>
      </w:r>
      <w:r w:rsidR="00897458" w:rsidRPr="00884C95">
        <w:rPr>
          <w:rFonts w:ascii="Arial" w:hAnsi="Arial" w:cs="Arial"/>
          <w:sz w:val="24"/>
          <w:szCs w:val="24"/>
          <w:lang w:val="en-GB"/>
        </w:rPr>
        <w:t>exist in one or other private sector company or university</w:t>
      </w:r>
      <w:r w:rsidR="002E7A04" w:rsidRPr="00884C95">
        <w:rPr>
          <w:rFonts w:ascii="Arial" w:hAnsi="Arial" w:cs="Arial"/>
          <w:sz w:val="24"/>
          <w:szCs w:val="24"/>
          <w:lang w:val="en-GB"/>
        </w:rPr>
        <w:t>,</w:t>
      </w:r>
      <w:r w:rsidR="00C54414" w:rsidRPr="00884C95">
        <w:rPr>
          <w:rFonts w:ascii="Arial" w:hAnsi="Arial" w:cs="Arial"/>
          <w:sz w:val="24"/>
          <w:szCs w:val="24"/>
          <w:lang w:val="en-GB"/>
        </w:rPr>
        <w:t xml:space="preserve"> which also does so for its own benefit or purpose; in terms of soil and sediment quality</w:t>
      </w:r>
      <w:r w:rsidRPr="00884C95">
        <w:rPr>
          <w:rFonts w:ascii="Arial" w:hAnsi="Arial" w:cs="Arial"/>
          <w:sz w:val="24"/>
          <w:szCs w:val="24"/>
          <w:lang w:val="en-GB"/>
        </w:rPr>
        <w:t>,</w:t>
      </w:r>
      <w:r w:rsidR="00C54414" w:rsidRPr="00884C95">
        <w:rPr>
          <w:rFonts w:ascii="Arial" w:hAnsi="Arial" w:cs="Arial"/>
          <w:sz w:val="24"/>
          <w:szCs w:val="24"/>
          <w:lang w:val="en-GB"/>
        </w:rPr>
        <w:t xml:space="preserve"> the Directorate-General for Rural Engineering</w:t>
      </w:r>
      <w:r w:rsidRPr="00884C95">
        <w:rPr>
          <w:rFonts w:ascii="Arial" w:hAnsi="Arial" w:cs="Arial"/>
          <w:sz w:val="24"/>
          <w:szCs w:val="24"/>
          <w:lang w:val="en-GB"/>
        </w:rPr>
        <w:t xml:space="preserve"> has a laboratory for </w:t>
      </w:r>
      <w:r w:rsidR="00C54414" w:rsidRPr="00884C95">
        <w:rPr>
          <w:rFonts w:ascii="Arial" w:hAnsi="Arial" w:cs="Arial"/>
          <w:sz w:val="24"/>
          <w:szCs w:val="24"/>
          <w:lang w:val="en-GB"/>
        </w:rPr>
        <w:t>analysis, but the frequent lack of reagents makes it impossible to carry out these analyses. In relation to air quality and/or noise, the national authorities do not have the equipment to measure and process the air quality or noise data. This</w:t>
      </w:r>
      <w:r w:rsidR="002E7A04" w:rsidRPr="00884C95">
        <w:rPr>
          <w:rFonts w:ascii="Arial" w:hAnsi="Arial" w:cs="Arial"/>
          <w:sz w:val="24"/>
          <w:szCs w:val="24"/>
          <w:lang w:val="en-GB"/>
        </w:rPr>
        <w:t xml:space="preserve"> scenario</w:t>
      </w:r>
      <w:r w:rsidR="00C54414" w:rsidRPr="00884C95">
        <w:rPr>
          <w:rFonts w:ascii="Arial" w:hAnsi="Arial" w:cs="Arial"/>
          <w:sz w:val="24"/>
          <w:szCs w:val="24"/>
          <w:lang w:val="en-GB"/>
        </w:rPr>
        <w:t xml:space="preserve"> causes </w:t>
      </w:r>
      <w:r w:rsidR="002E7A04" w:rsidRPr="00884C95">
        <w:rPr>
          <w:rFonts w:ascii="Arial" w:hAnsi="Arial" w:cs="Arial"/>
          <w:sz w:val="24"/>
          <w:szCs w:val="24"/>
          <w:lang w:val="en-GB"/>
        </w:rPr>
        <w:t xml:space="preserve">strong </w:t>
      </w:r>
      <w:r w:rsidR="00C54414" w:rsidRPr="00884C95">
        <w:rPr>
          <w:rFonts w:ascii="Arial" w:hAnsi="Arial" w:cs="Arial"/>
          <w:sz w:val="24"/>
          <w:szCs w:val="24"/>
          <w:lang w:val="en-GB"/>
        </w:rPr>
        <w:t xml:space="preserve">constraints and weaknesses in the performance of the </w:t>
      </w:r>
      <w:r w:rsidR="002E7A04" w:rsidRPr="00884C95">
        <w:rPr>
          <w:rFonts w:ascii="Arial" w:hAnsi="Arial" w:cs="Arial"/>
          <w:sz w:val="24"/>
          <w:szCs w:val="24"/>
          <w:lang w:val="en-GB"/>
        </w:rPr>
        <w:t>competent</w:t>
      </w:r>
      <w:r w:rsidR="00C54414" w:rsidRPr="00884C95">
        <w:rPr>
          <w:rFonts w:ascii="Arial" w:hAnsi="Arial" w:cs="Arial"/>
          <w:sz w:val="24"/>
          <w:szCs w:val="24"/>
          <w:lang w:val="en-GB"/>
        </w:rPr>
        <w:t xml:space="preserve"> authorities</w:t>
      </w:r>
      <w:r w:rsidR="002E7A04" w:rsidRPr="00884C95">
        <w:rPr>
          <w:rFonts w:ascii="Arial" w:hAnsi="Arial" w:cs="Arial"/>
          <w:sz w:val="24"/>
          <w:szCs w:val="24"/>
          <w:lang w:val="en-GB"/>
        </w:rPr>
        <w:t xml:space="preserve">. </w:t>
      </w:r>
      <w:r w:rsidR="008A4F68" w:rsidRPr="00884C95">
        <w:rPr>
          <w:rFonts w:ascii="Arial" w:hAnsi="Arial" w:cs="Arial"/>
          <w:sz w:val="24"/>
          <w:szCs w:val="24"/>
          <w:lang w:val="en-GB"/>
        </w:rPr>
        <w:t>Also at the institutional level, within the scope of the commitments and objectives of the international protocols and conventions ratified in this area, there is clearly insufficient interaction between Ministries with a view to the proper implementation of these commitments.</w:t>
      </w:r>
    </w:p>
    <w:p w14:paraId="25D19BD1" w14:textId="6EC71BC5" w:rsidR="00EB528D" w:rsidRPr="00884C95" w:rsidRDefault="0014469B" w:rsidP="00EB528D">
      <w:pPr>
        <w:jc w:val="both"/>
        <w:rPr>
          <w:rFonts w:ascii="Arial" w:hAnsi="Arial" w:cs="Arial"/>
          <w:sz w:val="24"/>
          <w:szCs w:val="24"/>
          <w:lang w:val="en-GB"/>
        </w:rPr>
      </w:pPr>
      <w:r w:rsidRPr="00884C95">
        <w:rPr>
          <w:rFonts w:ascii="Arial" w:hAnsi="Arial" w:cs="Arial"/>
          <w:sz w:val="24"/>
          <w:szCs w:val="24"/>
          <w:lang w:val="en-GB"/>
        </w:rPr>
        <w:t>According to this criterion</w:t>
      </w:r>
      <w:r w:rsidR="00EB528D" w:rsidRPr="00884C95">
        <w:rPr>
          <w:rFonts w:ascii="Arial" w:hAnsi="Arial" w:cs="Arial"/>
          <w:sz w:val="24"/>
          <w:szCs w:val="24"/>
          <w:lang w:val="en-GB"/>
        </w:rPr>
        <w:t>, there is a significant gap between the national system and international good practice.</w:t>
      </w:r>
    </w:p>
    <w:p w14:paraId="75536170" w14:textId="77777777" w:rsidR="00A84D5C" w:rsidRPr="00884C95" w:rsidRDefault="00A84D5C" w:rsidP="00CA3E2D">
      <w:pPr>
        <w:jc w:val="both"/>
        <w:rPr>
          <w:rFonts w:ascii="Arial" w:hAnsi="Arial" w:cs="Arial"/>
          <w:sz w:val="24"/>
          <w:szCs w:val="24"/>
          <w:lang w:val="en-GB"/>
        </w:rPr>
      </w:pPr>
    </w:p>
    <w:p w14:paraId="1ACDEE97" w14:textId="77777777" w:rsidR="00CA3E2D" w:rsidRPr="00884C95" w:rsidRDefault="00CA3E2D" w:rsidP="00F65ABA">
      <w:pPr>
        <w:pStyle w:val="ListParagraph"/>
        <w:numPr>
          <w:ilvl w:val="1"/>
          <w:numId w:val="7"/>
        </w:numPr>
        <w:jc w:val="both"/>
        <w:outlineLvl w:val="1"/>
        <w:rPr>
          <w:rFonts w:ascii="Arial" w:hAnsi="Arial" w:cs="Arial"/>
          <w:sz w:val="24"/>
          <w:szCs w:val="24"/>
          <w:u w:val="single"/>
          <w:lang w:val="en-GB"/>
        </w:rPr>
      </w:pPr>
      <w:bookmarkStart w:id="29" w:name="_Toc27065872"/>
      <w:r w:rsidRPr="00884C95">
        <w:rPr>
          <w:rFonts w:ascii="Arial" w:hAnsi="Arial" w:cs="Arial"/>
          <w:sz w:val="24"/>
          <w:szCs w:val="24"/>
          <w:u w:val="single"/>
          <w:lang w:val="en-GB"/>
        </w:rPr>
        <w:t>Community Health and Safety</w:t>
      </w:r>
      <w:bookmarkEnd w:id="29"/>
    </w:p>
    <w:p w14:paraId="6946D5B8" w14:textId="29BB0067" w:rsidR="00EE318E" w:rsidRPr="00884C95" w:rsidRDefault="00EE318E" w:rsidP="00CA3E2D">
      <w:pPr>
        <w:jc w:val="both"/>
        <w:rPr>
          <w:rFonts w:ascii="Arial" w:hAnsi="Arial" w:cs="Arial"/>
          <w:sz w:val="24"/>
          <w:szCs w:val="24"/>
          <w:lang w:val="en-GB"/>
        </w:rPr>
      </w:pPr>
      <w:r w:rsidRPr="00884C95">
        <w:rPr>
          <w:rFonts w:ascii="Arial" w:hAnsi="Arial" w:cs="Arial"/>
          <w:sz w:val="24"/>
          <w:szCs w:val="24"/>
          <w:lang w:val="en-GB"/>
        </w:rPr>
        <w:t xml:space="preserve">This </w:t>
      </w:r>
      <w:r w:rsidR="0014469B" w:rsidRPr="00884C95">
        <w:rPr>
          <w:rFonts w:ascii="Arial" w:hAnsi="Arial" w:cs="Arial"/>
          <w:sz w:val="24"/>
          <w:szCs w:val="24"/>
          <w:lang w:val="en-GB"/>
        </w:rPr>
        <w:t xml:space="preserve">section </w:t>
      </w:r>
      <w:r w:rsidRPr="00884C95">
        <w:rPr>
          <w:rFonts w:ascii="Arial" w:hAnsi="Arial" w:cs="Arial"/>
          <w:sz w:val="24"/>
          <w:szCs w:val="24"/>
          <w:lang w:val="en-GB"/>
        </w:rPr>
        <w:t xml:space="preserve">focuses on </w:t>
      </w:r>
      <w:r w:rsidR="0014469B" w:rsidRPr="00884C95">
        <w:rPr>
          <w:rFonts w:ascii="Arial" w:hAnsi="Arial" w:cs="Arial"/>
          <w:sz w:val="24"/>
          <w:szCs w:val="24"/>
          <w:lang w:val="en-GB"/>
        </w:rPr>
        <w:t>the assessment</w:t>
      </w:r>
      <w:r w:rsidRPr="00884C95">
        <w:rPr>
          <w:rFonts w:ascii="Arial" w:hAnsi="Arial" w:cs="Arial"/>
          <w:sz w:val="24"/>
          <w:szCs w:val="24"/>
          <w:lang w:val="en-GB"/>
        </w:rPr>
        <w:t xml:space="preserve"> of community exposure to health and safety risks of </w:t>
      </w:r>
      <w:r w:rsidR="00F82EC5" w:rsidRPr="00884C95">
        <w:rPr>
          <w:rFonts w:ascii="Arial" w:hAnsi="Arial" w:cs="Arial"/>
          <w:sz w:val="24"/>
          <w:szCs w:val="24"/>
          <w:lang w:val="en-GB"/>
        </w:rPr>
        <w:t>different project</w:t>
      </w:r>
      <w:r w:rsidR="00B309D4" w:rsidRPr="00884C95">
        <w:rPr>
          <w:rFonts w:ascii="Arial" w:hAnsi="Arial" w:cs="Arial"/>
          <w:sz w:val="24"/>
          <w:szCs w:val="24"/>
          <w:lang w:val="en-GB"/>
        </w:rPr>
        <w:t xml:space="preserve"> components and </w:t>
      </w:r>
      <w:r w:rsidR="00F82EC5" w:rsidRPr="00884C95">
        <w:rPr>
          <w:rFonts w:ascii="Arial" w:hAnsi="Arial" w:cs="Arial"/>
          <w:sz w:val="24"/>
          <w:szCs w:val="24"/>
          <w:lang w:val="en-GB"/>
        </w:rPr>
        <w:t xml:space="preserve">their </w:t>
      </w:r>
      <w:r w:rsidRPr="00884C95">
        <w:rPr>
          <w:rFonts w:ascii="Arial" w:hAnsi="Arial" w:cs="Arial"/>
          <w:sz w:val="24"/>
          <w:szCs w:val="24"/>
          <w:lang w:val="en-GB"/>
        </w:rPr>
        <w:t xml:space="preserve">workforce, such as various health and safety issues at community level, </w:t>
      </w:r>
      <w:r w:rsidR="0075793D" w:rsidRPr="00884C95">
        <w:rPr>
          <w:rFonts w:ascii="Arial" w:hAnsi="Arial" w:cs="Arial"/>
          <w:sz w:val="24"/>
          <w:szCs w:val="24"/>
          <w:lang w:val="en-GB"/>
        </w:rPr>
        <w:t>gender-based</w:t>
      </w:r>
      <w:r w:rsidRPr="00884C95">
        <w:rPr>
          <w:rFonts w:ascii="Arial" w:hAnsi="Arial" w:cs="Arial"/>
          <w:sz w:val="24"/>
          <w:szCs w:val="24"/>
          <w:lang w:val="en-GB"/>
        </w:rPr>
        <w:t xml:space="preserve"> violence, sexual exploitation and abuse, communicable diseases,</w:t>
      </w:r>
      <w:r w:rsidR="00B309D4" w:rsidRPr="00884C95">
        <w:rPr>
          <w:rFonts w:ascii="Arial" w:hAnsi="Arial" w:cs="Arial"/>
          <w:sz w:val="24"/>
          <w:szCs w:val="24"/>
          <w:lang w:val="en-GB"/>
        </w:rPr>
        <w:t xml:space="preserve"> as well as the </w:t>
      </w:r>
      <w:r w:rsidRPr="00884C95">
        <w:rPr>
          <w:rFonts w:ascii="Arial" w:hAnsi="Arial" w:cs="Arial"/>
          <w:sz w:val="24"/>
          <w:szCs w:val="24"/>
          <w:lang w:val="en-GB"/>
        </w:rPr>
        <w:t xml:space="preserve">loss of </w:t>
      </w:r>
      <w:r w:rsidR="0075793D" w:rsidRPr="00884C95">
        <w:rPr>
          <w:rFonts w:ascii="Arial" w:hAnsi="Arial" w:cs="Arial"/>
          <w:sz w:val="24"/>
          <w:szCs w:val="24"/>
          <w:lang w:val="en-GB"/>
        </w:rPr>
        <w:t>ecosystem</w:t>
      </w:r>
      <w:r w:rsidRPr="00884C95">
        <w:rPr>
          <w:rFonts w:ascii="Arial" w:hAnsi="Arial" w:cs="Arial"/>
          <w:sz w:val="24"/>
          <w:szCs w:val="24"/>
          <w:lang w:val="en-GB"/>
        </w:rPr>
        <w:t xml:space="preserve"> services provided </w:t>
      </w:r>
      <w:r w:rsidR="00B309D4" w:rsidRPr="00884C95">
        <w:rPr>
          <w:rFonts w:ascii="Arial" w:hAnsi="Arial" w:cs="Arial"/>
          <w:sz w:val="24"/>
          <w:szCs w:val="24"/>
          <w:lang w:val="en-GB"/>
        </w:rPr>
        <w:t xml:space="preserve">by nature </w:t>
      </w:r>
      <w:r w:rsidRPr="00884C95">
        <w:rPr>
          <w:rFonts w:ascii="Arial" w:hAnsi="Arial" w:cs="Arial"/>
          <w:sz w:val="24"/>
          <w:szCs w:val="24"/>
          <w:lang w:val="en-GB"/>
        </w:rPr>
        <w:t>to communities.</w:t>
      </w:r>
    </w:p>
    <w:p w14:paraId="5D81DCE4" w14:textId="3D121040" w:rsidR="00EE318E" w:rsidRPr="00884C95" w:rsidRDefault="00B309D4" w:rsidP="00CA3E2D">
      <w:pPr>
        <w:jc w:val="both"/>
        <w:rPr>
          <w:rFonts w:ascii="Arial" w:hAnsi="Arial" w:cs="Arial"/>
          <w:sz w:val="24"/>
          <w:szCs w:val="24"/>
          <w:lang w:val="en-GB"/>
        </w:rPr>
      </w:pPr>
      <w:r w:rsidRPr="00884C95">
        <w:rPr>
          <w:rFonts w:ascii="Arial" w:hAnsi="Arial" w:cs="Arial"/>
          <w:sz w:val="24"/>
          <w:szCs w:val="24"/>
          <w:lang w:val="en-GB"/>
        </w:rPr>
        <w:t xml:space="preserve">The legal framework of the country does not take into account all these aspects </w:t>
      </w:r>
      <w:r w:rsidR="00F82EC5" w:rsidRPr="00884C95">
        <w:rPr>
          <w:rFonts w:ascii="Arial" w:hAnsi="Arial" w:cs="Arial"/>
          <w:sz w:val="24"/>
          <w:szCs w:val="24"/>
          <w:lang w:val="en-GB"/>
        </w:rPr>
        <w:t xml:space="preserve">mentioned above in its legal matrix </w:t>
      </w:r>
      <w:r w:rsidR="005A008F" w:rsidRPr="00884C95">
        <w:rPr>
          <w:rFonts w:ascii="Arial" w:hAnsi="Arial" w:cs="Arial"/>
          <w:sz w:val="24"/>
          <w:szCs w:val="24"/>
          <w:lang w:val="en-GB"/>
        </w:rPr>
        <w:t>in appropriate depth</w:t>
      </w:r>
      <w:r w:rsidR="00F82EC5" w:rsidRPr="00884C95">
        <w:rPr>
          <w:rFonts w:ascii="Arial" w:hAnsi="Arial" w:cs="Arial"/>
          <w:sz w:val="24"/>
          <w:szCs w:val="24"/>
          <w:lang w:val="en-GB"/>
        </w:rPr>
        <w:t xml:space="preserve">. </w:t>
      </w:r>
      <w:r w:rsidR="005A008F" w:rsidRPr="00884C95">
        <w:rPr>
          <w:rFonts w:ascii="Arial" w:hAnsi="Arial" w:cs="Arial"/>
          <w:sz w:val="24"/>
          <w:szCs w:val="24"/>
          <w:lang w:val="en-GB"/>
        </w:rPr>
        <w:t xml:space="preserve">Although health and safety issues at community level, gender-based violence and the importance of </w:t>
      </w:r>
      <w:r w:rsidR="0075793D" w:rsidRPr="00884C95">
        <w:rPr>
          <w:rFonts w:ascii="Arial" w:hAnsi="Arial" w:cs="Arial"/>
          <w:sz w:val="24"/>
          <w:szCs w:val="24"/>
          <w:lang w:val="en-GB"/>
        </w:rPr>
        <w:t>ecosystem</w:t>
      </w:r>
      <w:r w:rsidR="005A008F" w:rsidRPr="00884C95">
        <w:rPr>
          <w:rFonts w:ascii="Arial" w:hAnsi="Arial" w:cs="Arial"/>
          <w:sz w:val="24"/>
          <w:szCs w:val="24"/>
          <w:lang w:val="en-GB"/>
        </w:rPr>
        <w:t xml:space="preserve"> services to communities are partly covered by existing legislation or plans, </w:t>
      </w:r>
      <w:r w:rsidR="002807ED" w:rsidRPr="00884C95">
        <w:rPr>
          <w:rFonts w:ascii="Arial" w:hAnsi="Arial" w:cs="Arial"/>
          <w:sz w:val="24"/>
          <w:szCs w:val="24"/>
          <w:lang w:val="en-GB"/>
        </w:rPr>
        <w:t xml:space="preserve">existing legislation </w:t>
      </w:r>
      <w:r w:rsidR="00F82EC5" w:rsidRPr="00884C95">
        <w:rPr>
          <w:rFonts w:ascii="Arial" w:hAnsi="Arial" w:cs="Arial"/>
          <w:sz w:val="24"/>
          <w:szCs w:val="24"/>
          <w:lang w:val="en-GB"/>
        </w:rPr>
        <w:t xml:space="preserve">is </w:t>
      </w:r>
      <w:r w:rsidR="002807ED" w:rsidRPr="00884C95">
        <w:rPr>
          <w:rFonts w:ascii="Arial" w:hAnsi="Arial" w:cs="Arial"/>
          <w:sz w:val="24"/>
          <w:szCs w:val="24"/>
          <w:lang w:val="en-GB"/>
        </w:rPr>
        <w:t xml:space="preserve">still </w:t>
      </w:r>
      <w:r w:rsidR="00F82EC5" w:rsidRPr="00884C95">
        <w:rPr>
          <w:rFonts w:ascii="Arial" w:hAnsi="Arial" w:cs="Arial"/>
          <w:sz w:val="24"/>
          <w:szCs w:val="24"/>
          <w:lang w:val="en-GB"/>
        </w:rPr>
        <w:t xml:space="preserve">considered </w:t>
      </w:r>
      <w:r w:rsidR="002807ED" w:rsidRPr="00884C95">
        <w:rPr>
          <w:rFonts w:ascii="Arial" w:hAnsi="Arial" w:cs="Arial"/>
          <w:sz w:val="24"/>
          <w:szCs w:val="24"/>
          <w:lang w:val="en-GB"/>
        </w:rPr>
        <w:t>too superficial and limited and requires further detail</w:t>
      </w:r>
      <w:r w:rsidR="00F82EC5" w:rsidRPr="00884C95">
        <w:rPr>
          <w:rFonts w:ascii="Arial" w:hAnsi="Arial" w:cs="Arial"/>
          <w:sz w:val="24"/>
          <w:szCs w:val="24"/>
          <w:lang w:val="en-GB"/>
        </w:rPr>
        <w:t xml:space="preserve"> and regulation</w:t>
      </w:r>
      <w:r w:rsidRPr="00884C95">
        <w:rPr>
          <w:rFonts w:ascii="Arial" w:hAnsi="Arial" w:cs="Arial"/>
          <w:sz w:val="24"/>
          <w:szCs w:val="24"/>
          <w:lang w:val="en-GB"/>
        </w:rPr>
        <w:t xml:space="preserve">. </w:t>
      </w:r>
    </w:p>
    <w:p w14:paraId="5A0409FE" w14:textId="6082F884" w:rsidR="00CA3E2D" w:rsidRPr="00884C95" w:rsidRDefault="002807ED" w:rsidP="00CA3E2D">
      <w:pPr>
        <w:jc w:val="both"/>
        <w:rPr>
          <w:rFonts w:ascii="Arial" w:hAnsi="Arial" w:cs="Arial"/>
          <w:sz w:val="24"/>
          <w:szCs w:val="24"/>
          <w:lang w:val="en-GB"/>
        </w:rPr>
      </w:pPr>
      <w:r w:rsidRPr="00884C95">
        <w:rPr>
          <w:rFonts w:ascii="Arial" w:hAnsi="Arial" w:cs="Arial"/>
          <w:sz w:val="24"/>
          <w:szCs w:val="24"/>
          <w:lang w:val="en-GB"/>
        </w:rPr>
        <w:t>As for the</w:t>
      </w:r>
      <w:r w:rsidR="009613DC" w:rsidRPr="00884C95">
        <w:rPr>
          <w:rFonts w:ascii="Arial" w:hAnsi="Arial" w:cs="Arial"/>
          <w:sz w:val="24"/>
          <w:szCs w:val="24"/>
          <w:lang w:val="en-GB"/>
        </w:rPr>
        <w:t xml:space="preserve"> country's</w:t>
      </w:r>
      <w:r w:rsidRPr="00884C95">
        <w:rPr>
          <w:rFonts w:ascii="Arial" w:hAnsi="Arial" w:cs="Arial"/>
          <w:sz w:val="24"/>
          <w:szCs w:val="24"/>
          <w:lang w:val="en-GB"/>
        </w:rPr>
        <w:t xml:space="preserve"> institutional capacity to perform well in</w:t>
      </w:r>
      <w:r w:rsidR="00F82EC5" w:rsidRPr="00884C95">
        <w:rPr>
          <w:rFonts w:ascii="Arial" w:hAnsi="Arial" w:cs="Arial"/>
          <w:sz w:val="24"/>
          <w:szCs w:val="24"/>
          <w:lang w:val="en-GB"/>
        </w:rPr>
        <w:t xml:space="preserve"> this </w:t>
      </w:r>
      <w:r w:rsidR="00D05C98" w:rsidRPr="00884C95">
        <w:rPr>
          <w:rFonts w:ascii="Arial" w:hAnsi="Arial" w:cs="Arial"/>
          <w:sz w:val="24"/>
          <w:szCs w:val="24"/>
          <w:lang w:val="en-GB"/>
        </w:rPr>
        <w:t>field</w:t>
      </w:r>
      <w:r w:rsidRPr="00884C95">
        <w:rPr>
          <w:rFonts w:ascii="Arial" w:hAnsi="Arial" w:cs="Arial"/>
          <w:sz w:val="24"/>
          <w:szCs w:val="24"/>
          <w:lang w:val="en-GB"/>
        </w:rPr>
        <w:t xml:space="preserve">, Guinea-Bissau </w:t>
      </w:r>
      <w:r w:rsidR="00F82EC5" w:rsidRPr="00884C95">
        <w:rPr>
          <w:rFonts w:ascii="Arial" w:hAnsi="Arial" w:cs="Arial"/>
          <w:sz w:val="24"/>
          <w:szCs w:val="24"/>
          <w:lang w:val="en-GB"/>
        </w:rPr>
        <w:t>has shortcomings</w:t>
      </w:r>
      <w:r w:rsidRPr="00884C95">
        <w:rPr>
          <w:rFonts w:ascii="Arial" w:hAnsi="Arial" w:cs="Arial"/>
          <w:sz w:val="24"/>
          <w:szCs w:val="24"/>
          <w:lang w:val="en-GB"/>
        </w:rPr>
        <w:t xml:space="preserve"> in the aspects expressed above: IBAP may be </w:t>
      </w:r>
      <w:r w:rsidR="0050726F" w:rsidRPr="00884C95">
        <w:rPr>
          <w:rFonts w:ascii="Arial" w:hAnsi="Arial" w:cs="Arial"/>
          <w:sz w:val="24"/>
          <w:szCs w:val="24"/>
          <w:lang w:val="en-GB"/>
        </w:rPr>
        <w:t xml:space="preserve">able to do a reasonable job in supervising ecosystem services in protected areas, </w:t>
      </w:r>
      <w:r w:rsidR="00D05C98" w:rsidRPr="00884C95">
        <w:rPr>
          <w:rFonts w:ascii="Arial" w:hAnsi="Arial" w:cs="Arial"/>
          <w:sz w:val="24"/>
          <w:szCs w:val="24"/>
          <w:lang w:val="en-GB"/>
        </w:rPr>
        <w:lastRenderedPageBreak/>
        <w:t xml:space="preserve">outside protected areas little is supervised; </w:t>
      </w:r>
      <w:r w:rsidR="00F82EC5" w:rsidRPr="00884C95">
        <w:rPr>
          <w:rFonts w:ascii="Arial" w:hAnsi="Arial" w:cs="Arial"/>
          <w:sz w:val="24"/>
          <w:szCs w:val="24"/>
          <w:lang w:val="en-GB"/>
        </w:rPr>
        <w:t xml:space="preserve">it is also very </w:t>
      </w:r>
      <w:r w:rsidR="00D05C98" w:rsidRPr="00884C95">
        <w:rPr>
          <w:rFonts w:ascii="Arial" w:hAnsi="Arial" w:cs="Arial"/>
          <w:sz w:val="24"/>
          <w:szCs w:val="24"/>
          <w:lang w:val="en-GB"/>
        </w:rPr>
        <w:t xml:space="preserve">important </w:t>
      </w:r>
      <w:r w:rsidR="00F82EC5" w:rsidRPr="00884C95">
        <w:rPr>
          <w:rFonts w:ascii="Arial" w:hAnsi="Arial" w:cs="Arial"/>
          <w:sz w:val="24"/>
          <w:szCs w:val="24"/>
          <w:lang w:val="en-GB"/>
        </w:rPr>
        <w:t>to address the issues of</w:t>
      </w:r>
      <w:r w:rsidR="000C0695" w:rsidRPr="00884C95">
        <w:rPr>
          <w:rFonts w:ascii="Arial" w:hAnsi="Arial" w:cs="Arial"/>
          <w:sz w:val="24"/>
          <w:szCs w:val="24"/>
          <w:lang w:val="en-GB"/>
        </w:rPr>
        <w:t xml:space="preserve"> community</w:t>
      </w:r>
      <w:r w:rsidR="00F82EC5" w:rsidRPr="00884C95">
        <w:rPr>
          <w:rFonts w:ascii="Arial" w:hAnsi="Arial" w:cs="Arial"/>
          <w:sz w:val="24"/>
          <w:szCs w:val="24"/>
          <w:lang w:val="en-GB"/>
        </w:rPr>
        <w:t xml:space="preserve"> health and safety</w:t>
      </w:r>
      <w:r w:rsidR="000C0695" w:rsidRPr="00884C95">
        <w:rPr>
          <w:rFonts w:ascii="Arial" w:hAnsi="Arial" w:cs="Arial"/>
          <w:sz w:val="24"/>
          <w:szCs w:val="24"/>
          <w:lang w:val="en-GB"/>
        </w:rPr>
        <w:t xml:space="preserve"> and </w:t>
      </w:r>
      <w:r w:rsidR="00F82EC5" w:rsidRPr="00884C95">
        <w:rPr>
          <w:rFonts w:ascii="Arial" w:hAnsi="Arial" w:cs="Arial"/>
          <w:sz w:val="24"/>
          <w:szCs w:val="24"/>
          <w:lang w:val="en-GB"/>
        </w:rPr>
        <w:t>the level of</w:t>
      </w:r>
      <w:r w:rsidRPr="00884C95">
        <w:rPr>
          <w:rFonts w:ascii="Arial" w:hAnsi="Arial" w:cs="Arial"/>
          <w:sz w:val="24"/>
          <w:szCs w:val="24"/>
          <w:lang w:val="en-GB"/>
        </w:rPr>
        <w:t xml:space="preserve"> gender-based </w:t>
      </w:r>
      <w:r w:rsidR="00F82EC5" w:rsidRPr="00884C95">
        <w:rPr>
          <w:rFonts w:ascii="Arial" w:hAnsi="Arial" w:cs="Arial"/>
          <w:sz w:val="24"/>
          <w:szCs w:val="24"/>
          <w:lang w:val="en-GB"/>
        </w:rPr>
        <w:t>violence in some communities</w:t>
      </w:r>
      <w:r w:rsidR="000C0695" w:rsidRPr="00884C95">
        <w:rPr>
          <w:rStyle w:val="FootnoteReference"/>
          <w:rFonts w:ascii="Arial" w:hAnsi="Arial" w:cs="Arial"/>
          <w:sz w:val="24"/>
          <w:szCs w:val="24"/>
          <w:lang w:val="en-GB"/>
        </w:rPr>
        <w:footnoteReference w:id="21"/>
      </w:r>
      <w:r w:rsidR="00D05C98" w:rsidRPr="00884C95">
        <w:rPr>
          <w:rFonts w:ascii="Arial" w:hAnsi="Arial" w:cs="Arial"/>
          <w:sz w:val="24"/>
          <w:szCs w:val="24"/>
          <w:lang w:val="en-GB"/>
        </w:rPr>
        <w:t>, international an</w:t>
      </w:r>
      <w:r w:rsidR="00D60405" w:rsidRPr="00884C95">
        <w:rPr>
          <w:rFonts w:ascii="Arial" w:hAnsi="Arial" w:cs="Arial"/>
          <w:sz w:val="24"/>
          <w:szCs w:val="24"/>
          <w:lang w:val="en-GB"/>
        </w:rPr>
        <w:t>d</w:t>
      </w:r>
      <w:r w:rsidR="00D05C98" w:rsidRPr="00884C95">
        <w:rPr>
          <w:rFonts w:ascii="Arial" w:hAnsi="Arial" w:cs="Arial"/>
          <w:sz w:val="24"/>
          <w:szCs w:val="24"/>
          <w:lang w:val="en-GB"/>
        </w:rPr>
        <w:t xml:space="preserve"> national wide NGOs, local NGOs, local groups, as well as perhaps</w:t>
      </w:r>
      <w:r w:rsidR="00D60405" w:rsidRPr="00884C95">
        <w:rPr>
          <w:rFonts w:ascii="Arial" w:hAnsi="Arial" w:cs="Arial"/>
          <w:sz w:val="24"/>
          <w:szCs w:val="24"/>
          <w:lang w:val="en-GB"/>
        </w:rPr>
        <w:t xml:space="preserve"> with</w:t>
      </w:r>
      <w:r w:rsidR="00D05C98" w:rsidRPr="00884C95">
        <w:rPr>
          <w:rFonts w:ascii="Arial" w:hAnsi="Arial" w:cs="Arial"/>
          <w:sz w:val="24"/>
          <w:szCs w:val="24"/>
          <w:lang w:val="en-GB"/>
        </w:rPr>
        <w:t xml:space="preserve"> some </w:t>
      </w:r>
      <w:r w:rsidR="00D60405" w:rsidRPr="00884C95">
        <w:rPr>
          <w:rFonts w:ascii="Arial" w:hAnsi="Arial" w:cs="Arial"/>
          <w:sz w:val="24"/>
          <w:szCs w:val="24"/>
          <w:lang w:val="en-GB"/>
        </w:rPr>
        <w:t xml:space="preserve">support </w:t>
      </w:r>
      <w:r w:rsidR="00D05C98" w:rsidRPr="00884C95">
        <w:rPr>
          <w:rFonts w:ascii="Arial" w:hAnsi="Arial" w:cs="Arial"/>
          <w:sz w:val="24"/>
          <w:szCs w:val="24"/>
          <w:lang w:val="en-GB"/>
        </w:rPr>
        <w:t xml:space="preserve">from the </w:t>
      </w:r>
      <w:r w:rsidR="00D60405" w:rsidRPr="00884C95">
        <w:rPr>
          <w:rFonts w:ascii="Arial" w:hAnsi="Arial" w:cs="Arial"/>
          <w:sz w:val="24"/>
          <w:szCs w:val="24"/>
          <w:lang w:val="en-GB"/>
        </w:rPr>
        <w:t xml:space="preserve">Institute of </w:t>
      </w:r>
      <w:r w:rsidR="00D05C98" w:rsidRPr="00884C95">
        <w:rPr>
          <w:rFonts w:ascii="Arial" w:hAnsi="Arial" w:cs="Arial"/>
          <w:sz w:val="24"/>
          <w:szCs w:val="24"/>
          <w:lang w:val="en-GB"/>
        </w:rPr>
        <w:t>Woman</w:t>
      </w:r>
      <w:r w:rsidR="00D60405" w:rsidRPr="00884C95">
        <w:rPr>
          <w:rFonts w:ascii="Arial" w:hAnsi="Arial" w:cs="Arial"/>
          <w:sz w:val="24"/>
          <w:szCs w:val="24"/>
          <w:lang w:val="en-GB"/>
        </w:rPr>
        <w:t xml:space="preserve"> and Children, usually under EIA processes, have being raising community health and safety issues, assessed and mitigated in a participatory manner, however due to the common lack of resources for this processes, and also due to the fact that economical side tends to consider it a minor issue (jobs </w:t>
      </w:r>
      <w:r w:rsidR="000D76D9" w:rsidRPr="00884C95">
        <w:rPr>
          <w:rFonts w:ascii="Arial" w:hAnsi="Arial" w:cs="Arial"/>
          <w:sz w:val="24"/>
          <w:szCs w:val="24"/>
          <w:lang w:val="en-GB"/>
        </w:rPr>
        <w:t>and economic</w:t>
      </w:r>
      <w:r w:rsidR="00D60405" w:rsidRPr="00884C95">
        <w:rPr>
          <w:rFonts w:ascii="Arial" w:hAnsi="Arial" w:cs="Arial"/>
          <w:sz w:val="24"/>
          <w:szCs w:val="24"/>
          <w:lang w:val="en-GB"/>
        </w:rPr>
        <w:t xml:space="preserve"> development are always </w:t>
      </w:r>
      <w:r w:rsidR="000D76D9" w:rsidRPr="00884C95">
        <w:rPr>
          <w:rFonts w:ascii="Arial" w:hAnsi="Arial" w:cs="Arial"/>
          <w:sz w:val="24"/>
          <w:szCs w:val="24"/>
          <w:lang w:val="en-GB"/>
        </w:rPr>
        <w:t>major drive</w:t>
      </w:r>
      <w:r w:rsidR="00D60405" w:rsidRPr="00884C95">
        <w:rPr>
          <w:rFonts w:ascii="Arial" w:hAnsi="Arial" w:cs="Arial"/>
          <w:sz w:val="24"/>
          <w:szCs w:val="24"/>
          <w:lang w:val="en-GB"/>
        </w:rPr>
        <w:t>), often these aspects are not well enough considered yet on environmental and social impact assessment</w:t>
      </w:r>
      <w:r w:rsidR="009613DC" w:rsidRPr="00884C95">
        <w:rPr>
          <w:rFonts w:ascii="Arial" w:hAnsi="Arial" w:cs="Arial"/>
          <w:sz w:val="24"/>
          <w:szCs w:val="24"/>
          <w:lang w:val="en-GB"/>
        </w:rPr>
        <w:t xml:space="preserve">. </w:t>
      </w:r>
      <w:r w:rsidR="00EE318E" w:rsidRPr="00884C95">
        <w:rPr>
          <w:rFonts w:ascii="Arial" w:hAnsi="Arial" w:cs="Arial"/>
          <w:sz w:val="24"/>
          <w:szCs w:val="24"/>
          <w:lang w:val="en-GB"/>
        </w:rPr>
        <w:t xml:space="preserve"> </w:t>
      </w:r>
    </w:p>
    <w:p w14:paraId="68003614" w14:textId="5FA8E963" w:rsidR="0050726F" w:rsidRPr="00884C95" w:rsidRDefault="0014469B" w:rsidP="00CA3E2D">
      <w:pPr>
        <w:jc w:val="both"/>
        <w:rPr>
          <w:rFonts w:ascii="Arial" w:hAnsi="Arial" w:cs="Arial"/>
          <w:sz w:val="24"/>
          <w:szCs w:val="24"/>
          <w:lang w:val="en-GB"/>
        </w:rPr>
      </w:pPr>
      <w:r w:rsidRPr="00884C95">
        <w:rPr>
          <w:rFonts w:ascii="Arial" w:hAnsi="Arial" w:cs="Arial"/>
          <w:sz w:val="24"/>
          <w:szCs w:val="24"/>
          <w:lang w:val="en-GB"/>
        </w:rPr>
        <w:t>According to this point</w:t>
      </w:r>
      <w:r w:rsidR="0050726F" w:rsidRPr="00884C95">
        <w:rPr>
          <w:rFonts w:ascii="Arial" w:hAnsi="Arial" w:cs="Arial"/>
          <w:sz w:val="24"/>
          <w:szCs w:val="24"/>
          <w:lang w:val="en-GB"/>
        </w:rPr>
        <w:t>, there is a significant gap between the national system and international good practice.</w:t>
      </w:r>
    </w:p>
    <w:p w14:paraId="6B27912D" w14:textId="77777777" w:rsidR="002807ED" w:rsidRPr="00884C95" w:rsidRDefault="002807ED" w:rsidP="00CA3E2D">
      <w:pPr>
        <w:jc w:val="both"/>
        <w:rPr>
          <w:rFonts w:ascii="Arial" w:hAnsi="Arial" w:cs="Arial"/>
          <w:sz w:val="24"/>
          <w:szCs w:val="24"/>
          <w:lang w:val="en-GB"/>
        </w:rPr>
      </w:pPr>
    </w:p>
    <w:p w14:paraId="67F96B79" w14:textId="77777777" w:rsidR="00CA3E2D" w:rsidRPr="00884C95" w:rsidRDefault="00CA3E2D" w:rsidP="00F65ABA">
      <w:pPr>
        <w:pStyle w:val="ListParagraph"/>
        <w:numPr>
          <w:ilvl w:val="1"/>
          <w:numId w:val="7"/>
        </w:numPr>
        <w:jc w:val="both"/>
        <w:outlineLvl w:val="1"/>
        <w:rPr>
          <w:rFonts w:ascii="Arial" w:hAnsi="Arial" w:cs="Arial"/>
          <w:sz w:val="24"/>
          <w:szCs w:val="24"/>
          <w:u w:val="single"/>
          <w:lang w:val="en-GB"/>
        </w:rPr>
      </w:pPr>
      <w:bookmarkStart w:id="30" w:name="_Toc27065873"/>
      <w:r w:rsidRPr="00884C95">
        <w:rPr>
          <w:rFonts w:ascii="Arial" w:hAnsi="Arial" w:cs="Arial"/>
          <w:sz w:val="24"/>
          <w:szCs w:val="24"/>
          <w:u w:val="single"/>
          <w:lang w:val="en-GB"/>
        </w:rPr>
        <w:t>Land acquisition, land use restrictions and involuntary resettlement</w:t>
      </w:r>
      <w:bookmarkEnd w:id="30"/>
    </w:p>
    <w:p w14:paraId="669CF22C" w14:textId="1AE6238E" w:rsidR="009613DC" w:rsidRPr="00884C95" w:rsidRDefault="0050726F" w:rsidP="00CA3E2D">
      <w:pPr>
        <w:jc w:val="both"/>
        <w:rPr>
          <w:rFonts w:ascii="Arial" w:hAnsi="Arial" w:cs="Arial"/>
          <w:sz w:val="24"/>
          <w:szCs w:val="24"/>
          <w:lang w:val="en-GB"/>
        </w:rPr>
      </w:pPr>
      <w:r w:rsidRPr="00884C95">
        <w:rPr>
          <w:rFonts w:ascii="Arial" w:hAnsi="Arial" w:cs="Arial"/>
          <w:sz w:val="24"/>
          <w:szCs w:val="24"/>
          <w:lang w:val="en-GB"/>
        </w:rPr>
        <w:t xml:space="preserve">This </w:t>
      </w:r>
      <w:r w:rsidR="0014469B" w:rsidRPr="00884C95">
        <w:rPr>
          <w:rFonts w:ascii="Arial" w:hAnsi="Arial" w:cs="Arial"/>
          <w:sz w:val="24"/>
          <w:szCs w:val="24"/>
          <w:lang w:val="en-GB"/>
        </w:rPr>
        <w:t xml:space="preserve">point </w:t>
      </w:r>
      <w:r w:rsidRPr="00884C95">
        <w:rPr>
          <w:rFonts w:ascii="Arial" w:hAnsi="Arial" w:cs="Arial"/>
          <w:sz w:val="24"/>
          <w:szCs w:val="24"/>
          <w:lang w:val="en-GB"/>
        </w:rPr>
        <w:t>focuses on certain types of impacts on people and communities, such as project land acquisition, land use restrictions and involuntary resettlement; paying particular attention to eligibility for compensation measures</w:t>
      </w:r>
      <w:r w:rsidR="009613DC" w:rsidRPr="00884C95">
        <w:rPr>
          <w:rFonts w:ascii="Arial" w:hAnsi="Arial" w:cs="Arial"/>
          <w:sz w:val="24"/>
          <w:szCs w:val="24"/>
          <w:lang w:val="en-GB"/>
        </w:rPr>
        <w:t>, community involvement in the process and the existence of grievance redress mechanisms</w:t>
      </w:r>
      <w:r w:rsidRPr="00884C95">
        <w:rPr>
          <w:rFonts w:ascii="Arial" w:hAnsi="Arial" w:cs="Arial"/>
          <w:sz w:val="24"/>
          <w:szCs w:val="24"/>
          <w:lang w:val="en-GB"/>
        </w:rPr>
        <w:t>.</w:t>
      </w:r>
    </w:p>
    <w:p w14:paraId="2E036D6F" w14:textId="6BA8D9B7" w:rsidR="004D7BFE" w:rsidRPr="00884C95" w:rsidRDefault="009613DC" w:rsidP="002805B6">
      <w:pPr>
        <w:jc w:val="both"/>
        <w:rPr>
          <w:rFonts w:ascii="Arial" w:hAnsi="Arial" w:cs="Arial"/>
          <w:sz w:val="24"/>
          <w:szCs w:val="24"/>
          <w:lang w:val="en-GB"/>
        </w:rPr>
      </w:pPr>
      <w:r w:rsidRPr="00884C95">
        <w:rPr>
          <w:rFonts w:ascii="Arial" w:hAnsi="Arial" w:cs="Arial"/>
          <w:sz w:val="24"/>
          <w:szCs w:val="24"/>
          <w:lang w:val="en-GB"/>
        </w:rPr>
        <w:t>The country's legal framework has a significant gap in involuntary resettlement laws and regulations (physical and economic), as well as in public norms and criteria for defining compensations for affected people and their assets</w:t>
      </w:r>
      <w:r w:rsidR="00D1512B" w:rsidRPr="00884C95">
        <w:rPr>
          <w:rFonts w:ascii="Arial" w:hAnsi="Arial" w:cs="Arial"/>
          <w:sz w:val="24"/>
          <w:szCs w:val="24"/>
          <w:lang w:val="en-GB"/>
        </w:rPr>
        <w:t xml:space="preserve">; urgent diplomas and regulations </w:t>
      </w:r>
      <w:r w:rsidR="00F2744F" w:rsidRPr="00884C95">
        <w:rPr>
          <w:rFonts w:ascii="Arial" w:hAnsi="Arial" w:cs="Arial"/>
          <w:sz w:val="24"/>
          <w:szCs w:val="24"/>
          <w:lang w:val="en-GB"/>
        </w:rPr>
        <w:t>concerning</w:t>
      </w:r>
      <w:r w:rsidR="00D1512B" w:rsidRPr="00884C95">
        <w:rPr>
          <w:rFonts w:ascii="Arial" w:hAnsi="Arial" w:cs="Arial"/>
          <w:sz w:val="24"/>
          <w:szCs w:val="24"/>
          <w:lang w:val="en-GB"/>
        </w:rPr>
        <w:t xml:space="preserve"> tools such as Resettlement Action Plans (RAP) or Resettlement Policy Frameworks (RPF)</w:t>
      </w:r>
      <w:r w:rsidR="00F2744F" w:rsidRPr="00884C95">
        <w:rPr>
          <w:rFonts w:ascii="Arial" w:hAnsi="Arial" w:cs="Arial"/>
          <w:sz w:val="24"/>
          <w:szCs w:val="24"/>
          <w:lang w:val="en-GB"/>
        </w:rPr>
        <w:t>,</w:t>
      </w:r>
      <w:r w:rsidR="00D1512B" w:rsidRPr="00884C95">
        <w:rPr>
          <w:rFonts w:ascii="Arial" w:hAnsi="Arial" w:cs="Arial"/>
          <w:sz w:val="24"/>
          <w:szCs w:val="24"/>
          <w:lang w:val="en-GB"/>
        </w:rPr>
        <w:t xml:space="preserve"> should be approved by the Government and its </w:t>
      </w:r>
      <w:r w:rsidR="00F2744F" w:rsidRPr="00884C95">
        <w:rPr>
          <w:rFonts w:ascii="Arial" w:hAnsi="Arial" w:cs="Arial"/>
          <w:sz w:val="24"/>
          <w:szCs w:val="24"/>
          <w:lang w:val="en-GB"/>
        </w:rPr>
        <w:t xml:space="preserve">cross-sector </w:t>
      </w:r>
      <w:r w:rsidR="00D1512B" w:rsidRPr="00884C95">
        <w:rPr>
          <w:rFonts w:ascii="Arial" w:hAnsi="Arial" w:cs="Arial"/>
          <w:sz w:val="24"/>
          <w:szCs w:val="24"/>
          <w:lang w:val="en-GB"/>
        </w:rPr>
        <w:t>implementation</w:t>
      </w:r>
      <w:r w:rsidR="00F2744F" w:rsidRPr="00884C95">
        <w:rPr>
          <w:rFonts w:ascii="Arial" w:hAnsi="Arial" w:cs="Arial"/>
          <w:sz w:val="24"/>
          <w:szCs w:val="24"/>
          <w:lang w:val="en-GB"/>
        </w:rPr>
        <w:t xml:space="preserve"> started</w:t>
      </w:r>
      <w:r w:rsidRPr="00884C95">
        <w:rPr>
          <w:rFonts w:ascii="Arial" w:hAnsi="Arial" w:cs="Arial"/>
          <w:sz w:val="24"/>
          <w:szCs w:val="24"/>
          <w:lang w:val="en-GB"/>
        </w:rPr>
        <w:t>.</w:t>
      </w:r>
      <w:r w:rsidR="00F2744F" w:rsidRPr="00884C95">
        <w:rPr>
          <w:rFonts w:ascii="Arial" w:hAnsi="Arial" w:cs="Arial"/>
          <w:sz w:val="24"/>
          <w:szCs w:val="24"/>
          <w:lang w:val="en-GB"/>
        </w:rPr>
        <w:t xml:space="preserve"> The EIA diplomas and regulations of legal country system</w:t>
      </w:r>
      <w:r w:rsidR="00D1512B" w:rsidRPr="00884C95">
        <w:rPr>
          <w:rFonts w:ascii="Arial" w:hAnsi="Arial" w:cs="Arial"/>
          <w:sz w:val="24"/>
          <w:szCs w:val="24"/>
          <w:lang w:val="en-GB"/>
        </w:rPr>
        <w:t xml:space="preserve"> </w:t>
      </w:r>
      <w:r w:rsidR="00F2744F" w:rsidRPr="00884C95">
        <w:rPr>
          <w:rFonts w:ascii="Arial" w:hAnsi="Arial" w:cs="Arial"/>
          <w:sz w:val="24"/>
          <w:szCs w:val="24"/>
          <w:lang w:val="en-GB"/>
        </w:rPr>
        <w:t xml:space="preserve">already </w:t>
      </w:r>
      <w:r w:rsidR="00B55949" w:rsidRPr="00884C95">
        <w:rPr>
          <w:rFonts w:ascii="Arial" w:hAnsi="Arial" w:cs="Arial"/>
          <w:sz w:val="24"/>
          <w:szCs w:val="24"/>
          <w:lang w:val="en-GB"/>
        </w:rPr>
        <w:t>recognize</w:t>
      </w:r>
      <w:r w:rsidR="00F2744F" w:rsidRPr="00884C95">
        <w:rPr>
          <w:rFonts w:ascii="Arial" w:hAnsi="Arial" w:cs="Arial"/>
          <w:sz w:val="24"/>
          <w:szCs w:val="24"/>
          <w:lang w:val="en-GB"/>
        </w:rPr>
        <w:t xml:space="preserve"> a RAP as tool</w:t>
      </w:r>
      <w:r w:rsidR="00B55949" w:rsidRPr="00884C95">
        <w:rPr>
          <w:rFonts w:ascii="Arial" w:hAnsi="Arial" w:cs="Arial"/>
          <w:sz w:val="24"/>
          <w:szCs w:val="24"/>
          <w:lang w:val="en-GB"/>
        </w:rPr>
        <w:t xml:space="preserve"> in the EIA process, but no detailed regulation exists to frame its preparation.</w:t>
      </w:r>
      <w:r w:rsidR="00F2744F" w:rsidRPr="00884C95">
        <w:rPr>
          <w:rFonts w:ascii="Arial" w:hAnsi="Arial" w:cs="Arial"/>
          <w:sz w:val="24"/>
          <w:szCs w:val="24"/>
          <w:lang w:val="en-GB"/>
        </w:rPr>
        <w:t xml:space="preserve"> </w:t>
      </w:r>
      <w:r w:rsidRPr="00884C95">
        <w:rPr>
          <w:rFonts w:ascii="Arial" w:hAnsi="Arial" w:cs="Arial"/>
          <w:sz w:val="24"/>
          <w:szCs w:val="24"/>
          <w:lang w:val="en-GB"/>
        </w:rPr>
        <w:t xml:space="preserve"> </w:t>
      </w:r>
    </w:p>
    <w:p w14:paraId="548A00EF" w14:textId="637A44AF" w:rsidR="00CA3E2D" w:rsidRPr="00884C95" w:rsidRDefault="004D7BFE" w:rsidP="00D1512B">
      <w:pPr>
        <w:jc w:val="both"/>
        <w:rPr>
          <w:rFonts w:ascii="Arial" w:hAnsi="Arial" w:cs="Arial"/>
          <w:sz w:val="24"/>
          <w:szCs w:val="24"/>
          <w:lang w:val="en-GB"/>
        </w:rPr>
      </w:pPr>
      <w:r w:rsidRPr="00884C95">
        <w:rPr>
          <w:rFonts w:ascii="Arial" w:hAnsi="Arial" w:cs="Arial"/>
          <w:sz w:val="24"/>
          <w:szCs w:val="24"/>
          <w:lang w:val="en-GB"/>
        </w:rPr>
        <w:t xml:space="preserve">In terms of the institutional capacity of the national system to perform well according to this standard, </w:t>
      </w:r>
      <w:r w:rsidR="00D1512B" w:rsidRPr="00884C95">
        <w:rPr>
          <w:rFonts w:ascii="Arial" w:hAnsi="Arial" w:cs="Arial"/>
          <w:sz w:val="24"/>
          <w:szCs w:val="24"/>
          <w:lang w:val="en-GB"/>
        </w:rPr>
        <w:t>w</w:t>
      </w:r>
      <w:r w:rsidR="001E37ED" w:rsidRPr="00884C95">
        <w:rPr>
          <w:rFonts w:ascii="Arial" w:hAnsi="Arial" w:cs="Arial"/>
          <w:sz w:val="24"/>
          <w:szCs w:val="24"/>
          <w:lang w:val="en-GB"/>
        </w:rPr>
        <w:t xml:space="preserve">ith regard to procedures </w:t>
      </w:r>
      <w:r w:rsidR="00F2744F" w:rsidRPr="00884C95">
        <w:rPr>
          <w:rFonts w:ascii="Arial" w:hAnsi="Arial" w:cs="Arial"/>
          <w:sz w:val="24"/>
          <w:szCs w:val="24"/>
          <w:lang w:val="en-GB"/>
        </w:rPr>
        <w:t xml:space="preserve">dealing with </w:t>
      </w:r>
      <w:r w:rsidR="001E37ED" w:rsidRPr="00884C95">
        <w:rPr>
          <w:rFonts w:ascii="Arial" w:hAnsi="Arial" w:cs="Arial"/>
          <w:sz w:val="24"/>
          <w:szCs w:val="24"/>
          <w:lang w:val="en-GB"/>
        </w:rPr>
        <w:t>involuntary resettlement and compensation to affected people</w:t>
      </w:r>
      <w:r w:rsidR="00F2744F" w:rsidRPr="00884C95">
        <w:rPr>
          <w:rFonts w:ascii="Arial" w:hAnsi="Arial" w:cs="Arial"/>
          <w:sz w:val="24"/>
          <w:szCs w:val="24"/>
          <w:lang w:val="en-GB"/>
        </w:rPr>
        <w:t xml:space="preserve"> (such as RAPs and RPFs)</w:t>
      </w:r>
      <w:r w:rsidRPr="00884C95">
        <w:rPr>
          <w:rFonts w:ascii="Arial" w:hAnsi="Arial" w:cs="Arial"/>
          <w:sz w:val="24"/>
          <w:szCs w:val="24"/>
          <w:lang w:val="en-GB"/>
        </w:rPr>
        <w:t>, the institutional strength to implement these procedures is quite random and avoided by public and private sector entities</w:t>
      </w:r>
      <w:r w:rsidR="00BC375E" w:rsidRPr="00884C95">
        <w:rPr>
          <w:rFonts w:ascii="Arial" w:hAnsi="Arial" w:cs="Arial"/>
          <w:sz w:val="24"/>
          <w:szCs w:val="24"/>
          <w:lang w:val="en-GB"/>
        </w:rPr>
        <w:t>,</w:t>
      </w:r>
      <w:r w:rsidRPr="00884C95">
        <w:rPr>
          <w:rFonts w:ascii="Arial" w:hAnsi="Arial" w:cs="Arial"/>
          <w:sz w:val="24"/>
          <w:szCs w:val="24"/>
          <w:lang w:val="en-GB"/>
        </w:rPr>
        <w:t xml:space="preserve"> due to their costs</w:t>
      </w:r>
      <w:r w:rsidR="001E37ED" w:rsidRPr="00884C95">
        <w:rPr>
          <w:rFonts w:ascii="Arial" w:hAnsi="Arial" w:cs="Arial"/>
          <w:sz w:val="24"/>
          <w:szCs w:val="24"/>
          <w:lang w:val="en-GB"/>
        </w:rPr>
        <w:t xml:space="preserve"> and lack of </w:t>
      </w:r>
      <w:r w:rsidR="00F2744F" w:rsidRPr="00884C95">
        <w:rPr>
          <w:rFonts w:ascii="Arial" w:hAnsi="Arial" w:cs="Arial"/>
          <w:sz w:val="24"/>
          <w:szCs w:val="24"/>
          <w:lang w:val="en-GB"/>
        </w:rPr>
        <w:t>regulation on how to prepare a RAP</w:t>
      </w:r>
      <w:r w:rsidRPr="00884C95">
        <w:rPr>
          <w:rFonts w:ascii="Arial" w:hAnsi="Arial" w:cs="Arial"/>
          <w:sz w:val="24"/>
          <w:szCs w:val="24"/>
          <w:lang w:val="en-GB"/>
        </w:rPr>
        <w:t xml:space="preserve">. In </w:t>
      </w:r>
      <w:r w:rsidR="001E37ED" w:rsidRPr="00884C95">
        <w:rPr>
          <w:rFonts w:ascii="Arial" w:hAnsi="Arial" w:cs="Arial"/>
          <w:sz w:val="24"/>
          <w:szCs w:val="24"/>
          <w:lang w:val="en-GB"/>
        </w:rPr>
        <w:t>relation to grievance redress mechanisms, it is worth mentioning traditional and customary</w:t>
      </w:r>
      <w:r w:rsidR="00902E19" w:rsidRPr="00884C95">
        <w:rPr>
          <w:rFonts w:ascii="Arial" w:hAnsi="Arial" w:cs="Arial"/>
          <w:sz w:val="24"/>
          <w:szCs w:val="24"/>
          <w:lang w:val="en-GB"/>
        </w:rPr>
        <w:t xml:space="preserve"> (informal) procedures</w:t>
      </w:r>
      <w:r w:rsidR="00C469CA" w:rsidRPr="00884C95">
        <w:rPr>
          <w:rFonts w:ascii="Arial" w:hAnsi="Arial" w:cs="Arial"/>
          <w:sz w:val="24"/>
          <w:szCs w:val="24"/>
          <w:lang w:val="en-GB"/>
        </w:rPr>
        <w:t xml:space="preserve"> where traditional leaders tend to address grievances according to </w:t>
      </w:r>
      <w:r w:rsidR="00C469CA" w:rsidRPr="00884C95">
        <w:rPr>
          <w:rFonts w:ascii="Arial" w:hAnsi="Arial" w:cs="Arial"/>
          <w:sz w:val="24"/>
          <w:szCs w:val="24"/>
          <w:lang w:val="en-GB"/>
        </w:rPr>
        <w:lastRenderedPageBreak/>
        <w:t>their cultural beliefs</w:t>
      </w:r>
      <w:r w:rsidR="00C469CA" w:rsidRPr="00884C95">
        <w:rPr>
          <w:rStyle w:val="FootnoteReference"/>
          <w:rFonts w:ascii="Arial" w:hAnsi="Arial" w:cs="Arial"/>
          <w:sz w:val="24"/>
          <w:szCs w:val="24"/>
          <w:lang w:val="en-GB"/>
        </w:rPr>
        <w:footnoteReference w:id="22"/>
      </w:r>
      <w:r w:rsidR="00C469CA" w:rsidRPr="00884C95">
        <w:rPr>
          <w:rFonts w:ascii="Arial" w:hAnsi="Arial" w:cs="Arial"/>
          <w:sz w:val="24"/>
          <w:szCs w:val="24"/>
          <w:lang w:val="en-GB"/>
        </w:rPr>
        <w:t xml:space="preserve">, so there is no formal culture or institutional structure for the grievance redress mechanism. </w:t>
      </w:r>
    </w:p>
    <w:p w14:paraId="4D52A0D9" w14:textId="0282F638" w:rsidR="00C469CA" w:rsidRPr="00884C95" w:rsidRDefault="0014469B" w:rsidP="00C469CA">
      <w:pPr>
        <w:jc w:val="both"/>
        <w:rPr>
          <w:rFonts w:ascii="Arial" w:hAnsi="Arial" w:cs="Arial"/>
          <w:sz w:val="24"/>
          <w:szCs w:val="24"/>
          <w:lang w:val="en-GB"/>
        </w:rPr>
      </w:pPr>
      <w:r w:rsidRPr="00884C95">
        <w:rPr>
          <w:rFonts w:ascii="Arial" w:hAnsi="Arial" w:cs="Arial"/>
          <w:sz w:val="24"/>
          <w:szCs w:val="24"/>
          <w:lang w:val="en-GB"/>
        </w:rPr>
        <w:t>According to this point</w:t>
      </w:r>
      <w:r w:rsidR="00C469CA" w:rsidRPr="00884C95">
        <w:rPr>
          <w:rFonts w:ascii="Arial" w:hAnsi="Arial" w:cs="Arial"/>
          <w:sz w:val="24"/>
          <w:szCs w:val="24"/>
          <w:lang w:val="en-GB"/>
        </w:rPr>
        <w:t>, there is a significant gap between the national system and international good practice.</w:t>
      </w:r>
    </w:p>
    <w:p w14:paraId="5BE7445D" w14:textId="77777777" w:rsidR="000C0695" w:rsidRPr="00884C95" w:rsidRDefault="000C0695" w:rsidP="00C469CA">
      <w:pPr>
        <w:jc w:val="both"/>
        <w:rPr>
          <w:rFonts w:ascii="Arial" w:hAnsi="Arial" w:cs="Arial"/>
          <w:sz w:val="24"/>
          <w:szCs w:val="24"/>
          <w:lang w:val="en-GB"/>
        </w:rPr>
      </w:pPr>
    </w:p>
    <w:p w14:paraId="4C89DEAC" w14:textId="77777777" w:rsidR="00CA3E2D" w:rsidRPr="00884C95" w:rsidRDefault="00C469CA" w:rsidP="00F65ABA">
      <w:pPr>
        <w:pStyle w:val="ListParagraph"/>
        <w:numPr>
          <w:ilvl w:val="1"/>
          <w:numId w:val="7"/>
        </w:numPr>
        <w:jc w:val="both"/>
        <w:outlineLvl w:val="1"/>
        <w:rPr>
          <w:rFonts w:ascii="Arial" w:hAnsi="Arial" w:cs="Arial"/>
          <w:sz w:val="24"/>
          <w:szCs w:val="24"/>
          <w:u w:val="single"/>
          <w:lang w:val="en-GB"/>
        </w:rPr>
      </w:pPr>
      <w:bookmarkStart w:id="31" w:name="_Toc27065874"/>
      <w:r w:rsidRPr="00884C95">
        <w:rPr>
          <w:rFonts w:ascii="Arial" w:hAnsi="Arial" w:cs="Arial"/>
          <w:sz w:val="24"/>
          <w:szCs w:val="24"/>
          <w:u w:val="single"/>
          <w:lang w:val="en-GB"/>
        </w:rPr>
        <w:t>Biodiversity</w:t>
      </w:r>
      <w:r w:rsidR="00CA3E2D" w:rsidRPr="00884C95">
        <w:rPr>
          <w:rFonts w:ascii="Arial" w:hAnsi="Arial" w:cs="Arial"/>
          <w:sz w:val="24"/>
          <w:szCs w:val="24"/>
          <w:u w:val="single"/>
          <w:lang w:val="en-GB"/>
        </w:rPr>
        <w:t xml:space="preserve"> Conservation </w:t>
      </w:r>
      <w:r w:rsidRPr="00884C95">
        <w:rPr>
          <w:rFonts w:ascii="Arial" w:hAnsi="Arial" w:cs="Arial"/>
          <w:sz w:val="24"/>
          <w:szCs w:val="24"/>
          <w:u w:val="single"/>
          <w:lang w:val="en-GB"/>
        </w:rPr>
        <w:t>and Habitats</w:t>
      </w:r>
      <w:bookmarkEnd w:id="31"/>
    </w:p>
    <w:p w14:paraId="60305682" w14:textId="470F7B2F" w:rsidR="00CA3E2D" w:rsidRPr="00884C95" w:rsidRDefault="00C469CA" w:rsidP="00CA3E2D">
      <w:pPr>
        <w:jc w:val="both"/>
        <w:rPr>
          <w:rFonts w:ascii="Arial" w:hAnsi="Arial" w:cs="Arial"/>
          <w:sz w:val="24"/>
          <w:szCs w:val="24"/>
          <w:lang w:val="en-GB"/>
        </w:rPr>
      </w:pPr>
      <w:r w:rsidRPr="00884C95">
        <w:rPr>
          <w:rFonts w:ascii="Arial" w:hAnsi="Arial" w:cs="Arial"/>
          <w:sz w:val="24"/>
          <w:szCs w:val="24"/>
          <w:lang w:val="en-GB"/>
        </w:rPr>
        <w:t xml:space="preserve">This </w:t>
      </w:r>
      <w:r w:rsidR="0014469B" w:rsidRPr="00884C95">
        <w:rPr>
          <w:rFonts w:ascii="Arial" w:hAnsi="Arial" w:cs="Arial"/>
          <w:sz w:val="24"/>
          <w:szCs w:val="24"/>
          <w:lang w:val="en-GB"/>
        </w:rPr>
        <w:t xml:space="preserve">paragraph </w:t>
      </w:r>
      <w:r w:rsidRPr="00884C95">
        <w:rPr>
          <w:rFonts w:ascii="Arial" w:hAnsi="Arial" w:cs="Arial"/>
          <w:sz w:val="24"/>
          <w:szCs w:val="24"/>
          <w:lang w:val="en-GB"/>
        </w:rPr>
        <w:t xml:space="preserve">recognises that protecting and conserving biodiversity </w:t>
      </w:r>
      <w:r w:rsidR="00E44E51" w:rsidRPr="00884C95">
        <w:rPr>
          <w:rFonts w:ascii="Arial" w:hAnsi="Arial" w:cs="Arial"/>
          <w:sz w:val="24"/>
          <w:szCs w:val="24"/>
          <w:lang w:val="en-GB"/>
        </w:rPr>
        <w:t>(</w:t>
      </w:r>
      <w:r w:rsidRPr="00884C95">
        <w:rPr>
          <w:rFonts w:ascii="Arial" w:hAnsi="Arial" w:cs="Arial"/>
          <w:sz w:val="24"/>
          <w:szCs w:val="24"/>
          <w:lang w:val="en-GB"/>
        </w:rPr>
        <w:t xml:space="preserve">and </w:t>
      </w:r>
      <w:r w:rsidR="00A045AF" w:rsidRPr="00884C95">
        <w:rPr>
          <w:rFonts w:ascii="Arial" w:hAnsi="Arial" w:cs="Arial"/>
          <w:sz w:val="24"/>
          <w:szCs w:val="24"/>
          <w:lang w:val="en-GB"/>
        </w:rPr>
        <w:t>its sustainable</w:t>
      </w:r>
      <w:r w:rsidR="00E44E51" w:rsidRPr="00884C95">
        <w:rPr>
          <w:rFonts w:ascii="Arial" w:hAnsi="Arial" w:cs="Arial"/>
          <w:sz w:val="24"/>
          <w:szCs w:val="24"/>
          <w:lang w:val="en-GB"/>
        </w:rPr>
        <w:t xml:space="preserve"> management of </w:t>
      </w:r>
      <w:r w:rsidRPr="00884C95">
        <w:rPr>
          <w:rFonts w:ascii="Arial" w:hAnsi="Arial" w:cs="Arial"/>
          <w:sz w:val="24"/>
          <w:szCs w:val="24"/>
          <w:lang w:val="en-GB"/>
        </w:rPr>
        <w:t>living natural resources</w:t>
      </w:r>
      <w:r w:rsidR="00E44E51" w:rsidRPr="00884C95">
        <w:rPr>
          <w:rFonts w:ascii="Arial" w:hAnsi="Arial" w:cs="Arial"/>
          <w:sz w:val="24"/>
          <w:szCs w:val="24"/>
          <w:lang w:val="en-GB"/>
        </w:rPr>
        <w:t>)</w:t>
      </w:r>
      <w:r w:rsidRPr="00884C95">
        <w:rPr>
          <w:rFonts w:ascii="Arial" w:hAnsi="Arial" w:cs="Arial"/>
          <w:sz w:val="24"/>
          <w:szCs w:val="24"/>
          <w:lang w:val="en-GB"/>
        </w:rPr>
        <w:t xml:space="preserve"> is fundamental to sustainable development and recognises the importance of maintaining the core ecological functions of habitats, including forests, and the biodiversity they support</w:t>
      </w:r>
      <w:r w:rsidR="00E44E51" w:rsidRPr="00884C95">
        <w:rPr>
          <w:rFonts w:ascii="Arial" w:hAnsi="Arial" w:cs="Arial"/>
          <w:sz w:val="24"/>
          <w:szCs w:val="24"/>
          <w:lang w:val="en-GB"/>
        </w:rPr>
        <w:t xml:space="preserve">, in order to ensure </w:t>
      </w:r>
      <w:r w:rsidR="00C52B7D" w:rsidRPr="00884C95">
        <w:rPr>
          <w:rFonts w:ascii="Arial" w:hAnsi="Arial" w:cs="Arial"/>
          <w:sz w:val="24"/>
          <w:szCs w:val="24"/>
          <w:lang w:val="en-GB"/>
        </w:rPr>
        <w:t xml:space="preserve">that </w:t>
      </w:r>
      <w:r w:rsidR="00E44E51" w:rsidRPr="00884C95">
        <w:rPr>
          <w:rFonts w:ascii="Arial" w:hAnsi="Arial" w:cs="Arial"/>
          <w:sz w:val="24"/>
          <w:szCs w:val="24"/>
          <w:lang w:val="en-GB"/>
        </w:rPr>
        <w:t xml:space="preserve">natural resources and </w:t>
      </w:r>
      <w:r w:rsidR="00C52B7D" w:rsidRPr="00884C95">
        <w:rPr>
          <w:rFonts w:ascii="Arial" w:hAnsi="Arial" w:cs="Arial"/>
          <w:sz w:val="24"/>
          <w:szCs w:val="24"/>
          <w:lang w:val="en-GB"/>
        </w:rPr>
        <w:t xml:space="preserve">ecosystem </w:t>
      </w:r>
      <w:r w:rsidR="00E44E51" w:rsidRPr="00884C95">
        <w:rPr>
          <w:rFonts w:ascii="Arial" w:hAnsi="Arial" w:cs="Arial"/>
          <w:sz w:val="24"/>
          <w:szCs w:val="24"/>
          <w:lang w:val="en-GB"/>
        </w:rPr>
        <w:t xml:space="preserve">services </w:t>
      </w:r>
      <w:r w:rsidR="00C52B7D" w:rsidRPr="00884C95">
        <w:rPr>
          <w:rFonts w:ascii="Arial" w:hAnsi="Arial" w:cs="Arial"/>
          <w:sz w:val="24"/>
          <w:szCs w:val="24"/>
          <w:lang w:val="en-GB"/>
        </w:rPr>
        <w:t xml:space="preserve">are </w:t>
      </w:r>
      <w:r w:rsidR="00E44E51" w:rsidRPr="00884C95">
        <w:rPr>
          <w:rFonts w:ascii="Arial" w:hAnsi="Arial" w:cs="Arial"/>
          <w:sz w:val="24"/>
          <w:szCs w:val="24"/>
          <w:lang w:val="en-GB"/>
        </w:rPr>
        <w:t>sufficient for present and future generations</w:t>
      </w:r>
      <w:r w:rsidRPr="00884C95">
        <w:rPr>
          <w:rFonts w:ascii="Arial" w:hAnsi="Arial" w:cs="Arial"/>
          <w:sz w:val="24"/>
          <w:szCs w:val="24"/>
          <w:lang w:val="en-GB"/>
        </w:rPr>
        <w:t>.</w:t>
      </w:r>
    </w:p>
    <w:p w14:paraId="397393E4" w14:textId="55FD7D38" w:rsidR="00E44E51" w:rsidRPr="00884C95" w:rsidRDefault="00E44E51" w:rsidP="00CA3E2D">
      <w:pPr>
        <w:jc w:val="both"/>
        <w:rPr>
          <w:rFonts w:ascii="Arial" w:hAnsi="Arial" w:cs="Arial"/>
          <w:sz w:val="24"/>
          <w:szCs w:val="24"/>
          <w:lang w:val="en-GB"/>
        </w:rPr>
      </w:pPr>
      <w:r w:rsidRPr="00884C95">
        <w:rPr>
          <w:rFonts w:ascii="Arial" w:hAnsi="Arial" w:cs="Arial"/>
          <w:sz w:val="24"/>
          <w:szCs w:val="24"/>
          <w:lang w:val="en-GB"/>
        </w:rPr>
        <w:t xml:space="preserve">The national legal framework has increasingly recognised the importance </w:t>
      </w:r>
      <w:r w:rsidR="00EE6CA4" w:rsidRPr="00884C95">
        <w:rPr>
          <w:rFonts w:ascii="Arial" w:hAnsi="Arial" w:cs="Arial"/>
          <w:sz w:val="24"/>
          <w:szCs w:val="24"/>
          <w:lang w:val="en-GB"/>
        </w:rPr>
        <w:t>of the</w:t>
      </w:r>
      <w:r w:rsidRPr="00884C95">
        <w:rPr>
          <w:rFonts w:ascii="Arial" w:hAnsi="Arial" w:cs="Arial"/>
          <w:sz w:val="24"/>
          <w:szCs w:val="24"/>
          <w:lang w:val="en-GB"/>
        </w:rPr>
        <w:t xml:space="preserve"> country's biodiversity for its sustainable development strategy, </w:t>
      </w:r>
      <w:r w:rsidR="008A4F68" w:rsidRPr="00884C95">
        <w:rPr>
          <w:rFonts w:ascii="Arial" w:hAnsi="Arial" w:cs="Arial"/>
          <w:sz w:val="24"/>
          <w:szCs w:val="24"/>
          <w:lang w:val="en-GB"/>
        </w:rPr>
        <w:t xml:space="preserve">not only through the ratification of various international conventions and protocols on this issue, but also by </w:t>
      </w:r>
      <w:r w:rsidRPr="00884C95">
        <w:rPr>
          <w:rFonts w:ascii="Arial" w:hAnsi="Arial" w:cs="Arial"/>
          <w:sz w:val="24"/>
          <w:szCs w:val="24"/>
          <w:lang w:val="en-GB"/>
        </w:rPr>
        <w:t>legally protecting 26% of the territory for nature conservation purposes</w:t>
      </w:r>
      <w:r w:rsidR="008A4F68" w:rsidRPr="00884C95">
        <w:rPr>
          <w:rFonts w:ascii="Arial" w:hAnsi="Arial" w:cs="Arial"/>
          <w:sz w:val="24"/>
          <w:szCs w:val="24"/>
          <w:lang w:val="en-GB"/>
        </w:rPr>
        <w:t>, such as protected areas or conservation areas</w:t>
      </w:r>
      <w:r w:rsidRPr="00884C95">
        <w:rPr>
          <w:rFonts w:ascii="Arial" w:hAnsi="Arial" w:cs="Arial"/>
          <w:sz w:val="24"/>
          <w:szCs w:val="24"/>
          <w:lang w:val="en-GB"/>
        </w:rPr>
        <w:t>; outside these territories</w:t>
      </w:r>
      <w:r w:rsidR="008A4F68" w:rsidRPr="00884C95">
        <w:rPr>
          <w:rFonts w:ascii="Arial" w:hAnsi="Arial" w:cs="Arial"/>
          <w:sz w:val="24"/>
          <w:szCs w:val="24"/>
          <w:lang w:val="en-GB"/>
        </w:rPr>
        <w:t xml:space="preserve"> (protected areas or conservation areas)</w:t>
      </w:r>
      <w:r w:rsidR="00A045AF" w:rsidRPr="00884C95">
        <w:rPr>
          <w:rFonts w:ascii="Arial" w:hAnsi="Arial" w:cs="Arial"/>
          <w:sz w:val="24"/>
          <w:szCs w:val="24"/>
          <w:lang w:val="en-GB"/>
        </w:rPr>
        <w:t>,</w:t>
      </w:r>
      <w:r w:rsidR="00EE6CA4" w:rsidRPr="00884C95">
        <w:rPr>
          <w:rFonts w:ascii="Arial" w:hAnsi="Arial" w:cs="Arial"/>
          <w:sz w:val="24"/>
          <w:szCs w:val="24"/>
          <w:lang w:val="en-GB"/>
        </w:rPr>
        <w:t xml:space="preserve"> the IBAP and the D.G. for Fauna and Forests are responsible </w:t>
      </w:r>
      <w:r w:rsidR="000E0624" w:rsidRPr="00884C95">
        <w:rPr>
          <w:rFonts w:ascii="Arial" w:hAnsi="Arial" w:cs="Arial"/>
          <w:sz w:val="24"/>
          <w:szCs w:val="24"/>
          <w:lang w:val="en-GB"/>
        </w:rPr>
        <w:t xml:space="preserve">for the </w:t>
      </w:r>
      <w:r w:rsidR="00EE6CA4" w:rsidRPr="00884C95">
        <w:rPr>
          <w:rFonts w:ascii="Arial" w:hAnsi="Arial" w:cs="Arial"/>
          <w:sz w:val="24"/>
          <w:szCs w:val="24"/>
          <w:lang w:val="en-GB"/>
        </w:rPr>
        <w:t xml:space="preserve">preservation of protected fauna and flora, as well as whenever any project is subject to the AIAS, under the AIAS. </w:t>
      </w:r>
      <w:r w:rsidR="00B81D13" w:rsidRPr="00884C95">
        <w:rPr>
          <w:rFonts w:ascii="Arial" w:hAnsi="Arial" w:cs="Arial"/>
          <w:sz w:val="24"/>
          <w:szCs w:val="24"/>
          <w:lang w:val="en-GB"/>
        </w:rPr>
        <w:t xml:space="preserve">Particularly with regard to the protection of natural resources and biodiversity in the coastal zone, </w:t>
      </w:r>
      <w:r w:rsidR="000E0624" w:rsidRPr="00884C95">
        <w:rPr>
          <w:rFonts w:ascii="Arial" w:hAnsi="Arial" w:cs="Arial"/>
          <w:sz w:val="24"/>
          <w:szCs w:val="24"/>
          <w:lang w:val="en-GB"/>
        </w:rPr>
        <w:t xml:space="preserve">there is an insufficiency of legal tools and procedures for their integrated management, and </w:t>
      </w:r>
      <w:r w:rsidR="00461C62" w:rsidRPr="00884C95">
        <w:rPr>
          <w:rFonts w:ascii="Arial" w:hAnsi="Arial" w:cs="Arial"/>
          <w:sz w:val="24"/>
          <w:szCs w:val="24"/>
          <w:lang w:val="en-GB"/>
        </w:rPr>
        <w:t>special legal regimes</w:t>
      </w:r>
      <w:r w:rsidR="000E0624" w:rsidRPr="00884C95">
        <w:rPr>
          <w:rFonts w:ascii="Arial" w:hAnsi="Arial" w:cs="Arial"/>
          <w:sz w:val="24"/>
          <w:szCs w:val="24"/>
          <w:lang w:val="en-GB"/>
        </w:rPr>
        <w:t xml:space="preserve"> should</w:t>
      </w:r>
      <w:r w:rsidR="00461C62" w:rsidRPr="00884C95">
        <w:rPr>
          <w:rFonts w:ascii="Arial" w:hAnsi="Arial" w:cs="Arial"/>
          <w:sz w:val="24"/>
          <w:szCs w:val="24"/>
          <w:lang w:val="en-GB"/>
        </w:rPr>
        <w:t xml:space="preserve"> be created to regulate </w:t>
      </w:r>
      <w:r w:rsidR="000E0624" w:rsidRPr="00884C95">
        <w:rPr>
          <w:rFonts w:ascii="Arial" w:hAnsi="Arial" w:cs="Arial"/>
          <w:sz w:val="24"/>
          <w:szCs w:val="24"/>
          <w:lang w:val="en-GB"/>
        </w:rPr>
        <w:t xml:space="preserve">their </w:t>
      </w:r>
      <w:r w:rsidR="00461C62" w:rsidRPr="00884C95">
        <w:rPr>
          <w:rFonts w:ascii="Arial" w:hAnsi="Arial" w:cs="Arial"/>
          <w:sz w:val="24"/>
          <w:szCs w:val="24"/>
          <w:lang w:val="en-GB"/>
        </w:rPr>
        <w:t>occupation, use and transformation of soil, with a view to minimizing their impacts on the environment and biodiversity (Silva 2018</w:t>
      </w:r>
      <w:r w:rsidR="009232FA" w:rsidRPr="00884C95">
        <w:rPr>
          <w:rFonts w:ascii="Arial" w:hAnsi="Arial" w:cs="Arial"/>
          <w:sz w:val="24"/>
          <w:szCs w:val="24"/>
          <w:lang w:val="en-GB"/>
        </w:rPr>
        <w:t>, page 47</w:t>
      </w:r>
      <w:r w:rsidR="00461C62" w:rsidRPr="00884C95">
        <w:rPr>
          <w:rFonts w:ascii="Arial" w:hAnsi="Arial" w:cs="Arial"/>
          <w:sz w:val="24"/>
          <w:szCs w:val="24"/>
          <w:lang w:val="en-GB"/>
        </w:rPr>
        <w:t>).</w:t>
      </w:r>
    </w:p>
    <w:p w14:paraId="68F6EE94" w14:textId="28CF76E8" w:rsidR="000E0624" w:rsidRPr="00884C95" w:rsidRDefault="00A045AF" w:rsidP="000E0624">
      <w:pPr>
        <w:jc w:val="both"/>
        <w:rPr>
          <w:rFonts w:ascii="Arial" w:hAnsi="Arial" w:cs="Arial"/>
          <w:sz w:val="24"/>
          <w:szCs w:val="24"/>
          <w:lang w:val="en-GB"/>
        </w:rPr>
      </w:pPr>
      <w:r w:rsidRPr="00884C95">
        <w:rPr>
          <w:rFonts w:ascii="Arial" w:hAnsi="Arial" w:cs="Arial"/>
          <w:sz w:val="24"/>
          <w:szCs w:val="24"/>
          <w:lang w:val="en-GB"/>
        </w:rPr>
        <w:t>On the institutional capacity side</w:t>
      </w:r>
      <w:r w:rsidR="00895E85" w:rsidRPr="00884C95">
        <w:rPr>
          <w:rFonts w:ascii="Arial" w:hAnsi="Arial" w:cs="Arial"/>
          <w:sz w:val="24"/>
          <w:szCs w:val="24"/>
          <w:lang w:val="en-GB"/>
        </w:rPr>
        <w:t xml:space="preserve">, the IBAP guarantees a minimum performance </w:t>
      </w:r>
      <w:r w:rsidR="00164EA2" w:rsidRPr="00884C95">
        <w:rPr>
          <w:rFonts w:ascii="Arial" w:hAnsi="Arial" w:cs="Arial"/>
          <w:sz w:val="24"/>
          <w:szCs w:val="24"/>
          <w:lang w:val="en-GB"/>
        </w:rPr>
        <w:t>of</w:t>
      </w:r>
      <w:r w:rsidR="00895E85" w:rsidRPr="00884C95">
        <w:rPr>
          <w:rFonts w:ascii="Arial" w:hAnsi="Arial" w:cs="Arial"/>
          <w:sz w:val="24"/>
          <w:szCs w:val="24"/>
          <w:lang w:val="en-GB"/>
        </w:rPr>
        <w:t xml:space="preserve"> nature conservation in protected areas (terrestrial and maritime). Outside the Protected Areas</w:t>
      </w:r>
      <w:r w:rsidR="00C52B7D" w:rsidRPr="00884C95">
        <w:rPr>
          <w:rFonts w:ascii="Arial" w:hAnsi="Arial" w:cs="Arial"/>
          <w:sz w:val="24"/>
          <w:szCs w:val="24"/>
          <w:lang w:val="en-GB"/>
        </w:rPr>
        <w:t>,</w:t>
      </w:r>
      <w:r w:rsidR="00895E85" w:rsidRPr="00884C95">
        <w:rPr>
          <w:rFonts w:ascii="Arial" w:hAnsi="Arial" w:cs="Arial"/>
          <w:sz w:val="24"/>
          <w:szCs w:val="24"/>
          <w:lang w:val="en-GB"/>
        </w:rPr>
        <w:t xml:space="preserve"> the</w:t>
      </w:r>
      <w:r w:rsidR="00164EA2" w:rsidRPr="00884C95">
        <w:rPr>
          <w:rFonts w:ascii="Arial" w:hAnsi="Arial" w:cs="Arial"/>
          <w:sz w:val="24"/>
          <w:szCs w:val="24"/>
          <w:lang w:val="en-GB"/>
        </w:rPr>
        <w:t xml:space="preserve"> conservation (and </w:t>
      </w:r>
      <w:r w:rsidR="00895E85" w:rsidRPr="00884C95">
        <w:rPr>
          <w:rFonts w:ascii="Arial" w:hAnsi="Arial" w:cs="Arial"/>
          <w:sz w:val="24"/>
          <w:szCs w:val="24"/>
          <w:lang w:val="en-GB"/>
        </w:rPr>
        <w:t>supervision</w:t>
      </w:r>
      <w:r w:rsidR="00164EA2" w:rsidRPr="00884C95">
        <w:rPr>
          <w:rFonts w:ascii="Arial" w:hAnsi="Arial" w:cs="Arial"/>
          <w:sz w:val="24"/>
          <w:szCs w:val="24"/>
          <w:lang w:val="en-GB"/>
        </w:rPr>
        <w:t xml:space="preserve">) of biodiversity </w:t>
      </w:r>
      <w:r w:rsidR="00895E85" w:rsidRPr="00884C95">
        <w:rPr>
          <w:rFonts w:ascii="Arial" w:hAnsi="Arial" w:cs="Arial"/>
          <w:sz w:val="24"/>
          <w:szCs w:val="24"/>
          <w:lang w:val="en-GB"/>
        </w:rPr>
        <w:t>is practically non-existent</w:t>
      </w:r>
      <w:r w:rsidR="00164EA2" w:rsidRPr="00884C95">
        <w:rPr>
          <w:rFonts w:ascii="Arial" w:hAnsi="Arial" w:cs="Arial"/>
          <w:sz w:val="24"/>
          <w:szCs w:val="24"/>
          <w:lang w:val="en-GB"/>
        </w:rPr>
        <w:t>,</w:t>
      </w:r>
      <w:r w:rsidR="00EE6CA4" w:rsidRPr="00884C95">
        <w:rPr>
          <w:rFonts w:ascii="Arial" w:hAnsi="Arial" w:cs="Arial"/>
          <w:sz w:val="24"/>
          <w:szCs w:val="24"/>
          <w:lang w:val="en-GB"/>
        </w:rPr>
        <w:t xml:space="preserve"> given the insufficient capacity of the D</w:t>
      </w:r>
      <w:r w:rsidR="00C32525" w:rsidRPr="00884C95">
        <w:rPr>
          <w:rFonts w:ascii="Arial" w:hAnsi="Arial" w:cs="Arial"/>
          <w:sz w:val="24"/>
          <w:szCs w:val="24"/>
          <w:lang w:val="en-GB"/>
        </w:rPr>
        <w:t>.</w:t>
      </w:r>
      <w:r w:rsidR="00EE6CA4" w:rsidRPr="00884C95">
        <w:rPr>
          <w:rFonts w:ascii="Arial" w:hAnsi="Arial" w:cs="Arial"/>
          <w:sz w:val="24"/>
          <w:szCs w:val="24"/>
          <w:lang w:val="en-GB"/>
        </w:rPr>
        <w:t>G.</w:t>
      </w:r>
      <w:r w:rsidR="00C32525" w:rsidRPr="00884C95">
        <w:rPr>
          <w:rFonts w:ascii="Arial" w:hAnsi="Arial" w:cs="Arial"/>
          <w:sz w:val="24"/>
          <w:szCs w:val="24"/>
          <w:lang w:val="en-GB"/>
        </w:rPr>
        <w:t xml:space="preserve"> </w:t>
      </w:r>
      <w:r w:rsidR="003A2425" w:rsidRPr="00884C95">
        <w:rPr>
          <w:rFonts w:ascii="Arial" w:hAnsi="Arial" w:cs="Arial"/>
          <w:sz w:val="24"/>
          <w:szCs w:val="24"/>
          <w:lang w:val="en-GB"/>
        </w:rPr>
        <w:t>of Forestry and Fauna</w:t>
      </w:r>
      <w:r w:rsidR="00EE6CA4" w:rsidRPr="00884C95">
        <w:rPr>
          <w:rFonts w:ascii="Arial" w:hAnsi="Arial" w:cs="Arial"/>
          <w:sz w:val="24"/>
          <w:szCs w:val="24"/>
          <w:lang w:val="en-GB"/>
        </w:rPr>
        <w:t xml:space="preserve"> and </w:t>
      </w:r>
      <w:r w:rsidR="00C32525" w:rsidRPr="00884C95">
        <w:rPr>
          <w:rFonts w:ascii="Arial" w:hAnsi="Arial" w:cs="Arial"/>
          <w:sz w:val="24"/>
          <w:szCs w:val="24"/>
          <w:lang w:val="en-GB"/>
        </w:rPr>
        <w:t xml:space="preserve">also </w:t>
      </w:r>
      <w:r w:rsidR="00EE6CA4" w:rsidRPr="00884C95">
        <w:rPr>
          <w:rFonts w:ascii="Arial" w:hAnsi="Arial" w:cs="Arial"/>
          <w:sz w:val="24"/>
          <w:szCs w:val="24"/>
          <w:lang w:val="en-GB"/>
        </w:rPr>
        <w:t>of the IBAP to exercise vigilance in these areas;</w:t>
      </w:r>
      <w:r w:rsidR="00164EA2" w:rsidRPr="00884C95">
        <w:rPr>
          <w:rFonts w:ascii="Arial" w:hAnsi="Arial" w:cs="Arial"/>
          <w:sz w:val="24"/>
          <w:szCs w:val="24"/>
          <w:lang w:val="en-GB"/>
        </w:rPr>
        <w:t xml:space="preserve"> only </w:t>
      </w:r>
      <w:r w:rsidR="00C52B7D" w:rsidRPr="00884C95">
        <w:rPr>
          <w:rFonts w:ascii="Arial" w:hAnsi="Arial" w:cs="Arial"/>
          <w:sz w:val="24"/>
          <w:szCs w:val="24"/>
          <w:lang w:val="en-GB"/>
        </w:rPr>
        <w:t xml:space="preserve">being taken into consideration </w:t>
      </w:r>
      <w:r w:rsidR="000E0624" w:rsidRPr="00884C95">
        <w:rPr>
          <w:rFonts w:ascii="Arial" w:hAnsi="Arial" w:cs="Arial"/>
          <w:sz w:val="24"/>
          <w:szCs w:val="24"/>
          <w:lang w:val="en-GB"/>
        </w:rPr>
        <w:t xml:space="preserve">in these areas within the scope of the </w:t>
      </w:r>
      <w:r w:rsidR="00164EA2" w:rsidRPr="00884C95">
        <w:rPr>
          <w:rFonts w:ascii="Arial" w:hAnsi="Arial" w:cs="Arial"/>
          <w:sz w:val="24"/>
          <w:szCs w:val="24"/>
          <w:lang w:val="en-GB"/>
        </w:rPr>
        <w:t xml:space="preserve">environmental and social impact assessment </w:t>
      </w:r>
      <w:r w:rsidR="000E0624" w:rsidRPr="00884C95">
        <w:rPr>
          <w:rFonts w:ascii="Arial" w:hAnsi="Arial" w:cs="Arial"/>
          <w:sz w:val="24"/>
          <w:szCs w:val="24"/>
          <w:lang w:val="en-GB"/>
        </w:rPr>
        <w:t>procedures</w:t>
      </w:r>
      <w:r w:rsidR="00164EA2" w:rsidRPr="00884C95">
        <w:rPr>
          <w:rFonts w:ascii="Arial" w:hAnsi="Arial" w:cs="Arial"/>
          <w:sz w:val="24"/>
          <w:szCs w:val="24"/>
          <w:lang w:val="en-GB"/>
        </w:rPr>
        <w:t xml:space="preserve">, which </w:t>
      </w:r>
      <w:r w:rsidR="00C52B7D" w:rsidRPr="00884C95">
        <w:rPr>
          <w:rFonts w:ascii="Arial" w:hAnsi="Arial" w:cs="Arial"/>
          <w:sz w:val="24"/>
          <w:szCs w:val="24"/>
          <w:lang w:val="en-GB"/>
        </w:rPr>
        <w:t>explains the fact that</w:t>
      </w:r>
      <w:r w:rsidR="00895E85" w:rsidRPr="00884C95">
        <w:rPr>
          <w:rFonts w:ascii="Arial" w:hAnsi="Arial" w:cs="Arial"/>
          <w:sz w:val="24"/>
          <w:szCs w:val="24"/>
          <w:lang w:val="en-GB"/>
        </w:rPr>
        <w:t xml:space="preserve"> the degradation of biodiversity </w:t>
      </w:r>
      <w:r w:rsidR="00C52B7D" w:rsidRPr="00884C95">
        <w:rPr>
          <w:rFonts w:ascii="Arial" w:hAnsi="Arial" w:cs="Arial"/>
          <w:sz w:val="24"/>
          <w:szCs w:val="24"/>
          <w:lang w:val="en-GB"/>
        </w:rPr>
        <w:t>is increasing</w:t>
      </w:r>
      <w:r w:rsidR="00895E85" w:rsidRPr="00884C95">
        <w:rPr>
          <w:rFonts w:ascii="Arial" w:hAnsi="Arial" w:cs="Arial"/>
          <w:sz w:val="24"/>
          <w:szCs w:val="24"/>
          <w:lang w:val="en-GB"/>
        </w:rPr>
        <w:t xml:space="preserve"> significantly</w:t>
      </w:r>
      <w:r w:rsidR="00164EA2" w:rsidRPr="00884C95">
        <w:rPr>
          <w:rFonts w:ascii="Arial" w:hAnsi="Arial" w:cs="Arial"/>
          <w:sz w:val="24"/>
          <w:szCs w:val="24"/>
          <w:lang w:val="en-GB"/>
        </w:rPr>
        <w:t xml:space="preserve"> in these areas</w:t>
      </w:r>
      <w:r w:rsidR="000E0624" w:rsidRPr="00884C95">
        <w:rPr>
          <w:rFonts w:ascii="Arial" w:hAnsi="Arial" w:cs="Arial"/>
          <w:sz w:val="24"/>
          <w:szCs w:val="24"/>
          <w:lang w:val="en-GB"/>
        </w:rPr>
        <w:t xml:space="preserve"> (outside the protected areas)</w:t>
      </w:r>
      <w:r w:rsidR="00895E85" w:rsidRPr="00884C95">
        <w:rPr>
          <w:rFonts w:ascii="Arial" w:hAnsi="Arial" w:cs="Arial"/>
          <w:sz w:val="24"/>
          <w:szCs w:val="24"/>
          <w:lang w:val="en-GB"/>
        </w:rPr>
        <w:t>, mainly due to the population</w:t>
      </w:r>
      <w:r w:rsidR="00895E85" w:rsidRPr="00884C95">
        <w:rPr>
          <w:rFonts w:ascii="Arial" w:hAnsi="Arial" w:cs="Arial"/>
          <w:i/>
          <w:sz w:val="24"/>
          <w:szCs w:val="24"/>
          <w:lang w:val="en-GB"/>
        </w:rPr>
        <w:t xml:space="preserve"> boom</w:t>
      </w:r>
      <w:r w:rsidR="00895E85" w:rsidRPr="00884C95">
        <w:rPr>
          <w:rFonts w:ascii="Arial" w:hAnsi="Arial" w:cs="Arial"/>
          <w:sz w:val="24"/>
          <w:szCs w:val="24"/>
          <w:lang w:val="en-GB"/>
        </w:rPr>
        <w:t xml:space="preserve"> (cutting of forests and mangroves, as well as</w:t>
      </w:r>
      <w:r w:rsidR="00164EA2" w:rsidRPr="00884C95">
        <w:rPr>
          <w:rFonts w:ascii="Arial" w:hAnsi="Arial" w:cs="Arial"/>
          <w:sz w:val="24"/>
          <w:szCs w:val="24"/>
          <w:lang w:val="en-GB"/>
        </w:rPr>
        <w:t xml:space="preserve"> overfishing and hunting</w:t>
      </w:r>
      <w:r w:rsidR="00895E85" w:rsidRPr="00884C95">
        <w:rPr>
          <w:rFonts w:ascii="Arial" w:hAnsi="Arial" w:cs="Arial"/>
          <w:sz w:val="24"/>
          <w:szCs w:val="24"/>
          <w:lang w:val="en-GB"/>
        </w:rPr>
        <w:t>)</w:t>
      </w:r>
      <w:r w:rsidR="00164EA2" w:rsidRPr="00884C95">
        <w:rPr>
          <w:rFonts w:ascii="Arial" w:hAnsi="Arial" w:cs="Arial"/>
          <w:sz w:val="24"/>
          <w:szCs w:val="24"/>
          <w:lang w:val="en-GB"/>
        </w:rPr>
        <w:t xml:space="preserve">. </w:t>
      </w:r>
      <w:r w:rsidR="000E0624" w:rsidRPr="00884C95">
        <w:rPr>
          <w:rFonts w:ascii="Arial" w:hAnsi="Arial" w:cs="Arial"/>
          <w:sz w:val="24"/>
          <w:szCs w:val="24"/>
          <w:lang w:val="en-GB"/>
        </w:rPr>
        <w:t>At the institutional level, within the framework of the commitments and objectives of the international protocols and conventions ratified in this area, it would be very beneficial to have greater interaction between Ministries in order to properly implement these commitments.</w:t>
      </w:r>
    </w:p>
    <w:p w14:paraId="10DC1F06" w14:textId="2B2281E8" w:rsidR="00164EA2" w:rsidRPr="00884C95" w:rsidRDefault="00164EA2" w:rsidP="00164EA2">
      <w:pPr>
        <w:jc w:val="both"/>
        <w:rPr>
          <w:rFonts w:ascii="Arial" w:hAnsi="Arial" w:cs="Arial"/>
          <w:sz w:val="24"/>
          <w:szCs w:val="24"/>
          <w:lang w:val="en-GB"/>
        </w:rPr>
      </w:pPr>
      <w:r w:rsidRPr="00884C95">
        <w:rPr>
          <w:rFonts w:ascii="Arial" w:hAnsi="Arial" w:cs="Arial"/>
          <w:sz w:val="24"/>
          <w:szCs w:val="24"/>
          <w:lang w:val="en-GB"/>
        </w:rPr>
        <w:lastRenderedPageBreak/>
        <w:t xml:space="preserve">Under this </w:t>
      </w:r>
      <w:r w:rsidR="0014469B" w:rsidRPr="00884C95">
        <w:rPr>
          <w:rFonts w:ascii="Arial" w:hAnsi="Arial" w:cs="Arial"/>
          <w:sz w:val="24"/>
          <w:szCs w:val="24"/>
          <w:lang w:val="en-GB"/>
        </w:rPr>
        <w:t>point</w:t>
      </w:r>
      <w:r w:rsidRPr="00884C95">
        <w:rPr>
          <w:rFonts w:ascii="Arial" w:hAnsi="Arial" w:cs="Arial"/>
          <w:sz w:val="24"/>
          <w:szCs w:val="24"/>
          <w:lang w:val="en-GB"/>
        </w:rPr>
        <w:t>, there are</w:t>
      </w:r>
      <w:r w:rsidR="00461C62" w:rsidRPr="00884C95">
        <w:rPr>
          <w:rFonts w:ascii="Arial" w:hAnsi="Arial" w:cs="Arial"/>
          <w:sz w:val="24"/>
          <w:szCs w:val="24"/>
          <w:lang w:val="en-GB"/>
        </w:rPr>
        <w:t xml:space="preserve"> gaps</w:t>
      </w:r>
      <w:r w:rsidRPr="00884C95">
        <w:rPr>
          <w:rFonts w:ascii="Arial" w:hAnsi="Arial" w:cs="Arial"/>
          <w:sz w:val="24"/>
          <w:szCs w:val="24"/>
          <w:lang w:val="en-GB"/>
        </w:rPr>
        <w:t xml:space="preserve"> between the national system and international good practice, particularly outside protected areas.</w:t>
      </w:r>
    </w:p>
    <w:p w14:paraId="679ED529" w14:textId="77777777" w:rsidR="00C469CA" w:rsidRPr="00884C95" w:rsidRDefault="00C469CA" w:rsidP="00CA3E2D">
      <w:pPr>
        <w:jc w:val="both"/>
        <w:rPr>
          <w:rFonts w:ascii="Arial" w:hAnsi="Arial" w:cs="Arial"/>
          <w:sz w:val="24"/>
          <w:szCs w:val="24"/>
          <w:lang w:val="en-GB"/>
        </w:rPr>
      </w:pPr>
    </w:p>
    <w:p w14:paraId="536477A3" w14:textId="77777777" w:rsidR="00CA3E2D" w:rsidRPr="00884C95" w:rsidRDefault="00CA3E2D" w:rsidP="00F65ABA">
      <w:pPr>
        <w:pStyle w:val="ListParagraph"/>
        <w:numPr>
          <w:ilvl w:val="1"/>
          <w:numId w:val="7"/>
        </w:numPr>
        <w:jc w:val="both"/>
        <w:outlineLvl w:val="1"/>
        <w:rPr>
          <w:rFonts w:ascii="Arial" w:hAnsi="Arial" w:cs="Arial"/>
          <w:sz w:val="24"/>
          <w:szCs w:val="24"/>
          <w:u w:val="single"/>
          <w:lang w:val="en-GB"/>
        </w:rPr>
      </w:pPr>
      <w:bookmarkStart w:id="32" w:name="_Toc27065875"/>
      <w:r w:rsidRPr="00884C95">
        <w:rPr>
          <w:rFonts w:ascii="Arial" w:hAnsi="Arial" w:cs="Arial"/>
          <w:sz w:val="24"/>
          <w:szCs w:val="24"/>
          <w:u w:val="single"/>
          <w:lang w:val="en-GB"/>
        </w:rPr>
        <w:t>Cultural Heritage</w:t>
      </w:r>
      <w:bookmarkEnd w:id="32"/>
    </w:p>
    <w:p w14:paraId="504E77B7" w14:textId="0D2FAC3C" w:rsidR="00CA3E2D" w:rsidRPr="00884C95" w:rsidRDefault="0014469B" w:rsidP="00CA3E2D">
      <w:pPr>
        <w:jc w:val="both"/>
        <w:rPr>
          <w:rFonts w:ascii="Arial" w:hAnsi="Arial" w:cs="Arial"/>
          <w:sz w:val="24"/>
          <w:szCs w:val="24"/>
          <w:lang w:val="en-GB"/>
        </w:rPr>
      </w:pPr>
      <w:r w:rsidRPr="00884C95">
        <w:rPr>
          <w:rFonts w:ascii="Arial" w:hAnsi="Arial" w:cs="Arial"/>
          <w:sz w:val="24"/>
          <w:szCs w:val="24"/>
          <w:lang w:val="en-GB"/>
        </w:rPr>
        <w:t xml:space="preserve">This point </w:t>
      </w:r>
      <w:r w:rsidR="006B542E" w:rsidRPr="00884C95">
        <w:rPr>
          <w:rFonts w:ascii="Arial" w:hAnsi="Arial" w:cs="Arial"/>
          <w:sz w:val="24"/>
          <w:szCs w:val="24"/>
          <w:lang w:val="en-GB"/>
        </w:rPr>
        <w:t>recognises that cultural heritage offers continuity in tangible and intangible forms between past, present and future</w:t>
      </w:r>
      <w:r w:rsidR="00FC222E" w:rsidRPr="00884C95">
        <w:rPr>
          <w:rFonts w:ascii="Arial" w:hAnsi="Arial" w:cs="Arial"/>
          <w:sz w:val="24"/>
          <w:szCs w:val="24"/>
          <w:lang w:val="en-GB"/>
        </w:rPr>
        <w:t xml:space="preserve">; it </w:t>
      </w:r>
      <w:r w:rsidR="006B542E" w:rsidRPr="00884C95">
        <w:rPr>
          <w:rFonts w:ascii="Arial" w:hAnsi="Arial" w:cs="Arial"/>
          <w:sz w:val="24"/>
          <w:szCs w:val="24"/>
          <w:lang w:val="en-GB"/>
        </w:rPr>
        <w:t>sets out measures to protect cultural</w:t>
      </w:r>
      <w:r w:rsidR="00C52B7D" w:rsidRPr="00884C95">
        <w:rPr>
          <w:rFonts w:ascii="Arial" w:hAnsi="Arial" w:cs="Arial"/>
          <w:sz w:val="24"/>
          <w:szCs w:val="24"/>
          <w:lang w:val="en-GB"/>
        </w:rPr>
        <w:t xml:space="preserve"> heritage </w:t>
      </w:r>
      <w:r w:rsidR="006B542E" w:rsidRPr="00884C95">
        <w:rPr>
          <w:rFonts w:ascii="Arial" w:hAnsi="Arial" w:cs="Arial"/>
          <w:sz w:val="24"/>
          <w:szCs w:val="24"/>
          <w:lang w:val="en-GB"/>
        </w:rPr>
        <w:t>throughout the life cycle of the project.</w:t>
      </w:r>
    </w:p>
    <w:p w14:paraId="6D53769A" w14:textId="65DE7712" w:rsidR="00993DCE" w:rsidRPr="00884C95" w:rsidRDefault="00FC222E" w:rsidP="00CA3E2D">
      <w:pPr>
        <w:jc w:val="both"/>
        <w:rPr>
          <w:rFonts w:ascii="Arial" w:hAnsi="Arial" w:cs="Arial"/>
          <w:sz w:val="24"/>
          <w:szCs w:val="24"/>
          <w:lang w:val="en-GB"/>
        </w:rPr>
      </w:pPr>
      <w:r w:rsidRPr="00884C95">
        <w:rPr>
          <w:rFonts w:ascii="Arial" w:hAnsi="Arial" w:cs="Arial"/>
          <w:sz w:val="24"/>
          <w:szCs w:val="24"/>
          <w:lang w:val="en-GB"/>
        </w:rPr>
        <w:t>The legal framework of the country does not yet consider any specific rule to safeguard the cultural and archaeological heritage</w:t>
      </w:r>
      <w:r w:rsidR="00993DCE" w:rsidRPr="00884C95">
        <w:rPr>
          <w:rFonts w:ascii="Arial" w:hAnsi="Arial" w:cs="Arial"/>
          <w:sz w:val="24"/>
          <w:szCs w:val="24"/>
          <w:lang w:val="en-GB"/>
        </w:rPr>
        <w:t xml:space="preserve"> (there is, in fact, a </w:t>
      </w:r>
      <w:r w:rsidR="00C32525" w:rsidRPr="00884C95">
        <w:rPr>
          <w:rFonts w:ascii="Arial" w:hAnsi="Arial" w:cs="Arial"/>
          <w:sz w:val="24"/>
          <w:szCs w:val="24"/>
          <w:lang w:val="en-GB"/>
        </w:rPr>
        <w:t xml:space="preserve">legal act </w:t>
      </w:r>
      <w:r w:rsidR="00993DCE" w:rsidRPr="00884C95">
        <w:rPr>
          <w:rFonts w:ascii="Arial" w:hAnsi="Arial" w:cs="Arial"/>
          <w:sz w:val="24"/>
          <w:szCs w:val="24"/>
          <w:lang w:val="en-GB"/>
        </w:rPr>
        <w:t>awaiting the approval of the Government)</w:t>
      </w:r>
      <w:r w:rsidR="00C32525" w:rsidRPr="00884C95">
        <w:rPr>
          <w:rFonts w:ascii="Arial" w:hAnsi="Arial" w:cs="Arial"/>
          <w:sz w:val="24"/>
          <w:szCs w:val="24"/>
          <w:lang w:val="en-GB"/>
        </w:rPr>
        <w:t>, with the exception of sacred natural sites</w:t>
      </w:r>
      <w:r w:rsidRPr="00884C95">
        <w:rPr>
          <w:rFonts w:ascii="Arial" w:hAnsi="Arial" w:cs="Arial"/>
          <w:sz w:val="24"/>
          <w:szCs w:val="24"/>
          <w:lang w:val="en-GB"/>
        </w:rPr>
        <w:t xml:space="preserve">. However, </w:t>
      </w:r>
      <w:r w:rsidR="00993DCE" w:rsidRPr="00884C95">
        <w:rPr>
          <w:rFonts w:ascii="Arial" w:hAnsi="Arial" w:cs="Arial"/>
          <w:sz w:val="24"/>
          <w:szCs w:val="24"/>
          <w:lang w:val="en-GB"/>
        </w:rPr>
        <w:t xml:space="preserve">as part of the EIA process, projects </w:t>
      </w:r>
      <w:r w:rsidR="00C32525" w:rsidRPr="00884C95">
        <w:rPr>
          <w:rFonts w:ascii="Arial" w:hAnsi="Arial" w:cs="Arial"/>
          <w:sz w:val="24"/>
          <w:szCs w:val="24"/>
          <w:lang w:val="en-GB"/>
        </w:rPr>
        <w:t xml:space="preserve">that are </w:t>
      </w:r>
      <w:r w:rsidR="00993DCE" w:rsidRPr="00884C95">
        <w:rPr>
          <w:rFonts w:ascii="Arial" w:hAnsi="Arial" w:cs="Arial"/>
          <w:sz w:val="24"/>
          <w:szCs w:val="24"/>
          <w:lang w:val="en-GB"/>
        </w:rPr>
        <w:t>subject to</w:t>
      </w:r>
      <w:r w:rsidR="00C32525" w:rsidRPr="00884C95">
        <w:rPr>
          <w:rFonts w:ascii="Arial" w:hAnsi="Arial" w:cs="Arial"/>
          <w:sz w:val="24"/>
          <w:szCs w:val="24"/>
          <w:lang w:val="en-GB"/>
        </w:rPr>
        <w:t xml:space="preserve"> it are </w:t>
      </w:r>
      <w:r w:rsidR="00993DCE" w:rsidRPr="00884C95">
        <w:rPr>
          <w:rFonts w:ascii="Arial" w:hAnsi="Arial" w:cs="Arial"/>
          <w:sz w:val="24"/>
          <w:szCs w:val="24"/>
          <w:lang w:val="en-GB"/>
        </w:rPr>
        <w:t>required to carry out a baseline study that considers the cultural and archaeological survey of the area, as well as the consideration of management measures in case of presence or potential presence of these values.</w:t>
      </w:r>
    </w:p>
    <w:p w14:paraId="35F9EAF5" w14:textId="77777777" w:rsidR="00FC222E" w:rsidRPr="00884C95" w:rsidRDefault="00993DCE" w:rsidP="00CA3E2D">
      <w:pPr>
        <w:jc w:val="both"/>
        <w:rPr>
          <w:rFonts w:ascii="Arial" w:hAnsi="Arial" w:cs="Arial"/>
          <w:sz w:val="24"/>
          <w:szCs w:val="24"/>
          <w:lang w:val="en-GB"/>
        </w:rPr>
      </w:pPr>
      <w:r w:rsidRPr="00884C95">
        <w:rPr>
          <w:rFonts w:ascii="Arial" w:hAnsi="Arial" w:cs="Arial"/>
          <w:sz w:val="24"/>
          <w:szCs w:val="24"/>
          <w:lang w:val="en-GB"/>
        </w:rPr>
        <w:t xml:space="preserve">On the institutional capacity side, </w:t>
      </w:r>
      <w:r w:rsidR="00F352FF" w:rsidRPr="00884C95">
        <w:rPr>
          <w:rFonts w:ascii="Arial" w:hAnsi="Arial" w:cs="Arial"/>
          <w:sz w:val="24"/>
          <w:szCs w:val="24"/>
          <w:lang w:val="en-GB"/>
        </w:rPr>
        <w:t>institutions are</w:t>
      </w:r>
      <w:r w:rsidRPr="00884C95">
        <w:rPr>
          <w:rFonts w:ascii="Arial" w:hAnsi="Arial" w:cs="Arial"/>
          <w:sz w:val="24"/>
          <w:szCs w:val="24"/>
          <w:lang w:val="en-GB"/>
        </w:rPr>
        <w:t xml:space="preserve"> not </w:t>
      </w:r>
      <w:r w:rsidR="00F352FF" w:rsidRPr="00884C95">
        <w:rPr>
          <w:rFonts w:ascii="Arial" w:hAnsi="Arial" w:cs="Arial"/>
          <w:sz w:val="24"/>
          <w:szCs w:val="24"/>
          <w:lang w:val="en-GB"/>
        </w:rPr>
        <w:t>prepared to deal adequately with this dimension of values and impacts.</w:t>
      </w:r>
    </w:p>
    <w:p w14:paraId="4FB779F7" w14:textId="0BB3FC14" w:rsidR="00FC222E" w:rsidRPr="00884C95" w:rsidRDefault="00FC222E" w:rsidP="00FC222E">
      <w:pPr>
        <w:jc w:val="both"/>
        <w:rPr>
          <w:rFonts w:ascii="Arial" w:hAnsi="Arial" w:cs="Arial"/>
          <w:sz w:val="24"/>
          <w:szCs w:val="24"/>
          <w:lang w:val="en-GB"/>
        </w:rPr>
      </w:pPr>
      <w:r w:rsidRPr="00884C95">
        <w:rPr>
          <w:rFonts w:ascii="Arial" w:hAnsi="Arial" w:cs="Arial"/>
          <w:sz w:val="24"/>
          <w:szCs w:val="24"/>
          <w:lang w:val="en-GB"/>
        </w:rPr>
        <w:t>Under</w:t>
      </w:r>
      <w:r w:rsidR="0014469B" w:rsidRPr="00884C95">
        <w:rPr>
          <w:rFonts w:ascii="Arial" w:hAnsi="Arial" w:cs="Arial"/>
          <w:sz w:val="24"/>
          <w:szCs w:val="24"/>
          <w:lang w:val="en-GB"/>
        </w:rPr>
        <w:t xml:space="preserve"> this point</w:t>
      </w:r>
      <w:r w:rsidRPr="00884C95">
        <w:rPr>
          <w:rFonts w:ascii="Arial" w:hAnsi="Arial" w:cs="Arial"/>
          <w:sz w:val="24"/>
          <w:szCs w:val="24"/>
          <w:lang w:val="en-GB"/>
        </w:rPr>
        <w:t xml:space="preserve">, there is a significant gap between the national system and international good practice, </w:t>
      </w:r>
      <w:r w:rsidR="00F352FF" w:rsidRPr="00884C95">
        <w:rPr>
          <w:rFonts w:ascii="Arial" w:hAnsi="Arial" w:cs="Arial"/>
          <w:sz w:val="24"/>
          <w:szCs w:val="24"/>
          <w:lang w:val="en-GB"/>
        </w:rPr>
        <w:t>particularly at the level of the legal framework, but also at the institutional level</w:t>
      </w:r>
      <w:r w:rsidRPr="00884C95">
        <w:rPr>
          <w:rFonts w:ascii="Arial" w:hAnsi="Arial" w:cs="Arial"/>
          <w:sz w:val="24"/>
          <w:szCs w:val="24"/>
          <w:lang w:val="en-GB"/>
        </w:rPr>
        <w:t>.</w:t>
      </w:r>
    </w:p>
    <w:p w14:paraId="4CCEE514" w14:textId="77777777" w:rsidR="00895E85" w:rsidRPr="00884C95" w:rsidRDefault="00895E85" w:rsidP="00CA3E2D">
      <w:pPr>
        <w:jc w:val="both"/>
        <w:rPr>
          <w:rFonts w:ascii="Arial" w:hAnsi="Arial" w:cs="Arial"/>
          <w:sz w:val="24"/>
          <w:szCs w:val="24"/>
          <w:lang w:val="en-GB"/>
        </w:rPr>
      </w:pPr>
    </w:p>
    <w:p w14:paraId="3836FCC5" w14:textId="256CC00E" w:rsidR="00CA3E2D" w:rsidRPr="00884C95" w:rsidRDefault="003A2425" w:rsidP="00F65ABA">
      <w:pPr>
        <w:pStyle w:val="ListParagraph"/>
        <w:numPr>
          <w:ilvl w:val="1"/>
          <w:numId w:val="7"/>
        </w:numPr>
        <w:jc w:val="both"/>
        <w:outlineLvl w:val="1"/>
        <w:rPr>
          <w:rFonts w:ascii="Arial" w:hAnsi="Arial" w:cs="Arial"/>
          <w:sz w:val="24"/>
          <w:szCs w:val="24"/>
          <w:u w:val="single"/>
          <w:lang w:val="en-GB"/>
        </w:rPr>
      </w:pPr>
      <w:bookmarkStart w:id="33" w:name="_Toc27065876"/>
      <w:r w:rsidRPr="00884C95">
        <w:rPr>
          <w:rFonts w:ascii="Arial" w:hAnsi="Arial" w:cs="Arial"/>
          <w:sz w:val="24"/>
          <w:szCs w:val="24"/>
          <w:u w:val="single"/>
          <w:lang w:val="en-GB"/>
        </w:rPr>
        <w:t>S</w:t>
      </w:r>
      <w:r w:rsidR="00CA3E2D" w:rsidRPr="00884C95">
        <w:rPr>
          <w:rFonts w:ascii="Arial" w:hAnsi="Arial" w:cs="Arial"/>
          <w:sz w:val="24"/>
          <w:szCs w:val="24"/>
          <w:u w:val="single"/>
          <w:lang w:val="en-GB"/>
        </w:rPr>
        <w:t xml:space="preserve">takeholders </w:t>
      </w:r>
      <w:r w:rsidRPr="00884C95">
        <w:rPr>
          <w:rFonts w:ascii="Arial" w:hAnsi="Arial" w:cs="Arial"/>
          <w:sz w:val="24"/>
          <w:szCs w:val="24"/>
          <w:u w:val="single"/>
          <w:lang w:val="en-GB"/>
        </w:rPr>
        <w:t xml:space="preserve">engagement </w:t>
      </w:r>
      <w:r w:rsidR="00CA3E2D" w:rsidRPr="00884C95">
        <w:rPr>
          <w:rFonts w:ascii="Arial" w:hAnsi="Arial" w:cs="Arial"/>
          <w:sz w:val="24"/>
          <w:szCs w:val="24"/>
          <w:u w:val="single"/>
          <w:lang w:val="en-GB"/>
        </w:rPr>
        <w:t>and dissemination of information</w:t>
      </w:r>
      <w:bookmarkEnd w:id="33"/>
    </w:p>
    <w:p w14:paraId="308BD680" w14:textId="59A5D0B2" w:rsidR="004A4880" w:rsidRPr="00884C95" w:rsidRDefault="0014469B" w:rsidP="00510926">
      <w:pPr>
        <w:jc w:val="both"/>
        <w:rPr>
          <w:rFonts w:ascii="Arial" w:hAnsi="Arial" w:cs="Arial"/>
          <w:sz w:val="24"/>
          <w:szCs w:val="24"/>
          <w:lang w:val="en-GB"/>
        </w:rPr>
      </w:pPr>
      <w:r w:rsidRPr="00884C95">
        <w:rPr>
          <w:rFonts w:ascii="Arial" w:hAnsi="Arial" w:cs="Arial"/>
          <w:sz w:val="24"/>
          <w:szCs w:val="24"/>
          <w:lang w:val="en-GB"/>
        </w:rPr>
        <w:t>This section</w:t>
      </w:r>
      <w:r w:rsidR="00A118DA" w:rsidRPr="00884C95">
        <w:rPr>
          <w:rFonts w:ascii="Arial" w:hAnsi="Arial" w:cs="Arial"/>
          <w:sz w:val="24"/>
          <w:szCs w:val="24"/>
          <w:lang w:val="en-GB"/>
        </w:rPr>
        <w:t xml:space="preserve"> recognises the importance of open and transparent engagement between project stakeholders as an essential element of international best practice. Effective stakeholder involvement can improve the environmental and social sustainability of projects, increase acceptance of the project and make a significant contribution to the successful design and implementation of the project.</w:t>
      </w:r>
    </w:p>
    <w:p w14:paraId="7FB0CA88" w14:textId="31DC860F" w:rsidR="008B3854" w:rsidRPr="00884C95" w:rsidRDefault="0089124C" w:rsidP="00510926">
      <w:pPr>
        <w:jc w:val="both"/>
        <w:rPr>
          <w:rFonts w:ascii="Arial" w:hAnsi="Arial" w:cs="Arial"/>
          <w:sz w:val="24"/>
          <w:szCs w:val="24"/>
          <w:lang w:val="en-GB"/>
        </w:rPr>
      </w:pPr>
      <w:r w:rsidRPr="00884C95">
        <w:rPr>
          <w:rFonts w:ascii="Arial" w:hAnsi="Arial" w:cs="Arial"/>
          <w:sz w:val="24"/>
          <w:szCs w:val="24"/>
          <w:lang w:val="en-GB"/>
        </w:rPr>
        <w:t xml:space="preserve">Stakeholder </w:t>
      </w:r>
      <w:r w:rsidR="008B3854" w:rsidRPr="00884C95">
        <w:rPr>
          <w:rFonts w:ascii="Arial" w:hAnsi="Arial" w:cs="Arial"/>
          <w:sz w:val="24"/>
          <w:szCs w:val="24"/>
          <w:lang w:val="en-GB"/>
        </w:rPr>
        <w:t>engagement processes have been well established in the country's legal framework for a long time, for example, in the decision-making process on community forests, fishing reserves and protected areas, as well as currently within each project eligible for the environmental (and social) impact assessment process</w:t>
      </w:r>
      <w:r w:rsidR="008B3854" w:rsidRPr="00884C95">
        <w:rPr>
          <w:rStyle w:val="FootnoteReference"/>
          <w:rFonts w:ascii="Arial" w:hAnsi="Arial" w:cs="Arial"/>
          <w:sz w:val="24"/>
          <w:szCs w:val="24"/>
          <w:lang w:val="en-GB"/>
        </w:rPr>
        <w:footnoteReference w:id="23"/>
      </w:r>
      <w:r w:rsidR="00A01285" w:rsidRPr="00884C95">
        <w:rPr>
          <w:rFonts w:ascii="Arial" w:hAnsi="Arial" w:cs="Arial"/>
          <w:sz w:val="24"/>
          <w:szCs w:val="24"/>
          <w:lang w:val="en-GB"/>
        </w:rPr>
        <w:t>, where the public participation law</w:t>
      </w:r>
      <w:r w:rsidR="002805B6" w:rsidRPr="00884C95">
        <w:rPr>
          <w:rFonts w:ascii="Arial" w:hAnsi="Arial" w:cs="Arial"/>
          <w:sz w:val="24"/>
          <w:szCs w:val="24"/>
          <w:lang w:val="en-GB"/>
        </w:rPr>
        <w:t xml:space="preserve"> also</w:t>
      </w:r>
      <w:r w:rsidR="00A01285" w:rsidRPr="00884C95">
        <w:rPr>
          <w:rFonts w:ascii="Arial" w:hAnsi="Arial" w:cs="Arial"/>
          <w:sz w:val="24"/>
          <w:szCs w:val="24"/>
          <w:lang w:val="en-GB"/>
        </w:rPr>
        <w:t xml:space="preserve"> applies</w:t>
      </w:r>
      <w:r w:rsidR="002805B6" w:rsidRPr="00884C95">
        <w:rPr>
          <w:rFonts w:ascii="Arial" w:hAnsi="Arial" w:cs="Arial"/>
          <w:sz w:val="24"/>
          <w:szCs w:val="24"/>
          <w:lang w:val="en-GB"/>
        </w:rPr>
        <w:t>; main stakeholder participate on management and decision making process, while being able to address their grievances in those participatory stages of the process</w:t>
      </w:r>
      <w:r w:rsidR="008B3854" w:rsidRPr="00884C95">
        <w:rPr>
          <w:rFonts w:ascii="Arial" w:hAnsi="Arial" w:cs="Arial"/>
          <w:sz w:val="24"/>
          <w:szCs w:val="24"/>
          <w:lang w:val="en-GB"/>
        </w:rPr>
        <w:t>. In accordance with information disclosure procedures</w:t>
      </w:r>
      <w:r w:rsidR="00A01285" w:rsidRPr="00884C95">
        <w:rPr>
          <w:rFonts w:ascii="Arial" w:hAnsi="Arial" w:cs="Arial"/>
          <w:sz w:val="24"/>
          <w:szCs w:val="24"/>
          <w:lang w:val="en-GB"/>
        </w:rPr>
        <w:t xml:space="preserve">, for projects subject to </w:t>
      </w:r>
      <w:r w:rsidR="00A01285" w:rsidRPr="00884C95">
        <w:rPr>
          <w:rFonts w:ascii="Arial" w:hAnsi="Arial" w:cs="Arial"/>
          <w:sz w:val="24"/>
          <w:szCs w:val="24"/>
          <w:lang w:val="en-GB"/>
        </w:rPr>
        <w:lastRenderedPageBreak/>
        <w:t>environmental (and social) impact assessment processes, these procedures are well defined</w:t>
      </w:r>
      <w:r w:rsidR="00A01285" w:rsidRPr="00884C95">
        <w:rPr>
          <w:rStyle w:val="FootnoteReference"/>
          <w:rFonts w:ascii="Arial" w:hAnsi="Arial" w:cs="Arial"/>
          <w:sz w:val="24"/>
          <w:szCs w:val="24"/>
          <w:lang w:val="en-GB"/>
        </w:rPr>
        <w:footnoteReference w:id="24"/>
      </w:r>
      <w:r w:rsidR="00A01285" w:rsidRPr="00884C95">
        <w:rPr>
          <w:rFonts w:ascii="Arial" w:hAnsi="Arial" w:cs="Arial"/>
          <w:sz w:val="24"/>
          <w:szCs w:val="24"/>
          <w:lang w:val="en-GB"/>
        </w:rPr>
        <w:t xml:space="preserve">. </w:t>
      </w:r>
    </w:p>
    <w:p w14:paraId="3C56C209" w14:textId="28156B38" w:rsidR="00A01285" w:rsidRPr="00884C95" w:rsidRDefault="00A01285" w:rsidP="00510926">
      <w:pPr>
        <w:jc w:val="both"/>
        <w:rPr>
          <w:rFonts w:ascii="Arial" w:hAnsi="Arial" w:cs="Arial"/>
          <w:sz w:val="24"/>
          <w:szCs w:val="24"/>
          <w:lang w:val="en-GB"/>
        </w:rPr>
      </w:pPr>
      <w:r w:rsidRPr="00884C95">
        <w:rPr>
          <w:rFonts w:ascii="Arial" w:hAnsi="Arial" w:cs="Arial"/>
          <w:sz w:val="24"/>
          <w:szCs w:val="24"/>
          <w:lang w:val="en-GB"/>
        </w:rPr>
        <w:t xml:space="preserve">In terms of institutional capacity </w:t>
      </w:r>
      <w:r w:rsidR="002805B6" w:rsidRPr="00884C95">
        <w:rPr>
          <w:rFonts w:ascii="Arial" w:hAnsi="Arial" w:cs="Arial"/>
          <w:sz w:val="24"/>
          <w:szCs w:val="24"/>
          <w:lang w:val="en-GB"/>
        </w:rPr>
        <w:t xml:space="preserve">of country system to perform well under this standard, although on the community engagement process there are good examples to highlight, it does not mean they are working well, according to the country lack of resources </w:t>
      </w:r>
      <w:r w:rsidRPr="00884C95">
        <w:rPr>
          <w:rFonts w:ascii="Arial" w:hAnsi="Arial" w:cs="Arial"/>
          <w:sz w:val="24"/>
          <w:szCs w:val="24"/>
          <w:lang w:val="en-GB"/>
        </w:rPr>
        <w:t>to carry out robust stakeholder engagement and information dissemination procedures</w:t>
      </w:r>
      <w:r w:rsidR="002805B6" w:rsidRPr="00884C95">
        <w:rPr>
          <w:rFonts w:ascii="Arial" w:hAnsi="Arial" w:cs="Arial"/>
          <w:sz w:val="24"/>
          <w:szCs w:val="24"/>
          <w:lang w:val="en-GB"/>
        </w:rPr>
        <w:t>.</w:t>
      </w:r>
      <w:r w:rsidRPr="00884C95">
        <w:rPr>
          <w:rFonts w:ascii="Arial" w:hAnsi="Arial" w:cs="Arial"/>
          <w:sz w:val="24"/>
          <w:szCs w:val="24"/>
          <w:lang w:val="en-GB"/>
        </w:rPr>
        <w:t xml:space="preserve"> </w:t>
      </w:r>
      <w:r w:rsidR="002805B6" w:rsidRPr="00884C95">
        <w:rPr>
          <w:rFonts w:ascii="Arial" w:hAnsi="Arial" w:cs="Arial"/>
          <w:sz w:val="24"/>
          <w:szCs w:val="24"/>
          <w:lang w:val="en-GB"/>
        </w:rPr>
        <w:t>D</w:t>
      </w:r>
      <w:r w:rsidRPr="00884C95">
        <w:rPr>
          <w:rFonts w:ascii="Arial" w:hAnsi="Arial" w:cs="Arial"/>
          <w:sz w:val="24"/>
          <w:szCs w:val="24"/>
          <w:lang w:val="en-GB"/>
        </w:rPr>
        <w:t xml:space="preserve">ifferent reasons contribute to the </w:t>
      </w:r>
      <w:r w:rsidR="00BF43D9" w:rsidRPr="00884C95">
        <w:rPr>
          <w:rFonts w:ascii="Arial" w:hAnsi="Arial" w:cs="Arial"/>
          <w:sz w:val="24"/>
          <w:szCs w:val="24"/>
          <w:lang w:val="en-GB"/>
        </w:rPr>
        <w:t xml:space="preserve">insufficient </w:t>
      </w:r>
      <w:r w:rsidRPr="00884C95">
        <w:rPr>
          <w:rFonts w:ascii="Arial" w:hAnsi="Arial" w:cs="Arial"/>
          <w:sz w:val="24"/>
          <w:szCs w:val="24"/>
          <w:lang w:val="en-GB"/>
        </w:rPr>
        <w:t>implementation of these procedures: AAAC's</w:t>
      </w:r>
      <w:r w:rsidR="00C32525" w:rsidRPr="00884C95">
        <w:rPr>
          <w:rFonts w:ascii="Arial" w:hAnsi="Arial" w:cs="Arial"/>
          <w:sz w:val="24"/>
          <w:szCs w:val="24"/>
          <w:lang w:val="en-GB"/>
        </w:rPr>
        <w:t xml:space="preserve"> diverse constraints</w:t>
      </w:r>
      <w:r w:rsidRPr="00884C95">
        <w:rPr>
          <w:rFonts w:ascii="Arial" w:hAnsi="Arial" w:cs="Arial"/>
          <w:sz w:val="24"/>
          <w:szCs w:val="24"/>
          <w:lang w:val="en-GB"/>
        </w:rPr>
        <w:t>, low literacy of affected people and communication problems due to local dialects</w:t>
      </w:r>
      <w:r w:rsidR="00A87A69" w:rsidRPr="00884C95">
        <w:rPr>
          <w:rFonts w:ascii="Arial" w:hAnsi="Arial" w:cs="Arial"/>
          <w:sz w:val="24"/>
          <w:szCs w:val="24"/>
          <w:lang w:val="en-GB"/>
        </w:rPr>
        <w:t xml:space="preserve">; on the other hand, </w:t>
      </w:r>
      <w:r w:rsidRPr="00884C95">
        <w:rPr>
          <w:rFonts w:ascii="Arial" w:hAnsi="Arial" w:cs="Arial"/>
          <w:sz w:val="24"/>
          <w:szCs w:val="24"/>
          <w:lang w:val="en-GB"/>
        </w:rPr>
        <w:t xml:space="preserve">many good examples </w:t>
      </w:r>
      <w:r w:rsidR="00A87A69" w:rsidRPr="00884C95">
        <w:rPr>
          <w:rFonts w:ascii="Arial" w:hAnsi="Arial" w:cs="Arial"/>
          <w:sz w:val="24"/>
          <w:szCs w:val="24"/>
          <w:lang w:val="en-GB"/>
        </w:rPr>
        <w:t xml:space="preserve">could be highlighted in this regard. While </w:t>
      </w:r>
      <w:r w:rsidR="00721CEE" w:rsidRPr="00884C95">
        <w:rPr>
          <w:rFonts w:ascii="Arial" w:hAnsi="Arial" w:cs="Arial"/>
          <w:sz w:val="24"/>
          <w:szCs w:val="24"/>
          <w:lang w:val="en-GB"/>
        </w:rPr>
        <w:t>the obligation</w:t>
      </w:r>
      <w:r w:rsidR="0089124C" w:rsidRPr="00884C95">
        <w:rPr>
          <w:rFonts w:ascii="Arial" w:hAnsi="Arial" w:cs="Arial"/>
          <w:sz w:val="24"/>
          <w:szCs w:val="24"/>
          <w:lang w:val="en-GB"/>
        </w:rPr>
        <w:t xml:space="preserve"> to involve stakeholders in</w:t>
      </w:r>
      <w:r w:rsidR="00C32525" w:rsidRPr="00884C95">
        <w:rPr>
          <w:rFonts w:ascii="Arial" w:hAnsi="Arial" w:cs="Arial"/>
          <w:sz w:val="24"/>
          <w:szCs w:val="24"/>
          <w:lang w:val="en-GB"/>
        </w:rPr>
        <w:t xml:space="preserve"> EIA</w:t>
      </w:r>
      <w:r w:rsidR="00A87A69" w:rsidRPr="00884C95">
        <w:rPr>
          <w:rFonts w:ascii="Arial" w:hAnsi="Arial" w:cs="Arial"/>
          <w:sz w:val="24"/>
          <w:szCs w:val="24"/>
          <w:lang w:val="en-GB"/>
        </w:rPr>
        <w:t xml:space="preserve"> procedures and </w:t>
      </w:r>
      <w:r w:rsidR="0089124C" w:rsidRPr="00884C95">
        <w:rPr>
          <w:rFonts w:ascii="Arial" w:hAnsi="Arial" w:cs="Arial"/>
          <w:sz w:val="24"/>
          <w:szCs w:val="24"/>
          <w:lang w:val="en-GB"/>
        </w:rPr>
        <w:t>in the</w:t>
      </w:r>
      <w:r w:rsidR="00A87A69" w:rsidRPr="00884C95">
        <w:rPr>
          <w:rFonts w:ascii="Arial" w:hAnsi="Arial" w:cs="Arial"/>
          <w:sz w:val="24"/>
          <w:szCs w:val="24"/>
          <w:lang w:val="en-GB"/>
        </w:rPr>
        <w:t xml:space="preserve"> dissemination/publication of</w:t>
      </w:r>
      <w:r w:rsidR="00721CEE" w:rsidRPr="00884C95">
        <w:rPr>
          <w:rFonts w:ascii="Arial" w:hAnsi="Arial" w:cs="Arial"/>
          <w:sz w:val="24"/>
          <w:szCs w:val="24"/>
          <w:lang w:val="en-GB"/>
        </w:rPr>
        <w:t xml:space="preserve"> decisions</w:t>
      </w:r>
      <w:r w:rsidR="00A87A69" w:rsidRPr="00884C95">
        <w:rPr>
          <w:rFonts w:ascii="Arial" w:hAnsi="Arial" w:cs="Arial"/>
          <w:sz w:val="24"/>
          <w:szCs w:val="24"/>
          <w:lang w:val="en-GB"/>
        </w:rPr>
        <w:t xml:space="preserve"> on certain projects and plans throughout the public sector decision-making process should be strengthened at higher levels,</w:t>
      </w:r>
      <w:r w:rsidR="00721CEE" w:rsidRPr="00884C95">
        <w:rPr>
          <w:rFonts w:ascii="Arial" w:hAnsi="Arial" w:cs="Arial"/>
          <w:sz w:val="24"/>
          <w:szCs w:val="24"/>
          <w:lang w:val="en-GB"/>
        </w:rPr>
        <w:t xml:space="preserve"> as certain sectors and fundamentally in the development of plans, programmes and public policies, the involvement of different local actors or stakeholders does not reach the desired depth. </w:t>
      </w:r>
      <w:r w:rsidR="00A87A69" w:rsidRPr="00884C95">
        <w:rPr>
          <w:rFonts w:ascii="Arial" w:hAnsi="Arial" w:cs="Arial"/>
          <w:sz w:val="24"/>
          <w:szCs w:val="24"/>
          <w:lang w:val="en-GB"/>
        </w:rPr>
        <w:t>Civil society and</w:t>
      </w:r>
      <w:r w:rsidR="0089124C" w:rsidRPr="00884C95">
        <w:rPr>
          <w:rFonts w:ascii="Arial" w:hAnsi="Arial" w:cs="Arial"/>
          <w:sz w:val="24"/>
          <w:szCs w:val="24"/>
          <w:lang w:val="en-GB"/>
        </w:rPr>
        <w:t xml:space="preserve"> NGOs</w:t>
      </w:r>
      <w:r w:rsidR="00A87A69" w:rsidRPr="00884C95">
        <w:rPr>
          <w:rFonts w:ascii="Arial" w:hAnsi="Arial" w:cs="Arial"/>
          <w:sz w:val="24"/>
          <w:szCs w:val="24"/>
          <w:lang w:val="en-GB"/>
        </w:rPr>
        <w:t xml:space="preserve"> continue to affirm that they must be </w:t>
      </w:r>
      <w:r w:rsidR="00721CEE" w:rsidRPr="00884C95">
        <w:rPr>
          <w:rFonts w:ascii="Arial" w:hAnsi="Arial" w:cs="Arial"/>
          <w:sz w:val="24"/>
          <w:szCs w:val="24"/>
          <w:lang w:val="en-GB"/>
        </w:rPr>
        <w:t xml:space="preserve">better </w:t>
      </w:r>
      <w:r w:rsidR="00A87A69" w:rsidRPr="00884C95">
        <w:rPr>
          <w:rFonts w:ascii="Arial" w:hAnsi="Arial" w:cs="Arial"/>
          <w:sz w:val="24"/>
          <w:szCs w:val="24"/>
          <w:lang w:val="en-GB"/>
        </w:rPr>
        <w:t>involved in the decision-making process.</w:t>
      </w:r>
    </w:p>
    <w:p w14:paraId="675EAC35" w14:textId="6B216418" w:rsidR="00A87A69" w:rsidRPr="00884C95" w:rsidRDefault="00A87A69" w:rsidP="00A87A69">
      <w:pPr>
        <w:jc w:val="both"/>
        <w:rPr>
          <w:rFonts w:ascii="Arial" w:hAnsi="Arial" w:cs="Arial"/>
          <w:sz w:val="24"/>
          <w:szCs w:val="24"/>
          <w:lang w:val="en-GB"/>
        </w:rPr>
      </w:pPr>
      <w:r w:rsidRPr="00884C95">
        <w:rPr>
          <w:rFonts w:ascii="Arial" w:hAnsi="Arial" w:cs="Arial"/>
          <w:sz w:val="24"/>
          <w:szCs w:val="24"/>
          <w:lang w:val="en-GB"/>
        </w:rPr>
        <w:t>Under</w:t>
      </w:r>
      <w:r w:rsidR="0014469B" w:rsidRPr="00884C95">
        <w:rPr>
          <w:rFonts w:ascii="Arial" w:hAnsi="Arial" w:cs="Arial"/>
          <w:sz w:val="24"/>
          <w:szCs w:val="24"/>
          <w:lang w:val="en-GB"/>
        </w:rPr>
        <w:t xml:space="preserve"> this point</w:t>
      </w:r>
      <w:r w:rsidRPr="00884C95">
        <w:rPr>
          <w:rFonts w:ascii="Arial" w:hAnsi="Arial" w:cs="Arial"/>
          <w:sz w:val="24"/>
          <w:szCs w:val="24"/>
          <w:lang w:val="en-GB"/>
        </w:rPr>
        <w:t>, there is</w:t>
      </w:r>
      <w:r w:rsidR="00721CEE" w:rsidRPr="00884C95">
        <w:rPr>
          <w:rFonts w:ascii="Arial" w:hAnsi="Arial" w:cs="Arial"/>
          <w:sz w:val="24"/>
          <w:szCs w:val="24"/>
          <w:lang w:val="en-GB"/>
        </w:rPr>
        <w:t xml:space="preserve"> a significant gap </w:t>
      </w:r>
      <w:r w:rsidRPr="00884C95">
        <w:rPr>
          <w:rFonts w:ascii="Arial" w:hAnsi="Arial" w:cs="Arial"/>
          <w:sz w:val="24"/>
          <w:szCs w:val="24"/>
          <w:lang w:val="en-GB"/>
        </w:rPr>
        <w:t>between the national system and international good practice, particularly at the level of the institutional framework.</w:t>
      </w:r>
    </w:p>
    <w:p w14:paraId="36015E66" w14:textId="77777777" w:rsidR="00CA3E2D" w:rsidRPr="00884C95" w:rsidRDefault="00CA3E2D" w:rsidP="00510926">
      <w:pPr>
        <w:jc w:val="both"/>
        <w:rPr>
          <w:rFonts w:ascii="Arial" w:hAnsi="Arial" w:cs="Arial"/>
          <w:sz w:val="24"/>
          <w:szCs w:val="24"/>
          <w:lang w:val="en-GB"/>
        </w:rPr>
      </w:pPr>
    </w:p>
    <w:p w14:paraId="6D8F2D2B" w14:textId="25DCC768" w:rsidR="004A4880" w:rsidRPr="00884C95" w:rsidRDefault="004A4880" w:rsidP="00E80DDD">
      <w:pPr>
        <w:jc w:val="center"/>
        <w:rPr>
          <w:rFonts w:ascii="Arial" w:hAnsi="Arial" w:cs="Arial"/>
          <w:szCs w:val="24"/>
          <w:lang w:val="en-GB"/>
        </w:rPr>
      </w:pPr>
      <w:r w:rsidRPr="00884C95">
        <w:rPr>
          <w:rFonts w:ascii="Arial" w:hAnsi="Arial" w:cs="Arial"/>
          <w:szCs w:val="24"/>
          <w:lang w:val="en-GB"/>
        </w:rPr>
        <w:t>Table 3 - Summary of</w:t>
      </w:r>
      <w:r w:rsidR="00721CEE" w:rsidRPr="00884C95">
        <w:rPr>
          <w:rFonts w:ascii="Arial" w:hAnsi="Arial" w:cs="Arial"/>
          <w:szCs w:val="24"/>
          <w:lang w:val="en-GB"/>
        </w:rPr>
        <w:t xml:space="preserve"> the</w:t>
      </w:r>
      <w:r w:rsidR="0014469B" w:rsidRPr="00884C95">
        <w:rPr>
          <w:rFonts w:ascii="Arial" w:hAnsi="Arial" w:cs="Arial"/>
          <w:szCs w:val="24"/>
          <w:lang w:val="en-GB"/>
        </w:rPr>
        <w:t xml:space="preserve"> gap</w:t>
      </w:r>
      <w:r w:rsidRPr="00884C95">
        <w:rPr>
          <w:rFonts w:ascii="Arial" w:hAnsi="Arial" w:cs="Arial"/>
          <w:szCs w:val="24"/>
          <w:lang w:val="en-GB"/>
        </w:rPr>
        <w:t xml:space="preserve"> analysis between</w:t>
      </w:r>
      <w:r w:rsidR="00895E85" w:rsidRPr="00884C95">
        <w:rPr>
          <w:rFonts w:ascii="Arial" w:hAnsi="Arial" w:cs="Arial"/>
          <w:szCs w:val="24"/>
          <w:lang w:val="en-GB"/>
        </w:rPr>
        <w:t xml:space="preserve"> national systems and international good practices</w:t>
      </w:r>
    </w:p>
    <w:tbl>
      <w:tblPr>
        <w:tblW w:w="0" w:type="auto"/>
        <w:jc w:val="center"/>
        <w:tblLook w:val="04A0" w:firstRow="1" w:lastRow="0" w:firstColumn="1" w:lastColumn="0" w:noHBand="0" w:noVBand="1"/>
      </w:tblPr>
      <w:tblGrid>
        <w:gridCol w:w="1668"/>
        <w:gridCol w:w="2072"/>
        <w:gridCol w:w="2127"/>
      </w:tblGrid>
      <w:tr w:rsidR="006B542E" w:rsidRPr="00A300F5" w14:paraId="2B4BAE21" w14:textId="77777777" w:rsidTr="002A6A8C">
        <w:trPr>
          <w:jc w:val="center"/>
        </w:trPr>
        <w:tc>
          <w:tcPr>
            <w:tcW w:w="1668" w:type="dxa"/>
            <w:shd w:val="clear" w:color="auto" w:fill="F2F2F2" w:themeFill="background1" w:themeFillShade="F2"/>
            <w:vAlign w:val="center"/>
          </w:tcPr>
          <w:p w14:paraId="28C4BAB7" w14:textId="77777777" w:rsidR="006B542E" w:rsidRPr="00884C95" w:rsidRDefault="00993DCE" w:rsidP="0089124C">
            <w:pPr>
              <w:jc w:val="center"/>
              <w:rPr>
                <w:rFonts w:ascii="Arial" w:hAnsi="Arial" w:cs="Arial"/>
                <w:b/>
                <w:szCs w:val="24"/>
                <w:lang w:val="en-GB"/>
              </w:rPr>
            </w:pPr>
            <w:r w:rsidRPr="00884C95">
              <w:rPr>
                <w:rFonts w:ascii="Arial" w:hAnsi="Arial" w:cs="Arial"/>
                <w:b/>
                <w:szCs w:val="24"/>
                <w:lang w:val="en-GB"/>
              </w:rPr>
              <w:t>Env. &amp; Standard Soc.</w:t>
            </w:r>
          </w:p>
        </w:tc>
        <w:tc>
          <w:tcPr>
            <w:tcW w:w="2072" w:type="dxa"/>
            <w:shd w:val="clear" w:color="auto" w:fill="F2F2F2" w:themeFill="background1" w:themeFillShade="F2"/>
            <w:vAlign w:val="center"/>
          </w:tcPr>
          <w:p w14:paraId="1E3BCE22" w14:textId="77777777" w:rsidR="006B542E" w:rsidRPr="00884C95" w:rsidRDefault="006B542E" w:rsidP="0089124C">
            <w:pPr>
              <w:jc w:val="center"/>
              <w:rPr>
                <w:rFonts w:ascii="Arial" w:hAnsi="Arial" w:cs="Arial"/>
                <w:b/>
                <w:szCs w:val="24"/>
                <w:lang w:val="en-GB"/>
              </w:rPr>
            </w:pPr>
            <w:r w:rsidRPr="00884C95">
              <w:rPr>
                <w:rFonts w:ascii="Arial" w:hAnsi="Arial" w:cs="Arial"/>
                <w:b/>
                <w:szCs w:val="24"/>
                <w:lang w:val="en-GB"/>
              </w:rPr>
              <w:t>Gap in the legal framework</w:t>
            </w:r>
          </w:p>
        </w:tc>
        <w:tc>
          <w:tcPr>
            <w:tcW w:w="2127" w:type="dxa"/>
            <w:shd w:val="clear" w:color="auto" w:fill="F2F2F2" w:themeFill="background1" w:themeFillShade="F2"/>
            <w:vAlign w:val="center"/>
          </w:tcPr>
          <w:p w14:paraId="775FA50C" w14:textId="77777777" w:rsidR="006B542E" w:rsidRPr="00884C95" w:rsidRDefault="006B542E" w:rsidP="0089124C">
            <w:pPr>
              <w:jc w:val="center"/>
              <w:rPr>
                <w:rFonts w:ascii="Arial" w:hAnsi="Arial" w:cs="Arial"/>
                <w:b/>
                <w:szCs w:val="24"/>
                <w:lang w:val="en-GB"/>
              </w:rPr>
            </w:pPr>
            <w:r w:rsidRPr="00884C95">
              <w:rPr>
                <w:rFonts w:ascii="Arial" w:hAnsi="Arial" w:cs="Arial"/>
                <w:b/>
                <w:szCs w:val="24"/>
                <w:lang w:val="en-GB"/>
              </w:rPr>
              <w:t>Discrepancy in the Institutional Environment</w:t>
            </w:r>
          </w:p>
        </w:tc>
      </w:tr>
      <w:tr w:rsidR="00993DCE" w:rsidRPr="00884C95" w14:paraId="1A4E0374" w14:textId="77777777" w:rsidTr="002A6A8C">
        <w:trPr>
          <w:jc w:val="center"/>
        </w:trPr>
        <w:tc>
          <w:tcPr>
            <w:tcW w:w="1668" w:type="dxa"/>
            <w:vAlign w:val="center"/>
          </w:tcPr>
          <w:p w14:paraId="1163E9B4" w14:textId="228AECEB" w:rsidR="00993DCE" w:rsidRPr="00884C95" w:rsidRDefault="00721CEE" w:rsidP="00721CEE">
            <w:pPr>
              <w:jc w:val="center"/>
              <w:rPr>
                <w:rFonts w:ascii="Arial" w:hAnsi="Arial" w:cs="Arial"/>
                <w:szCs w:val="24"/>
                <w:lang w:val="en-GB"/>
              </w:rPr>
            </w:pPr>
            <w:r w:rsidRPr="00884C95">
              <w:rPr>
                <w:rFonts w:ascii="Arial" w:hAnsi="Arial" w:cs="Arial"/>
                <w:szCs w:val="24"/>
                <w:lang w:val="en-GB"/>
              </w:rPr>
              <w:t>Ambient</w:t>
            </w:r>
            <w:r w:rsidR="00993DCE" w:rsidRPr="00884C95">
              <w:rPr>
                <w:rFonts w:ascii="Arial" w:hAnsi="Arial" w:cs="Arial"/>
                <w:szCs w:val="24"/>
                <w:lang w:val="en-GB"/>
              </w:rPr>
              <w:t xml:space="preserve"> valuation &amp; Soc.</w:t>
            </w:r>
          </w:p>
        </w:tc>
        <w:tc>
          <w:tcPr>
            <w:tcW w:w="2072" w:type="dxa"/>
            <w:vAlign w:val="center"/>
          </w:tcPr>
          <w:p w14:paraId="41095D55"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1F4E4F89"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17FD3E8F" w14:textId="77777777" w:rsidTr="002A6A8C">
        <w:trPr>
          <w:jc w:val="center"/>
        </w:trPr>
        <w:tc>
          <w:tcPr>
            <w:tcW w:w="1668" w:type="dxa"/>
            <w:vAlign w:val="center"/>
          </w:tcPr>
          <w:p w14:paraId="3DE733F6"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Working and Working Conditions</w:t>
            </w:r>
          </w:p>
        </w:tc>
        <w:tc>
          <w:tcPr>
            <w:tcW w:w="2072" w:type="dxa"/>
            <w:vAlign w:val="center"/>
          </w:tcPr>
          <w:p w14:paraId="69C12E65"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331DC437"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1DABCAD5" w14:textId="77777777" w:rsidTr="002A6A8C">
        <w:trPr>
          <w:jc w:val="center"/>
        </w:trPr>
        <w:tc>
          <w:tcPr>
            <w:tcW w:w="1668" w:type="dxa"/>
            <w:vAlign w:val="center"/>
          </w:tcPr>
          <w:p w14:paraId="6955BFD9" w14:textId="77777777" w:rsidR="00993DCE" w:rsidRPr="00884C95" w:rsidRDefault="00993DCE" w:rsidP="0089124C">
            <w:pPr>
              <w:jc w:val="center"/>
              <w:rPr>
                <w:rFonts w:ascii="Arial" w:hAnsi="Arial" w:cs="Arial"/>
                <w:szCs w:val="24"/>
                <w:lang w:val="en-GB"/>
              </w:rPr>
            </w:pPr>
            <w:r w:rsidRPr="00884C95">
              <w:rPr>
                <w:rFonts w:ascii="Arial" w:hAnsi="Arial" w:cs="Arial"/>
                <w:sz w:val="24"/>
                <w:szCs w:val="24"/>
                <w:lang w:val="en-GB"/>
              </w:rPr>
              <w:t>Pollution prevention</w:t>
            </w:r>
          </w:p>
        </w:tc>
        <w:tc>
          <w:tcPr>
            <w:tcW w:w="2072" w:type="dxa"/>
            <w:vAlign w:val="center"/>
          </w:tcPr>
          <w:p w14:paraId="19ADE81D"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3FAE52D0"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2E17C15B" w14:textId="77777777" w:rsidTr="002A6A8C">
        <w:trPr>
          <w:jc w:val="center"/>
        </w:trPr>
        <w:tc>
          <w:tcPr>
            <w:tcW w:w="1668" w:type="dxa"/>
            <w:vAlign w:val="center"/>
          </w:tcPr>
          <w:p w14:paraId="62911BFA"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Community health and safety</w:t>
            </w:r>
          </w:p>
        </w:tc>
        <w:tc>
          <w:tcPr>
            <w:tcW w:w="2072" w:type="dxa"/>
            <w:vAlign w:val="center"/>
          </w:tcPr>
          <w:p w14:paraId="73EB3469"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2146A43F"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5A6431E7" w14:textId="77777777" w:rsidTr="002A6A8C">
        <w:trPr>
          <w:jc w:val="center"/>
        </w:trPr>
        <w:tc>
          <w:tcPr>
            <w:tcW w:w="1668" w:type="dxa"/>
            <w:vAlign w:val="center"/>
          </w:tcPr>
          <w:p w14:paraId="606189F0"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lastRenderedPageBreak/>
              <w:t>Involuntary resettlement</w:t>
            </w:r>
          </w:p>
        </w:tc>
        <w:tc>
          <w:tcPr>
            <w:tcW w:w="2072" w:type="dxa"/>
            <w:vAlign w:val="center"/>
          </w:tcPr>
          <w:p w14:paraId="18F599C7"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211915C0"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3564E6A7" w14:textId="77777777" w:rsidTr="002A6A8C">
        <w:trPr>
          <w:jc w:val="center"/>
        </w:trPr>
        <w:tc>
          <w:tcPr>
            <w:tcW w:w="1668" w:type="dxa"/>
            <w:vAlign w:val="center"/>
          </w:tcPr>
          <w:p w14:paraId="50DB4BE0"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Biodiversity Conservation</w:t>
            </w:r>
          </w:p>
        </w:tc>
        <w:tc>
          <w:tcPr>
            <w:tcW w:w="2072" w:type="dxa"/>
            <w:vAlign w:val="center"/>
          </w:tcPr>
          <w:p w14:paraId="07FAABDE"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36A00ECF"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73F8BAE2" w14:textId="77777777" w:rsidTr="002A6A8C">
        <w:trPr>
          <w:jc w:val="center"/>
        </w:trPr>
        <w:tc>
          <w:tcPr>
            <w:tcW w:w="1668" w:type="dxa"/>
            <w:vAlign w:val="center"/>
          </w:tcPr>
          <w:p w14:paraId="7AF16B22"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Cultural heritage</w:t>
            </w:r>
          </w:p>
        </w:tc>
        <w:tc>
          <w:tcPr>
            <w:tcW w:w="2072" w:type="dxa"/>
            <w:vAlign w:val="center"/>
          </w:tcPr>
          <w:p w14:paraId="1AA7E8B8"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c>
          <w:tcPr>
            <w:tcW w:w="2127" w:type="dxa"/>
            <w:vAlign w:val="center"/>
          </w:tcPr>
          <w:p w14:paraId="3697ADF1"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r w:rsidR="00993DCE" w:rsidRPr="00884C95" w14:paraId="08C3A355" w14:textId="77777777" w:rsidTr="002A6A8C">
        <w:trPr>
          <w:jc w:val="center"/>
        </w:trPr>
        <w:tc>
          <w:tcPr>
            <w:tcW w:w="1668" w:type="dxa"/>
            <w:vAlign w:val="center"/>
          </w:tcPr>
          <w:p w14:paraId="2826631E" w14:textId="74E03156" w:rsidR="00993DCE" w:rsidRPr="00884C95" w:rsidRDefault="0089124C" w:rsidP="0089124C">
            <w:pPr>
              <w:jc w:val="center"/>
              <w:rPr>
                <w:rFonts w:ascii="Arial" w:hAnsi="Arial" w:cs="Arial"/>
                <w:szCs w:val="24"/>
                <w:lang w:val="en-GB"/>
              </w:rPr>
            </w:pPr>
            <w:r w:rsidRPr="00884C95">
              <w:rPr>
                <w:rFonts w:ascii="Arial" w:hAnsi="Arial" w:cs="Arial"/>
                <w:szCs w:val="24"/>
                <w:lang w:val="en-GB"/>
              </w:rPr>
              <w:t>Stakeholder</w:t>
            </w:r>
            <w:r w:rsidR="00993DCE" w:rsidRPr="00884C95">
              <w:rPr>
                <w:rFonts w:ascii="Arial" w:hAnsi="Arial" w:cs="Arial"/>
                <w:szCs w:val="24"/>
                <w:lang w:val="en-GB"/>
              </w:rPr>
              <w:t xml:space="preserve"> Engagement and Disclosure</w:t>
            </w:r>
          </w:p>
        </w:tc>
        <w:tc>
          <w:tcPr>
            <w:tcW w:w="2072" w:type="dxa"/>
            <w:vAlign w:val="center"/>
          </w:tcPr>
          <w:p w14:paraId="63B548D8"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No</w:t>
            </w:r>
          </w:p>
        </w:tc>
        <w:tc>
          <w:tcPr>
            <w:tcW w:w="2127" w:type="dxa"/>
            <w:vAlign w:val="center"/>
          </w:tcPr>
          <w:p w14:paraId="3CB8633B" w14:textId="77777777" w:rsidR="00993DCE" w:rsidRPr="00884C95" w:rsidRDefault="00993DCE" w:rsidP="0089124C">
            <w:pPr>
              <w:jc w:val="center"/>
              <w:rPr>
                <w:rFonts w:ascii="Arial" w:hAnsi="Arial" w:cs="Arial"/>
                <w:szCs w:val="24"/>
                <w:lang w:val="en-GB"/>
              </w:rPr>
            </w:pPr>
            <w:r w:rsidRPr="00884C95">
              <w:rPr>
                <w:rFonts w:ascii="Arial" w:hAnsi="Arial" w:cs="Arial"/>
                <w:szCs w:val="24"/>
                <w:lang w:val="en-GB"/>
              </w:rPr>
              <w:t>Yes</w:t>
            </w:r>
          </w:p>
        </w:tc>
      </w:tr>
    </w:tbl>
    <w:p w14:paraId="545D9FA3" w14:textId="77777777" w:rsidR="00510926" w:rsidRPr="00884C95" w:rsidRDefault="00510926" w:rsidP="00510926">
      <w:pPr>
        <w:jc w:val="both"/>
        <w:rPr>
          <w:rFonts w:ascii="Arial" w:hAnsi="Arial" w:cs="Arial"/>
          <w:sz w:val="24"/>
          <w:szCs w:val="24"/>
          <w:lang w:val="en-GB"/>
        </w:rPr>
      </w:pPr>
    </w:p>
    <w:p w14:paraId="26C20D0E" w14:textId="77777777" w:rsidR="00164EA2" w:rsidRPr="00884C95" w:rsidRDefault="00164EA2">
      <w:pPr>
        <w:rPr>
          <w:rFonts w:ascii="Arial" w:hAnsi="Arial" w:cs="Arial"/>
          <w:sz w:val="24"/>
          <w:szCs w:val="24"/>
          <w:lang w:val="en-GB"/>
        </w:rPr>
      </w:pPr>
      <w:r w:rsidRPr="00884C95">
        <w:rPr>
          <w:rFonts w:ascii="Arial" w:hAnsi="Arial" w:cs="Arial"/>
          <w:sz w:val="24"/>
          <w:szCs w:val="24"/>
          <w:lang w:val="en-GB"/>
        </w:rPr>
        <w:br w:type="page"/>
      </w:r>
    </w:p>
    <w:p w14:paraId="070D537F" w14:textId="77777777" w:rsidR="003937E6" w:rsidRPr="00884C95" w:rsidRDefault="0007481D" w:rsidP="00F65ABA">
      <w:pPr>
        <w:pStyle w:val="ListParagraph"/>
        <w:numPr>
          <w:ilvl w:val="0"/>
          <w:numId w:val="7"/>
        </w:numPr>
        <w:ind w:left="391" w:hanging="391"/>
        <w:jc w:val="both"/>
        <w:outlineLvl w:val="0"/>
        <w:rPr>
          <w:rFonts w:ascii="Arial" w:hAnsi="Arial" w:cs="Arial"/>
          <w:b/>
          <w:sz w:val="24"/>
          <w:szCs w:val="24"/>
          <w:lang w:val="en-GB"/>
        </w:rPr>
      </w:pPr>
      <w:bookmarkStart w:id="34" w:name="_Toc27065877"/>
      <w:r w:rsidRPr="00884C95">
        <w:rPr>
          <w:rFonts w:ascii="Arial" w:hAnsi="Arial" w:cs="Arial"/>
          <w:b/>
          <w:sz w:val="24"/>
          <w:szCs w:val="24"/>
          <w:lang w:val="en-GB"/>
        </w:rPr>
        <w:lastRenderedPageBreak/>
        <w:t>SWOT Analysis</w:t>
      </w:r>
      <w:bookmarkEnd w:id="34"/>
    </w:p>
    <w:p w14:paraId="2548E610" w14:textId="0B2C6AA6" w:rsidR="00E87F0B" w:rsidRPr="00884C95" w:rsidRDefault="00E87F0B" w:rsidP="00E87F0B">
      <w:pPr>
        <w:jc w:val="both"/>
        <w:rPr>
          <w:rFonts w:ascii="Arial" w:hAnsi="Arial" w:cs="Arial"/>
          <w:sz w:val="24"/>
          <w:szCs w:val="24"/>
          <w:lang w:val="en-GB"/>
        </w:rPr>
      </w:pPr>
      <w:r w:rsidRPr="00884C95">
        <w:rPr>
          <w:rFonts w:ascii="Arial" w:hAnsi="Arial" w:cs="Arial"/>
          <w:sz w:val="24"/>
          <w:szCs w:val="24"/>
          <w:lang w:val="en-GB"/>
        </w:rPr>
        <w:t>In this chapter a SWOT (</w:t>
      </w:r>
      <w:r w:rsidR="0089124C" w:rsidRPr="00884C95">
        <w:rPr>
          <w:rFonts w:ascii="Arial" w:hAnsi="Arial" w:cs="Arial"/>
          <w:sz w:val="24"/>
          <w:szCs w:val="24"/>
          <w:lang w:val="en-GB"/>
        </w:rPr>
        <w:t>Strength</w:t>
      </w:r>
      <w:r w:rsidRPr="00884C95">
        <w:rPr>
          <w:rFonts w:ascii="Arial" w:hAnsi="Arial" w:cs="Arial"/>
          <w:sz w:val="24"/>
          <w:szCs w:val="24"/>
          <w:lang w:val="en-GB"/>
        </w:rPr>
        <w:t xml:space="preserve">, </w:t>
      </w:r>
      <w:r w:rsidR="0089124C" w:rsidRPr="00884C95">
        <w:rPr>
          <w:rFonts w:ascii="Arial" w:hAnsi="Arial" w:cs="Arial"/>
          <w:sz w:val="24"/>
          <w:szCs w:val="24"/>
          <w:lang w:val="en-GB"/>
        </w:rPr>
        <w:t>Weakness</w:t>
      </w:r>
      <w:r w:rsidRPr="00884C95">
        <w:rPr>
          <w:rFonts w:ascii="Arial" w:hAnsi="Arial" w:cs="Arial"/>
          <w:sz w:val="24"/>
          <w:szCs w:val="24"/>
          <w:lang w:val="en-GB"/>
        </w:rPr>
        <w:t xml:space="preserve">, </w:t>
      </w:r>
      <w:r w:rsidRPr="00884C95">
        <w:rPr>
          <w:rFonts w:ascii="Arial" w:hAnsi="Arial" w:cs="Arial"/>
          <w:i/>
          <w:sz w:val="24"/>
          <w:szCs w:val="24"/>
          <w:lang w:val="en-GB"/>
        </w:rPr>
        <w:t>Opportunities</w:t>
      </w:r>
      <w:r w:rsidR="0089124C" w:rsidRPr="00884C95">
        <w:rPr>
          <w:rFonts w:ascii="Arial" w:hAnsi="Arial" w:cs="Arial"/>
          <w:sz w:val="24"/>
          <w:szCs w:val="24"/>
          <w:lang w:val="en-GB"/>
        </w:rPr>
        <w:t xml:space="preserve"> and Threats</w:t>
      </w:r>
      <w:r w:rsidRPr="00884C95">
        <w:rPr>
          <w:rFonts w:ascii="Arial" w:hAnsi="Arial" w:cs="Arial"/>
          <w:sz w:val="24"/>
          <w:szCs w:val="24"/>
          <w:lang w:val="en-GB"/>
        </w:rPr>
        <w:t xml:space="preserve">) analysis will be </w:t>
      </w:r>
      <w:r w:rsidR="004E5457" w:rsidRPr="00884C95">
        <w:rPr>
          <w:rFonts w:ascii="Arial" w:hAnsi="Arial" w:cs="Arial"/>
          <w:sz w:val="24"/>
          <w:szCs w:val="24"/>
          <w:lang w:val="en-GB"/>
        </w:rPr>
        <w:t>carried out taking into</w:t>
      </w:r>
      <w:r w:rsidRPr="00884C95">
        <w:rPr>
          <w:rFonts w:ascii="Arial" w:hAnsi="Arial" w:cs="Arial"/>
          <w:sz w:val="24"/>
          <w:szCs w:val="24"/>
          <w:lang w:val="en-GB"/>
        </w:rPr>
        <w:t xml:space="preserve"> account the diagnosis </w:t>
      </w:r>
      <w:r w:rsidR="004E5457" w:rsidRPr="00884C95">
        <w:rPr>
          <w:rFonts w:ascii="Arial" w:hAnsi="Arial" w:cs="Arial"/>
          <w:sz w:val="24"/>
          <w:szCs w:val="24"/>
          <w:lang w:val="en-GB"/>
        </w:rPr>
        <w:t xml:space="preserve">made </w:t>
      </w:r>
      <w:r w:rsidRPr="00884C95">
        <w:rPr>
          <w:rFonts w:ascii="Arial" w:hAnsi="Arial" w:cs="Arial"/>
          <w:sz w:val="24"/>
          <w:szCs w:val="24"/>
          <w:lang w:val="en-GB"/>
        </w:rPr>
        <w:t xml:space="preserve">above and the political and </w:t>
      </w:r>
      <w:r w:rsidR="004528E7" w:rsidRPr="00884C95">
        <w:rPr>
          <w:rFonts w:ascii="Arial" w:hAnsi="Arial" w:cs="Arial"/>
          <w:sz w:val="24"/>
          <w:szCs w:val="24"/>
          <w:lang w:val="en-GB"/>
        </w:rPr>
        <w:t>economic</w:t>
      </w:r>
      <w:r w:rsidRPr="00884C95">
        <w:rPr>
          <w:rFonts w:ascii="Arial" w:hAnsi="Arial" w:cs="Arial"/>
          <w:sz w:val="24"/>
          <w:szCs w:val="24"/>
          <w:lang w:val="en-GB"/>
        </w:rPr>
        <w:t xml:space="preserve"> expectations in Guinea-Bissau in the near future.</w:t>
      </w:r>
    </w:p>
    <w:p w14:paraId="78AEACC1" w14:textId="77777777" w:rsidR="00E87F0B" w:rsidRPr="00884C95" w:rsidRDefault="00E87F0B" w:rsidP="00E87F0B">
      <w:pPr>
        <w:jc w:val="both"/>
        <w:rPr>
          <w:rFonts w:ascii="Arial" w:hAnsi="Arial" w:cs="Arial"/>
          <w:sz w:val="24"/>
          <w:szCs w:val="24"/>
          <w:lang w:val="en-GB"/>
        </w:rPr>
      </w:pPr>
      <w:r w:rsidRPr="00884C95">
        <w:rPr>
          <w:rFonts w:ascii="Arial" w:hAnsi="Arial" w:cs="Arial"/>
          <w:sz w:val="24"/>
          <w:szCs w:val="24"/>
          <w:lang w:val="en-GB"/>
        </w:rPr>
        <w:t xml:space="preserve"> </w:t>
      </w:r>
    </w:p>
    <w:p w14:paraId="60266A1D" w14:textId="77777777" w:rsidR="00E87F0B" w:rsidRPr="00884C95" w:rsidRDefault="00E87F0B" w:rsidP="00E87F0B">
      <w:pPr>
        <w:jc w:val="center"/>
        <w:rPr>
          <w:rFonts w:ascii="Arial" w:hAnsi="Arial" w:cs="Arial"/>
          <w:sz w:val="24"/>
          <w:szCs w:val="24"/>
          <w:u w:val="single"/>
          <w:lang w:val="en-GB"/>
        </w:rPr>
      </w:pPr>
      <w:r w:rsidRPr="00884C95">
        <w:rPr>
          <w:rFonts w:ascii="Arial" w:hAnsi="Arial" w:cs="Arial"/>
          <w:sz w:val="24"/>
          <w:szCs w:val="24"/>
          <w:u w:val="single"/>
          <w:lang w:val="en-GB"/>
        </w:rPr>
        <w:t>S - Strength</w:t>
      </w:r>
    </w:p>
    <w:p w14:paraId="3CC1BA12" w14:textId="227EF655"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Legal framework covering the main procedures and processes for the sustainable development of the </w:t>
      </w:r>
      <w:r w:rsidR="0089124C" w:rsidRPr="00884C95">
        <w:rPr>
          <w:rFonts w:ascii="Arial" w:hAnsi="Arial" w:cs="Arial"/>
          <w:sz w:val="24"/>
          <w:szCs w:val="24"/>
          <w:lang w:val="en-GB"/>
        </w:rPr>
        <w:t>country's</w:t>
      </w:r>
      <w:r w:rsidRPr="00884C95">
        <w:rPr>
          <w:rFonts w:ascii="Arial" w:hAnsi="Arial" w:cs="Arial"/>
          <w:sz w:val="24"/>
          <w:szCs w:val="24"/>
          <w:lang w:val="en-GB"/>
        </w:rPr>
        <w:t xml:space="preserve"> natural resources. </w:t>
      </w:r>
    </w:p>
    <w:p w14:paraId="6F0C0EB7"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main Protocols and International Conventions on Environment and Sustainable Development were signed and ratified by Guinea-Bissau.</w:t>
      </w:r>
    </w:p>
    <w:p w14:paraId="3C9D7BF1" w14:textId="42041628"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Awareness raising and national commitment to the country's high level of biodiversity, designating 26% of the territory for nature conservation, as marine and terrestrial protected areas.</w:t>
      </w:r>
    </w:p>
    <w:p w14:paraId="00A890F7" w14:textId="06A77410"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Passion and strong motivation of </w:t>
      </w:r>
      <w:r w:rsidR="00684785">
        <w:rPr>
          <w:rFonts w:ascii="Arial" w:hAnsi="Arial" w:cs="Arial"/>
          <w:sz w:val="24"/>
          <w:szCs w:val="24"/>
          <w:lang w:val="en-GB"/>
        </w:rPr>
        <w:t>e</w:t>
      </w:r>
      <w:r w:rsidRPr="00884C95">
        <w:rPr>
          <w:rFonts w:ascii="Arial" w:hAnsi="Arial" w:cs="Arial"/>
          <w:sz w:val="24"/>
          <w:szCs w:val="24"/>
          <w:lang w:val="en-GB"/>
        </w:rPr>
        <w:t>mployees working in institutions such as the Competent Environmental Assessment Authority.</w:t>
      </w:r>
    </w:p>
    <w:p w14:paraId="5DCE00FC"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Trained NGOs that aim to make good contributions to the sustainable development of the country and to the environmental and social protection of the country.</w:t>
      </w:r>
    </w:p>
    <w:p w14:paraId="4308B8A9" w14:textId="77777777" w:rsidR="00E87F0B" w:rsidRPr="00884C95" w:rsidRDefault="00E87F0B" w:rsidP="00E87F0B">
      <w:pPr>
        <w:jc w:val="both"/>
        <w:rPr>
          <w:rFonts w:ascii="Arial" w:hAnsi="Arial" w:cs="Arial"/>
          <w:sz w:val="24"/>
          <w:szCs w:val="24"/>
          <w:lang w:val="en-GB"/>
        </w:rPr>
      </w:pPr>
    </w:p>
    <w:p w14:paraId="40A10D07" w14:textId="77777777" w:rsidR="00E87F0B" w:rsidRPr="00884C95" w:rsidRDefault="00E87F0B" w:rsidP="00E87F0B">
      <w:pPr>
        <w:jc w:val="center"/>
        <w:rPr>
          <w:rFonts w:ascii="Arial" w:hAnsi="Arial" w:cs="Arial"/>
          <w:sz w:val="24"/>
          <w:szCs w:val="24"/>
          <w:u w:val="single"/>
          <w:lang w:val="en-GB"/>
        </w:rPr>
      </w:pPr>
      <w:r w:rsidRPr="00884C95">
        <w:rPr>
          <w:rFonts w:ascii="Arial" w:hAnsi="Arial" w:cs="Arial"/>
          <w:sz w:val="24"/>
          <w:szCs w:val="24"/>
          <w:u w:val="single"/>
          <w:lang w:val="en-GB"/>
        </w:rPr>
        <w:t>W - Weakness</w:t>
      </w:r>
    </w:p>
    <w:p w14:paraId="7D7D9304" w14:textId="4DCA637E"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Critical lack of financial resources from the two main institutions that promote and control environmental and social impact assessment in the country: the Competent Environmental Assessment Authority and the </w:t>
      </w:r>
      <w:r w:rsidR="003532C1" w:rsidRPr="00884C95">
        <w:rPr>
          <w:rFonts w:ascii="Arial" w:hAnsi="Arial" w:cs="Arial"/>
          <w:sz w:val="24"/>
          <w:szCs w:val="24"/>
          <w:lang w:val="en-GB"/>
        </w:rPr>
        <w:t>Inspectorate-General of the Environment</w:t>
      </w:r>
      <w:r w:rsidRPr="00884C95">
        <w:rPr>
          <w:rFonts w:ascii="Arial" w:hAnsi="Arial" w:cs="Arial"/>
          <w:sz w:val="24"/>
          <w:szCs w:val="24"/>
          <w:lang w:val="en-GB"/>
        </w:rPr>
        <w:t>.</w:t>
      </w:r>
    </w:p>
    <w:p w14:paraId="557DF99C"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Significant lack of capacity at different institutional levels, within the public administration, in matters such as national environmental legislation, in particular the environmental assessment law.</w:t>
      </w:r>
    </w:p>
    <w:p w14:paraId="5CDDCAEF" w14:textId="1750B5EF"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Competent Environmental Assessment Authority does not yet enjoy financial, administrative and institutional autonomy and is sometimes vulnerable to political pressure.</w:t>
      </w:r>
    </w:p>
    <w:p w14:paraId="43BF16EE"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regional administration does not have the resources (human, capacity and logistics) to carry out minimum environmental procedures, measures or actions.</w:t>
      </w:r>
    </w:p>
    <w:p w14:paraId="14DF75B7"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national legal framework does not harmonise the environmental assessment procedures considered in the Environmental Assessment Law with the environmental procedures considered in different sectoral legislation, particularly in sectors such as Water Resources, Mining and Hydrocarbons.</w:t>
      </w:r>
    </w:p>
    <w:p w14:paraId="5BB3AB5F" w14:textId="2891C3E7" w:rsidR="00E87F0B" w:rsidRPr="00884C95" w:rsidRDefault="004E5457"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lastRenderedPageBreak/>
        <w:t xml:space="preserve">The Environmental Impact Assessment procedure </w:t>
      </w:r>
      <w:r w:rsidR="00E87F0B" w:rsidRPr="00884C95">
        <w:rPr>
          <w:rFonts w:ascii="Arial" w:hAnsi="Arial" w:cs="Arial"/>
          <w:sz w:val="24"/>
          <w:szCs w:val="24"/>
          <w:lang w:val="en-GB"/>
        </w:rPr>
        <w:t xml:space="preserve">normally starts after the work on the project has started. The monitoring of any </w:t>
      </w:r>
      <w:r w:rsidRPr="00884C95">
        <w:rPr>
          <w:rFonts w:ascii="Arial" w:hAnsi="Arial" w:cs="Arial"/>
          <w:sz w:val="24"/>
          <w:szCs w:val="24"/>
          <w:lang w:val="en-GB"/>
        </w:rPr>
        <w:t>Environmental and Social Management Plan</w:t>
      </w:r>
      <w:r w:rsidR="00E87F0B" w:rsidRPr="00884C95">
        <w:rPr>
          <w:rFonts w:ascii="Arial" w:hAnsi="Arial" w:cs="Arial"/>
          <w:sz w:val="24"/>
          <w:szCs w:val="24"/>
          <w:lang w:val="en-GB"/>
        </w:rPr>
        <w:t xml:space="preserve"> is practically non-existent. </w:t>
      </w:r>
    </w:p>
    <w:p w14:paraId="16C236B4" w14:textId="7B152D8F"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There is very little </w:t>
      </w:r>
      <w:r w:rsidR="004E5457" w:rsidRPr="00884C95">
        <w:rPr>
          <w:rFonts w:ascii="Arial" w:hAnsi="Arial" w:cs="Arial"/>
          <w:sz w:val="24"/>
          <w:szCs w:val="24"/>
          <w:lang w:val="en-GB"/>
        </w:rPr>
        <w:t xml:space="preserve">Spatial </w:t>
      </w:r>
      <w:r w:rsidR="00E10C1D" w:rsidRPr="00884C95">
        <w:rPr>
          <w:rFonts w:ascii="Arial" w:hAnsi="Arial" w:cs="Arial"/>
          <w:sz w:val="24"/>
          <w:szCs w:val="24"/>
          <w:lang w:val="en-GB"/>
        </w:rPr>
        <w:t>Planning</w:t>
      </w:r>
      <w:r w:rsidRPr="00884C95">
        <w:rPr>
          <w:rFonts w:ascii="Arial" w:hAnsi="Arial" w:cs="Arial"/>
          <w:sz w:val="24"/>
          <w:szCs w:val="24"/>
          <w:lang w:val="en-GB"/>
        </w:rPr>
        <w:t xml:space="preserve"> in the country, </w:t>
      </w:r>
      <w:r w:rsidR="0001799D" w:rsidRPr="00884C95">
        <w:rPr>
          <w:rFonts w:ascii="Arial" w:hAnsi="Arial" w:cs="Arial"/>
          <w:sz w:val="24"/>
          <w:szCs w:val="24"/>
          <w:lang w:val="en-GB"/>
        </w:rPr>
        <w:t>it</w:t>
      </w:r>
      <w:r w:rsidRPr="00884C95">
        <w:rPr>
          <w:rFonts w:ascii="Arial" w:hAnsi="Arial" w:cs="Arial"/>
          <w:sz w:val="24"/>
          <w:szCs w:val="24"/>
          <w:lang w:val="en-GB"/>
        </w:rPr>
        <w:t xml:space="preserve"> only </w:t>
      </w:r>
      <w:r w:rsidR="0089124C" w:rsidRPr="00884C95">
        <w:rPr>
          <w:rFonts w:ascii="Arial" w:hAnsi="Arial" w:cs="Arial"/>
          <w:sz w:val="24"/>
          <w:szCs w:val="24"/>
          <w:lang w:val="en-GB"/>
        </w:rPr>
        <w:t xml:space="preserve">exists </w:t>
      </w:r>
      <w:r w:rsidRPr="00884C95">
        <w:rPr>
          <w:rFonts w:ascii="Arial" w:hAnsi="Arial" w:cs="Arial"/>
          <w:sz w:val="24"/>
          <w:szCs w:val="24"/>
          <w:lang w:val="en-GB"/>
        </w:rPr>
        <w:t>in protected areas.</w:t>
      </w:r>
    </w:p>
    <w:p w14:paraId="33B94D0A" w14:textId="7681D370"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Social impacts are not well taken into account (e.g. stakeholder involvement, gender issues, </w:t>
      </w:r>
      <w:r w:rsidR="004E5457" w:rsidRPr="00884C95">
        <w:rPr>
          <w:rFonts w:ascii="Arial" w:hAnsi="Arial" w:cs="Arial"/>
          <w:sz w:val="24"/>
          <w:szCs w:val="24"/>
          <w:lang w:val="en-GB"/>
        </w:rPr>
        <w:t>Complaints mechanism</w:t>
      </w:r>
      <w:r w:rsidRPr="00884C95">
        <w:rPr>
          <w:rFonts w:ascii="Arial" w:hAnsi="Arial" w:cs="Arial"/>
          <w:sz w:val="24"/>
          <w:szCs w:val="24"/>
          <w:lang w:val="en-GB"/>
        </w:rPr>
        <w:t>,</w:t>
      </w:r>
      <w:r w:rsidR="004E5457" w:rsidRPr="00884C95">
        <w:rPr>
          <w:rFonts w:ascii="Arial" w:hAnsi="Arial" w:cs="Arial"/>
          <w:sz w:val="24"/>
          <w:szCs w:val="24"/>
          <w:lang w:val="en-GB"/>
        </w:rPr>
        <w:t xml:space="preserve"> resettlements,</w:t>
      </w:r>
      <w:r w:rsidRPr="00884C95">
        <w:rPr>
          <w:rFonts w:ascii="Arial" w:hAnsi="Arial" w:cs="Arial"/>
          <w:sz w:val="24"/>
          <w:szCs w:val="24"/>
          <w:lang w:val="en-GB"/>
        </w:rPr>
        <w:t xml:space="preserve"> compensation).</w:t>
      </w:r>
    </w:p>
    <w:p w14:paraId="66CD5491" w14:textId="2206E1D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There is no national reference laboratory to measure and assess soil</w:t>
      </w:r>
      <w:r w:rsidR="0001799D" w:rsidRPr="00884C95">
        <w:rPr>
          <w:rFonts w:ascii="Arial" w:hAnsi="Arial" w:cs="Arial"/>
          <w:sz w:val="24"/>
          <w:szCs w:val="24"/>
          <w:lang w:val="en-GB"/>
        </w:rPr>
        <w:t xml:space="preserve"> quality</w:t>
      </w:r>
      <w:r w:rsidRPr="00884C95">
        <w:rPr>
          <w:rFonts w:ascii="Arial" w:hAnsi="Arial" w:cs="Arial"/>
          <w:sz w:val="24"/>
          <w:szCs w:val="24"/>
          <w:lang w:val="en-GB"/>
        </w:rPr>
        <w:t>, sediment and air quality or noise.</w:t>
      </w:r>
    </w:p>
    <w:p w14:paraId="6E323A01" w14:textId="32E554C6"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environmental assessment process takes a long time and has</w:t>
      </w:r>
      <w:r w:rsidR="0001799D" w:rsidRPr="00884C95">
        <w:rPr>
          <w:rFonts w:ascii="Arial" w:hAnsi="Arial" w:cs="Arial"/>
          <w:sz w:val="24"/>
          <w:szCs w:val="24"/>
          <w:lang w:val="en-GB"/>
        </w:rPr>
        <w:t xml:space="preserve"> high</w:t>
      </w:r>
      <w:r w:rsidRPr="00884C95">
        <w:rPr>
          <w:rFonts w:ascii="Arial" w:hAnsi="Arial" w:cs="Arial"/>
          <w:sz w:val="24"/>
          <w:szCs w:val="24"/>
          <w:lang w:val="en-GB"/>
        </w:rPr>
        <w:t xml:space="preserve"> fees.</w:t>
      </w:r>
    </w:p>
    <w:p w14:paraId="17E837D2"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Penalties and fines for environmental crimes are considered very low.</w:t>
      </w:r>
    </w:p>
    <w:p w14:paraId="42B225B7" w14:textId="7E881429"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Critically weak judicial system, where impunity is a widespread perception in the country.</w:t>
      </w:r>
    </w:p>
    <w:p w14:paraId="475DC0AF" w14:textId="6D995FB4"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national consultancy sector for environmental impact assessment</w:t>
      </w:r>
      <w:r w:rsidR="00441423" w:rsidRPr="00884C95">
        <w:rPr>
          <w:rFonts w:ascii="Arial" w:hAnsi="Arial" w:cs="Arial"/>
          <w:sz w:val="24"/>
          <w:szCs w:val="24"/>
          <w:lang w:val="en-GB"/>
        </w:rPr>
        <w:t xml:space="preserve"> is</w:t>
      </w:r>
      <w:r w:rsidRPr="00884C95">
        <w:rPr>
          <w:rFonts w:ascii="Arial" w:hAnsi="Arial" w:cs="Arial"/>
          <w:sz w:val="24"/>
          <w:szCs w:val="24"/>
          <w:lang w:val="en-GB"/>
        </w:rPr>
        <w:t xml:space="preserve"> weak</w:t>
      </w:r>
      <w:r w:rsidR="00441423" w:rsidRPr="00884C95">
        <w:rPr>
          <w:rFonts w:ascii="Arial" w:hAnsi="Arial" w:cs="Arial"/>
          <w:sz w:val="24"/>
          <w:szCs w:val="24"/>
          <w:lang w:val="en-GB"/>
        </w:rPr>
        <w:t xml:space="preserve"> and</w:t>
      </w:r>
      <w:r w:rsidR="00902E34" w:rsidRPr="00884C95">
        <w:rPr>
          <w:rFonts w:ascii="Arial" w:hAnsi="Arial" w:cs="Arial"/>
          <w:sz w:val="24"/>
          <w:szCs w:val="24"/>
          <w:lang w:val="en-GB"/>
        </w:rPr>
        <w:t xml:space="preserve"> has </w:t>
      </w:r>
      <w:r w:rsidR="0001799D" w:rsidRPr="00884C95">
        <w:rPr>
          <w:rFonts w:ascii="Arial" w:hAnsi="Arial" w:cs="Arial"/>
          <w:sz w:val="24"/>
          <w:szCs w:val="24"/>
          <w:lang w:val="en-GB"/>
        </w:rPr>
        <w:t>limited resources</w:t>
      </w:r>
      <w:r w:rsidRPr="00884C95">
        <w:rPr>
          <w:rFonts w:ascii="Arial" w:hAnsi="Arial" w:cs="Arial"/>
          <w:sz w:val="24"/>
          <w:szCs w:val="24"/>
          <w:lang w:val="en-GB"/>
        </w:rPr>
        <w:t>.</w:t>
      </w:r>
    </w:p>
    <w:p w14:paraId="72B5E64B" w14:textId="2FF96B83"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High levels of poverty and very low levels of literacy in the country do not allow environmental protection and sustainable development to become a priority in the lives of citizens</w:t>
      </w:r>
      <w:r w:rsidR="00252036" w:rsidRPr="00884C95">
        <w:rPr>
          <w:rFonts w:ascii="Arial" w:hAnsi="Arial" w:cs="Arial"/>
          <w:sz w:val="24"/>
          <w:szCs w:val="24"/>
          <w:lang w:val="en-GB"/>
        </w:rPr>
        <w:t>;</w:t>
      </w:r>
    </w:p>
    <w:p w14:paraId="0168A739" w14:textId="34C42226" w:rsidR="00252036" w:rsidRPr="00884C95" w:rsidRDefault="00252036"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Insufficiency of qualified human resources in areas such as Environmental Management;</w:t>
      </w:r>
    </w:p>
    <w:p w14:paraId="4750BA97" w14:textId="77777777" w:rsidR="00E87F0B" w:rsidRPr="00884C95" w:rsidRDefault="00E87F0B" w:rsidP="00E87F0B">
      <w:pPr>
        <w:jc w:val="both"/>
        <w:rPr>
          <w:rFonts w:ascii="Arial" w:hAnsi="Arial" w:cs="Arial"/>
          <w:sz w:val="24"/>
          <w:szCs w:val="24"/>
          <w:lang w:val="en-GB"/>
        </w:rPr>
      </w:pPr>
    </w:p>
    <w:p w14:paraId="7F1309B2" w14:textId="77777777" w:rsidR="00E87F0B" w:rsidRPr="00884C95" w:rsidRDefault="00E87F0B" w:rsidP="00E87F0B">
      <w:pPr>
        <w:jc w:val="center"/>
        <w:rPr>
          <w:rFonts w:ascii="Arial" w:hAnsi="Arial" w:cs="Arial"/>
          <w:sz w:val="24"/>
          <w:szCs w:val="24"/>
          <w:u w:val="single"/>
          <w:lang w:val="en-GB"/>
        </w:rPr>
      </w:pPr>
      <w:r w:rsidRPr="00884C95">
        <w:rPr>
          <w:rFonts w:ascii="Arial" w:hAnsi="Arial" w:cs="Arial"/>
          <w:sz w:val="24"/>
          <w:szCs w:val="24"/>
          <w:u w:val="single"/>
          <w:lang w:val="en-GB"/>
        </w:rPr>
        <w:t>O - Opportunities</w:t>
      </w:r>
    </w:p>
    <w:p w14:paraId="1867DF83" w14:textId="7056313B"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The expected political stability in the near future will promote better conditions for economic development and, hopefully, more public revenues, which will ultimately result in better public institutions. </w:t>
      </w:r>
    </w:p>
    <w:p w14:paraId="63F66327" w14:textId="77777777"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Donors and development/financial partners may be willing to invest more in the country if higher levels of political stability are achieved.</w:t>
      </w:r>
    </w:p>
    <w:p w14:paraId="7E46C2B4" w14:textId="580CE7F6"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envisaged political stability in the near future may allow for higher levels of investment in public institutions, such as the AAAC, and consequently the opportunity to reduce their fees under the</w:t>
      </w:r>
      <w:r w:rsidR="00252FB4" w:rsidRPr="00884C95">
        <w:rPr>
          <w:rFonts w:ascii="Arial" w:hAnsi="Arial" w:cs="Arial"/>
          <w:sz w:val="24"/>
          <w:szCs w:val="24"/>
          <w:lang w:val="en-GB"/>
        </w:rPr>
        <w:t xml:space="preserve"> EIA</w:t>
      </w:r>
      <w:r w:rsidRPr="00884C95">
        <w:rPr>
          <w:rFonts w:ascii="Arial" w:hAnsi="Arial" w:cs="Arial"/>
          <w:sz w:val="24"/>
          <w:szCs w:val="24"/>
          <w:lang w:val="en-GB"/>
        </w:rPr>
        <w:t xml:space="preserve"> procedure. </w:t>
      </w:r>
    </w:p>
    <w:p w14:paraId="7BA87709" w14:textId="6F494F6A"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The current Guinean Association for Environmental Assessment could play an important role in promoting the importance of the environmental (and social) assessment process in the country.</w:t>
      </w:r>
    </w:p>
    <w:p w14:paraId="08EB9A05" w14:textId="77777777" w:rsidR="00E87F0B" w:rsidRPr="00884C95" w:rsidRDefault="00E87F0B" w:rsidP="00E87F0B">
      <w:pPr>
        <w:jc w:val="both"/>
        <w:rPr>
          <w:rFonts w:ascii="Arial" w:hAnsi="Arial" w:cs="Arial"/>
          <w:sz w:val="24"/>
          <w:szCs w:val="24"/>
          <w:lang w:val="en-GB"/>
        </w:rPr>
      </w:pPr>
    </w:p>
    <w:p w14:paraId="51806E22" w14:textId="77777777" w:rsidR="00E87F0B" w:rsidRPr="00884C95" w:rsidRDefault="00E87F0B" w:rsidP="00E87F0B">
      <w:pPr>
        <w:jc w:val="center"/>
        <w:rPr>
          <w:rFonts w:ascii="Arial" w:hAnsi="Arial" w:cs="Arial"/>
          <w:sz w:val="24"/>
          <w:szCs w:val="24"/>
          <w:u w:val="single"/>
          <w:lang w:val="en-GB"/>
        </w:rPr>
      </w:pPr>
      <w:r w:rsidRPr="00884C95">
        <w:rPr>
          <w:rFonts w:ascii="Arial" w:hAnsi="Arial" w:cs="Arial"/>
          <w:sz w:val="24"/>
          <w:szCs w:val="24"/>
          <w:u w:val="single"/>
          <w:lang w:val="en-GB"/>
        </w:rPr>
        <w:t>T - Threats</w:t>
      </w:r>
    </w:p>
    <w:p w14:paraId="470DF0A8" w14:textId="215948D9" w:rsidR="00E87F0B" w:rsidRPr="00884C95" w:rsidRDefault="00E87F0B"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lastRenderedPageBreak/>
        <w:t xml:space="preserve">Improved economic conditions due to the expected political stability will impose additional pressure on the public administration sector responsible for environmental assessment, in particular the </w:t>
      </w:r>
      <w:r w:rsidR="003532C1" w:rsidRPr="00884C95">
        <w:rPr>
          <w:rFonts w:ascii="Arial" w:hAnsi="Arial" w:cs="Arial"/>
          <w:sz w:val="24"/>
          <w:szCs w:val="24"/>
          <w:lang w:val="en-GB"/>
        </w:rPr>
        <w:t>AAAC</w:t>
      </w:r>
      <w:r w:rsidRPr="00884C95">
        <w:rPr>
          <w:rFonts w:ascii="Arial" w:hAnsi="Arial" w:cs="Arial"/>
          <w:sz w:val="24"/>
          <w:szCs w:val="24"/>
          <w:lang w:val="en-GB"/>
        </w:rPr>
        <w:t xml:space="preserve"> and the </w:t>
      </w:r>
      <w:r w:rsidR="000352E2" w:rsidRPr="00884C95">
        <w:rPr>
          <w:rFonts w:ascii="Arial" w:hAnsi="Arial" w:cs="Arial"/>
          <w:sz w:val="24"/>
          <w:szCs w:val="24"/>
          <w:lang w:val="en-GB"/>
        </w:rPr>
        <w:t>Inspectorate-General of the Environment</w:t>
      </w:r>
      <w:r w:rsidRPr="00884C95">
        <w:rPr>
          <w:rFonts w:ascii="Arial" w:hAnsi="Arial" w:cs="Arial"/>
          <w:sz w:val="24"/>
          <w:szCs w:val="24"/>
          <w:lang w:val="en-GB"/>
        </w:rPr>
        <w:t xml:space="preserve">, both of which are poorly </w:t>
      </w:r>
      <w:r w:rsidR="0001799D" w:rsidRPr="00884C95">
        <w:rPr>
          <w:rFonts w:ascii="Arial" w:hAnsi="Arial" w:cs="Arial"/>
          <w:sz w:val="24"/>
          <w:szCs w:val="24"/>
          <w:lang w:val="en-GB"/>
        </w:rPr>
        <w:t xml:space="preserve">resourced and performing, </w:t>
      </w:r>
      <w:r w:rsidR="003532C1" w:rsidRPr="00884C95">
        <w:rPr>
          <w:rFonts w:ascii="Arial" w:hAnsi="Arial" w:cs="Arial"/>
          <w:sz w:val="24"/>
          <w:szCs w:val="24"/>
          <w:lang w:val="en-GB"/>
        </w:rPr>
        <w:t xml:space="preserve">particularly </w:t>
      </w:r>
      <w:r w:rsidR="0001799D" w:rsidRPr="00884C95">
        <w:rPr>
          <w:rFonts w:ascii="Arial" w:hAnsi="Arial" w:cs="Arial"/>
          <w:sz w:val="24"/>
          <w:szCs w:val="24"/>
          <w:lang w:val="en-GB"/>
        </w:rPr>
        <w:t xml:space="preserve">the </w:t>
      </w:r>
      <w:r w:rsidR="003532C1" w:rsidRPr="00884C95">
        <w:rPr>
          <w:rFonts w:ascii="Arial" w:hAnsi="Arial" w:cs="Arial"/>
          <w:sz w:val="24"/>
          <w:szCs w:val="24"/>
          <w:lang w:val="en-GB"/>
        </w:rPr>
        <w:t>Inspectorate-General of the Environment</w:t>
      </w:r>
      <w:r w:rsidRPr="00884C95">
        <w:rPr>
          <w:rFonts w:ascii="Arial" w:hAnsi="Arial" w:cs="Arial"/>
          <w:sz w:val="24"/>
          <w:szCs w:val="24"/>
          <w:lang w:val="en-GB"/>
        </w:rPr>
        <w:t>.</w:t>
      </w:r>
    </w:p>
    <w:p w14:paraId="7CD642DB" w14:textId="58F6BE77" w:rsidR="00E87F0B" w:rsidRPr="00884C95" w:rsidRDefault="002C3A14" w:rsidP="00E87F0B">
      <w:pPr>
        <w:pStyle w:val="ListParagraph"/>
        <w:numPr>
          <w:ilvl w:val="0"/>
          <w:numId w:val="6"/>
        </w:numPr>
        <w:ind w:left="567" w:right="282"/>
        <w:jc w:val="both"/>
        <w:rPr>
          <w:rFonts w:ascii="Arial" w:hAnsi="Arial" w:cs="Arial"/>
          <w:sz w:val="24"/>
          <w:szCs w:val="24"/>
          <w:lang w:val="en-GB"/>
        </w:rPr>
      </w:pPr>
      <w:r w:rsidRPr="00884C95">
        <w:rPr>
          <w:rFonts w:ascii="Arial" w:hAnsi="Arial" w:cs="Arial"/>
          <w:sz w:val="24"/>
          <w:szCs w:val="24"/>
          <w:lang w:val="en-GB"/>
        </w:rPr>
        <w:t xml:space="preserve">Greater economic </w:t>
      </w:r>
      <w:r w:rsidR="00E87F0B" w:rsidRPr="00884C95">
        <w:rPr>
          <w:rFonts w:ascii="Arial" w:hAnsi="Arial" w:cs="Arial"/>
          <w:sz w:val="24"/>
          <w:szCs w:val="24"/>
          <w:lang w:val="en-GB"/>
        </w:rPr>
        <w:t xml:space="preserve">development will bring better employment opportunities and </w:t>
      </w:r>
      <w:r w:rsidR="0001799D" w:rsidRPr="00884C95">
        <w:rPr>
          <w:rFonts w:ascii="Arial" w:hAnsi="Arial" w:cs="Arial"/>
          <w:sz w:val="24"/>
          <w:szCs w:val="24"/>
          <w:lang w:val="en-GB"/>
        </w:rPr>
        <w:t xml:space="preserve">existing </w:t>
      </w:r>
      <w:r w:rsidR="00E87F0B" w:rsidRPr="00884C95">
        <w:rPr>
          <w:rFonts w:ascii="Arial" w:hAnsi="Arial" w:cs="Arial"/>
          <w:sz w:val="24"/>
          <w:szCs w:val="24"/>
          <w:lang w:val="en-GB"/>
        </w:rPr>
        <w:t>staff of the AAAC will be able to find better working conditions in</w:t>
      </w:r>
      <w:r w:rsidR="0001799D" w:rsidRPr="00884C95">
        <w:rPr>
          <w:rFonts w:ascii="Arial" w:hAnsi="Arial" w:cs="Arial"/>
          <w:sz w:val="24"/>
          <w:szCs w:val="24"/>
          <w:lang w:val="en-GB"/>
        </w:rPr>
        <w:t xml:space="preserve"> other entities, </w:t>
      </w:r>
      <w:r w:rsidR="003A2425" w:rsidRPr="00884C95">
        <w:rPr>
          <w:rFonts w:ascii="Arial" w:hAnsi="Arial" w:cs="Arial"/>
          <w:sz w:val="24"/>
          <w:szCs w:val="24"/>
          <w:lang w:val="en-GB"/>
        </w:rPr>
        <w:t>leaving AAAC</w:t>
      </w:r>
      <w:r w:rsidR="00E87F0B" w:rsidRPr="00884C95">
        <w:rPr>
          <w:rFonts w:ascii="Arial" w:hAnsi="Arial" w:cs="Arial"/>
          <w:sz w:val="24"/>
          <w:szCs w:val="24"/>
          <w:lang w:val="en-GB"/>
        </w:rPr>
        <w:t>,</w:t>
      </w:r>
      <w:r w:rsidR="0001799D" w:rsidRPr="00884C95">
        <w:rPr>
          <w:rFonts w:ascii="Arial" w:hAnsi="Arial" w:cs="Arial"/>
          <w:sz w:val="24"/>
          <w:szCs w:val="24"/>
          <w:lang w:val="en-GB"/>
        </w:rPr>
        <w:t xml:space="preserve"> and</w:t>
      </w:r>
      <w:r w:rsidR="00E87F0B" w:rsidRPr="00884C95">
        <w:rPr>
          <w:rFonts w:ascii="Arial" w:hAnsi="Arial" w:cs="Arial"/>
          <w:sz w:val="24"/>
          <w:szCs w:val="24"/>
          <w:lang w:val="en-GB"/>
        </w:rPr>
        <w:t xml:space="preserve"> reducing technical capacity of the AAAC. </w:t>
      </w:r>
    </w:p>
    <w:p w14:paraId="42CFC5FE" w14:textId="5DD50F61" w:rsidR="00A86FD1" w:rsidRPr="00884C95" w:rsidRDefault="00A86FD1">
      <w:pPr>
        <w:rPr>
          <w:rFonts w:ascii="Arial" w:hAnsi="Arial" w:cs="Arial"/>
          <w:sz w:val="24"/>
          <w:szCs w:val="24"/>
          <w:lang w:val="en-GB"/>
        </w:rPr>
      </w:pPr>
      <w:r w:rsidRPr="00884C95">
        <w:rPr>
          <w:rFonts w:ascii="Arial" w:hAnsi="Arial" w:cs="Arial"/>
          <w:sz w:val="24"/>
          <w:szCs w:val="24"/>
          <w:lang w:val="en-GB"/>
        </w:rPr>
        <w:br w:type="page"/>
      </w:r>
    </w:p>
    <w:p w14:paraId="51BBE117" w14:textId="77777777" w:rsidR="00A118DA" w:rsidRPr="00884C95" w:rsidRDefault="00A118DA" w:rsidP="00EB22D6">
      <w:pPr>
        <w:jc w:val="both"/>
        <w:rPr>
          <w:rFonts w:ascii="Arial" w:hAnsi="Arial" w:cs="Arial"/>
          <w:sz w:val="24"/>
          <w:szCs w:val="24"/>
          <w:lang w:val="en-GB"/>
        </w:rPr>
      </w:pPr>
    </w:p>
    <w:p w14:paraId="61D71356" w14:textId="6E0676C5" w:rsidR="00A20672" w:rsidRPr="00884C95" w:rsidRDefault="00A20672" w:rsidP="00A20672">
      <w:pPr>
        <w:pStyle w:val="ListParagraph"/>
        <w:numPr>
          <w:ilvl w:val="0"/>
          <w:numId w:val="7"/>
        </w:numPr>
        <w:ind w:left="391" w:hanging="391"/>
        <w:jc w:val="both"/>
        <w:outlineLvl w:val="0"/>
        <w:rPr>
          <w:rFonts w:ascii="Arial" w:hAnsi="Arial" w:cs="Arial"/>
          <w:b/>
          <w:sz w:val="24"/>
          <w:szCs w:val="24"/>
          <w:lang w:val="en-GB"/>
        </w:rPr>
      </w:pPr>
      <w:bookmarkStart w:id="35" w:name="_Toc27065878"/>
      <w:r w:rsidRPr="00884C95">
        <w:rPr>
          <w:rFonts w:ascii="Arial" w:hAnsi="Arial" w:cs="Arial"/>
          <w:b/>
          <w:sz w:val="24"/>
          <w:szCs w:val="24"/>
          <w:lang w:val="en-GB"/>
        </w:rPr>
        <w:t>Discussion and Validation of Diagnosis</w:t>
      </w:r>
      <w:bookmarkEnd w:id="35"/>
    </w:p>
    <w:p w14:paraId="1C221046" w14:textId="77777777" w:rsidR="00A20672" w:rsidRPr="00884C95" w:rsidRDefault="00A20672" w:rsidP="00A86FD1">
      <w:pPr>
        <w:jc w:val="both"/>
        <w:rPr>
          <w:rFonts w:ascii="Arial" w:hAnsi="Arial" w:cs="Arial"/>
          <w:sz w:val="24"/>
          <w:szCs w:val="24"/>
          <w:lang w:val="en-GB"/>
        </w:rPr>
      </w:pPr>
    </w:p>
    <w:p w14:paraId="0AF09A08" w14:textId="77777777" w:rsidR="00A20672" w:rsidRPr="00884C95" w:rsidRDefault="00A20672" w:rsidP="009B103C">
      <w:pPr>
        <w:jc w:val="both"/>
        <w:rPr>
          <w:rFonts w:ascii="Arial" w:hAnsi="Arial" w:cs="Arial"/>
          <w:sz w:val="24"/>
          <w:szCs w:val="24"/>
          <w:lang w:val="en-GB"/>
        </w:rPr>
      </w:pPr>
      <w:r w:rsidRPr="00884C95">
        <w:rPr>
          <w:rFonts w:ascii="Arial" w:hAnsi="Arial" w:cs="Arial"/>
          <w:sz w:val="24"/>
          <w:szCs w:val="24"/>
          <w:lang w:val="en-GB"/>
        </w:rPr>
        <w:t>This diagnosis benefited from a workshop to discuss and validate it on 30 May 2019, at the Coimbra Hotel in Bissau.</w:t>
      </w:r>
    </w:p>
    <w:p w14:paraId="5CBEB512" w14:textId="6B0F93E5" w:rsidR="00095ED6" w:rsidRPr="00884C95" w:rsidRDefault="00095ED6" w:rsidP="009B103C">
      <w:pPr>
        <w:jc w:val="both"/>
        <w:rPr>
          <w:rFonts w:ascii="Arial" w:hAnsi="Arial" w:cs="Arial"/>
          <w:sz w:val="24"/>
          <w:szCs w:val="24"/>
          <w:lang w:val="en-GB"/>
        </w:rPr>
      </w:pPr>
      <w:r w:rsidRPr="00884C95">
        <w:rPr>
          <w:rFonts w:ascii="Arial" w:hAnsi="Arial" w:cs="Arial"/>
          <w:sz w:val="24"/>
          <w:szCs w:val="24"/>
          <w:lang w:val="en-GB"/>
        </w:rPr>
        <w:t>This workshop was the target of an extensive presence of several governmental and non-governmental institutions (private sector, civil society organizations, supranational entities and development partners); see respective list of participants in Annex II.</w:t>
      </w:r>
    </w:p>
    <w:p w14:paraId="4E1AD555" w14:textId="77777777" w:rsidR="00CC20C8" w:rsidRPr="00884C95" w:rsidRDefault="00A20672" w:rsidP="009B103C">
      <w:pPr>
        <w:jc w:val="both"/>
        <w:rPr>
          <w:rFonts w:ascii="Arial" w:hAnsi="Arial" w:cs="Arial"/>
          <w:sz w:val="24"/>
          <w:szCs w:val="24"/>
          <w:lang w:val="en-GB"/>
        </w:rPr>
      </w:pPr>
      <w:r w:rsidRPr="00884C95">
        <w:rPr>
          <w:rFonts w:ascii="Arial" w:hAnsi="Arial" w:cs="Arial"/>
          <w:sz w:val="24"/>
          <w:szCs w:val="24"/>
          <w:lang w:val="en-GB"/>
        </w:rPr>
        <w:t>This workshop suggested several recommendations and suggestions for improvement of its content, and those that were considered with direct relevance and focused on</w:t>
      </w:r>
      <w:r w:rsidR="00A86FD1" w:rsidRPr="00884C95">
        <w:rPr>
          <w:rFonts w:ascii="Arial" w:hAnsi="Arial" w:cs="Arial"/>
          <w:sz w:val="24"/>
          <w:szCs w:val="24"/>
          <w:lang w:val="en-GB"/>
        </w:rPr>
        <w:t xml:space="preserve"> these</w:t>
      </w:r>
      <w:r w:rsidRPr="00884C95">
        <w:rPr>
          <w:rFonts w:ascii="Arial" w:hAnsi="Arial" w:cs="Arial"/>
          <w:sz w:val="24"/>
          <w:szCs w:val="24"/>
          <w:lang w:val="en-GB"/>
        </w:rPr>
        <w:t xml:space="preserve"> issues were </w:t>
      </w:r>
      <w:r w:rsidR="00A86FD1" w:rsidRPr="00884C95">
        <w:rPr>
          <w:rFonts w:ascii="Arial" w:hAnsi="Arial" w:cs="Arial"/>
          <w:sz w:val="24"/>
          <w:szCs w:val="24"/>
          <w:lang w:val="en-GB"/>
        </w:rPr>
        <w:t xml:space="preserve">obviously </w:t>
      </w:r>
      <w:r w:rsidRPr="00884C95">
        <w:rPr>
          <w:rFonts w:ascii="Arial" w:hAnsi="Arial" w:cs="Arial"/>
          <w:sz w:val="24"/>
          <w:szCs w:val="24"/>
          <w:lang w:val="en-GB"/>
        </w:rPr>
        <w:t xml:space="preserve">addressed and integrated. This version of the </w:t>
      </w:r>
      <w:r w:rsidR="00A86FD1" w:rsidRPr="00884C95">
        <w:rPr>
          <w:rFonts w:ascii="Arial" w:hAnsi="Arial" w:cs="Arial"/>
          <w:sz w:val="24"/>
          <w:szCs w:val="24"/>
          <w:lang w:val="en-GB"/>
        </w:rPr>
        <w:t xml:space="preserve">document </w:t>
      </w:r>
      <w:r w:rsidRPr="00884C95">
        <w:rPr>
          <w:rFonts w:ascii="Arial" w:hAnsi="Arial" w:cs="Arial"/>
          <w:sz w:val="24"/>
          <w:szCs w:val="24"/>
          <w:lang w:val="en-GB"/>
        </w:rPr>
        <w:t>already covers most of these contributions.</w:t>
      </w:r>
    </w:p>
    <w:p w14:paraId="3771B6FA" w14:textId="77777777" w:rsidR="00CC20C8" w:rsidRPr="00884C95" w:rsidRDefault="00CC20C8">
      <w:pPr>
        <w:rPr>
          <w:rFonts w:ascii="Arial" w:hAnsi="Arial" w:cs="Arial"/>
          <w:sz w:val="24"/>
          <w:szCs w:val="24"/>
          <w:lang w:val="en-GB"/>
        </w:rPr>
      </w:pPr>
      <w:r w:rsidRPr="00884C95">
        <w:rPr>
          <w:rFonts w:ascii="Arial" w:hAnsi="Arial" w:cs="Arial"/>
          <w:sz w:val="24"/>
          <w:szCs w:val="24"/>
          <w:lang w:val="en-GB"/>
        </w:rPr>
        <w:br w:type="page"/>
      </w:r>
    </w:p>
    <w:p w14:paraId="37EB739F" w14:textId="4FDB9F0E" w:rsidR="00D53FAE" w:rsidRPr="00884C95" w:rsidRDefault="00D53FAE" w:rsidP="009B103C">
      <w:pPr>
        <w:jc w:val="both"/>
        <w:rPr>
          <w:rFonts w:ascii="Arial" w:hAnsi="Arial" w:cs="Arial"/>
          <w:sz w:val="24"/>
          <w:szCs w:val="24"/>
          <w:lang w:val="en-GB"/>
        </w:rPr>
      </w:pPr>
      <w:r w:rsidRPr="00884C95">
        <w:rPr>
          <w:rFonts w:ascii="Arial" w:hAnsi="Arial" w:cs="Arial"/>
          <w:sz w:val="24"/>
          <w:szCs w:val="24"/>
          <w:lang w:val="en-GB"/>
        </w:rPr>
        <w:lastRenderedPageBreak/>
        <w:br w:type="page"/>
      </w:r>
    </w:p>
    <w:p w14:paraId="05092162" w14:textId="77777777" w:rsidR="00A118DA" w:rsidRPr="00884C95" w:rsidRDefault="00A118DA" w:rsidP="00EB22D6">
      <w:pPr>
        <w:jc w:val="both"/>
        <w:rPr>
          <w:rFonts w:ascii="Arial" w:hAnsi="Arial" w:cs="Arial"/>
          <w:sz w:val="24"/>
          <w:szCs w:val="24"/>
          <w:lang w:val="en-GB"/>
        </w:rPr>
      </w:pPr>
    </w:p>
    <w:p w14:paraId="54E2724C" w14:textId="77777777" w:rsidR="003C5F25" w:rsidRPr="00884C95" w:rsidRDefault="003C5F25" w:rsidP="00EB22D6">
      <w:pPr>
        <w:jc w:val="both"/>
        <w:rPr>
          <w:rFonts w:ascii="Arial" w:hAnsi="Arial" w:cs="Arial"/>
          <w:sz w:val="24"/>
          <w:szCs w:val="24"/>
          <w:lang w:val="en-GB"/>
        </w:rPr>
      </w:pPr>
    </w:p>
    <w:p w14:paraId="52B5EE09" w14:textId="00886FBF" w:rsidR="00D53FAE" w:rsidRPr="00884C95" w:rsidRDefault="00E13415" w:rsidP="002C574B">
      <w:pPr>
        <w:jc w:val="center"/>
        <w:rPr>
          <w:rFonts w:ascii="Arial" w:hAnsi="Arial" w:cs="Arial"/>
          <w:b/>
          <w:noProof/>
          <w:sz w:val="28"/>
          <w:szCs w:val="24"/>
          <w:lang w:val="en-GB"/>
        </w:rPr>
      </w:pPr>
      <w:r w:rsidRPr="00884C95">
        <w:rPr>
          <w:rFonts w:ascii="Arial" w:hAnsi="Arial" w:cs="Arial"/>
          <w:b/>
          <w:noProof/>
          <w:sz w:val="28"/>
          <w:szCs w:val="24"/>
          <w:lang w:val="en-GB"/>
        </w:rPr>
        <w:t xml:space="preserve">SECTION </w:t>
      </w:r>
      <w:r w:rsidR="00D53FAE" w:rsidRPr="00884C95">
        <w:rPr>
          <w:rFonts w:ascii="Arial" w:hAnsi="Arial" w:cs="Arial"/>
          <w:b/>
          <w:noProof/>
          <w:sz w:val="28"/>
          <w:szCs w:val="24"/>
          <w:lang w:val="en-GB"/>
        </w:rPr>
        <w:t>II</w:t>
      </w:r>
    </w:p>
    <w:p w14:paraId="0E47BB28" w14:textId="6507386C" w:rsidR="003C5F25" w:rsidRPr="00884C95" w:rsidRDefault="002C574B" w:rsidP="002C574B">
      <w:pPr>
        <w:pStyle w:val="ListParagraph"/>
        <w:tabs>
          <w:tab w:val="left" w:pos="3600"/>
        </w:tabs>
        <w:ind w:left="0"/>
        <w:rPr>
          <w:rFonts w:ascii="Arial" w:hAnsi="Arial" w:cs="Arial"/>
          <w:b/>
          <w:noProof/>
          <w:szCs w:val="24"/>
          <w:lang w:val="en-GB"/>
        </w:rPr>
      </w:pPr>
      <w:r w:rsidRPr="00884C95">
        <w:rPr>
          <w:rFonts w:ascii="Arial" w:hAnsi="Arial" w:cs="Arial"/>
          <w:b/>
          <w:noProof/>
          <w:szCs w:val="24"/>
          <w:lang w:val="en-GB"/>
        </w:rPr>
        <w:tab/>
      </w:r>
    </w:p>
    <w:p w14:paraId="2879AF2E" w14:textId="10930439" w:rsidR="00D53FAE" w:rsidRPr="00884C95" w:rsidRDefault="00D53FAE" w:rsidP="002C574B">
      <w:pPr>
        <w:pStyle w:val="ListParagraph"/>
        <w:ind w:left="0"/>
        <w:jc w:val="center"/>
        <w:rPr>
          <w:rFonts w:ascii="Arial" w:hAnsi="Arial" w:cs="Arial"/>
          <w:b/>
          <w:sz w:val="24"/>
          <w:szCs w:val="24"/>
          <w:lang w:val="en-GB"/>
        </w:rPr>
      </w:pPr>
      <w:r w:rsidRPr="00884C95">
        <w:rPr>
          <w:rFonts w:ascii="Arial" w:hAnsi="Arial" w:cs="Arial"/>
          <w:b/>
          <w:noProof/>
          <w:szCs w:val="24"/>
          <w:lang w:val="en-GB"/>
        </w:rPr>
        <w:t>Proposal for the Strengthening and Consolidation of the National Framework for Environmental and Social Impact Assessment</w:t>
      </w:r>
      <w:r w:rsidR="009276D7">
        <w:rPr>
          <w:rFonts w:ascii="Arial" w:hAnsi="Arial" w:cs="Arial"/>
          <w:b/>
          <w:noProof/>
          <w:szCs w:val="24"/>
          <w:lang w:val="en-GB"/>
        </w:rPr>
        <w:t xml:space="preserve"> in Guinea-Bissau</w:t>
      </w:r>
    </w:p>
    <w:p w14:paraId="4A524F38" w14:textId="77777777" w:rsidR="00D53FAE" w:rsidRPr="00884C95" w:rsidRDefault="00D53FAE" w:rsidP="00EB22D6">
      <w:pPr>
        <w:jc w:val="both"/>
        <w:rPr>
          <w:rFonts w:ascii="Arial" w:hAnsi="Arial" w:cs="Arial"/>
          <w:sz w:val="24"/>
          <w:szCs w:val="24"/>
          <w:lang w:val="en-GB"/>
        </w:rPr>
      </w:pPr>
    </w:p>
    <w:p w14:paraId="53191E17" w14:textId="7D82EA46" w:rsidR="00E13415" w:rsidRPr="00A300F5" w:rsidRDefault="00E13415" w:rsidP="009B103C">
      <w:pPr>
        <w:jc w:val="center"/>
        <w:rPr>
          <w:rFonts w:ascii="Arial" w:hAnsi="Arial" w:cs="Arial"/>
          <w:sz w:val="24"/>
          <w:szCs w:val="24"/>
          <w:lang w:val="en-GB"/>
        </w:rPr>
      </w:pPr>
    </w:p>
    <w:p w14:paraId="05A43412" w14:textId="77777777" w:rsidR="00E13415" w:rsidRPr="00884C95" w:rsidRDefault="00E13415" w:rsidP="00EB22D6">
      <w:pPr>
        <w:jc w:val="both"/>
        <w:rPr>
          <w:rFonts w:ascii="Arial" w:hAnsi="Arial" w:cs="Arial"/>
          <w:sz w:val="24"/>
          <w:szCs w:val="24"/>
          <w:lang w:val="en-GB"/>
        </w:rPr>
      </w:pPr>
    </w:p>
    <w:p w14:paraId="04912594" w14:textId="77777777" w:rsidR="00B700AE" w:rsidRPr="00884C95" w:rsidRDefault="00B700AE" w:rsidP="00EB22D6">
      <w:pPr>
        <w:jc w:val="both"/>
        <w:rPr>
          <w:rFonts w:ascii="Arial" w:hAnsi="Arial" w:cs="Arial"/>
          <w:sz w:val="24"/>
          <w:szCs w:val="24"/>
          <w:lang w:val="en-GB"/>
        </w:rPr>
      </w:pPr>
    </w:p>
    <w:p w14:paraId="4F5B4D85" w14:textId="77777777" w:rsidR="00B700AE" w:rsidRPr="00884C95" w:rsidRDefault="00B700AE" w:rsidP="00EB22D6">
      <w:pPr>
        <w:jc w:val="both"/>
        <w:rPr>
          <w:rFonts w:ascii="Arial" w:hAnsi="Arial" w:cs="Arial"/>
          <w:sz w:val="24"/>
          <w:szCs w:val="24"/>
          <w:lang w:val="en-GB"/>
        </w:rPr>
      </w:pPr>
    </w:p>
    <w:p w14:paraId="50E0B271" w14:textId="4DC51072" w:rsidR="00E13415" w:rsidRPr="00884C95" w:rsidRDefault="003A2425" w:rsidP="00E13415">
      <w:pPr>
        <w:jc w:val="center"/>
        <w:rPr>
          <w:rFonts w:ascii="Arial" w:hAnsi="Arial" w:cs="Arial"/>
          <w:b/>
          <w:noProof/>
          <w:sz w:val="28"/>
          <w:szCs w:val="24"/>
          <w:lang w:val="en-GB"/>
        </w:rPr>
      </w:pPr>
      <w:r w:rsidRPr="00884C95">
        <w:rPr>
          <w:rFonts w:ascii="Arial" w:hAnsi="Arial" w:cs="Arial"/>
          <w:b/>
          <w:noProof/>
          <w:sz w:val="28"/>
          <w:szCs w:val="24"/>
          <w:lang w:val="en-GB"/>
        </w:rPr>
        <w:t>REMARK</w:t>
      </w:r>
    </w:p>
    <w:p w14:paraId="572A6E78" w14:textId="77777777" w:rsidR="00E13415" w:rsidRPr="00884C95" w:rsidRDefault="00E13415" w:rsidP="00E13415">
      <w:pPr>
        <w:jc w:val="both"/>
        <w:rPr>
          <w:rFonts w:ascii="Arial" w:hAnsi="Arial" w:cs="Arial"/>
          <w:noProof/>
          <w:sz w:val="24"/>
          <w:szCs w:val="24"/>
          <w:lang w:val="en-GB"/>
        </w:rPr>
      </w:pPr>
    </w:p>
    <w:p w14:paraId="11DCCE22" w14:textId="38B3373B" w:rsidR="00E13415" w:rsidRPr="00884C95" w:rsidRDefault="00E13415" w:rsidP="00E13415">
      <w:pPr>
        <w:jc w:val="both"/>
        <w:rPr>
          <w:rFonts w:ascii="Arial" w:hAnsi="Arial" w:cs="Arial"/>
          <w:noProof/>
          <w:sz w:val="24"/>
          <w:szCs w:val="24"/>
          <w:lang w:val="en-GB"/>
        </w:rPr>
      </w:pPr>
      <w:r w:rsidRPr="00884C95">
        <w:rPr>
          <w:rFonts w:ascii="Arial" w:hAnsi="Arial" w:cs="Arial"/>
          <w:noProof/>
          <w:sz w:val="24"/>
          <w:szCs w:val="24"/>
          <w:lang w:val="en-GB"/>
        </w:rPr>
        <w:t xml:space="preserve">This </w:t>
      </w:r>
      <w:r w:rsidR="00A86FD1" w:rsidRPr="00884C95">
        <w:rPr>
          <w:rFonts w:ascii="Arial" w:hAnsi="Arial" w:cs="Arial"/>
          <w:noProof/>
          <w:sz w:val="24"/>
          <w:szCs w:val="24"/>
          <w:lang w:val="en-GB"/>
        </w:rPr>
        <w:t xml:space="preserve">analysis </w:t>
      </w:r>
      <w:r w:rsidRPr="00884C95">
        <w:rPr>
          <w:rFonts w:ascii="Arial" w:hAnsi="Arial" w:cs="Arial"/>
          <w:noProof/>
          <w:sz w:val="24"/>
          <w:szCs w:val="24"/>
          <w:lang w:val="en-GB"/>
        </w:rPr>
        <w:t xml:space="preserve">does not intend to carry out the </w:t>
      </w:r>
      <w:r w:rsidR="000E4C91" w:rsidRPr="00884C95">
        <w:rPr>
          <w:rFonts w:ascii="Arial" w:hAnsi="Arial" w:cs="Arial"/>
          <w:noProof/>
          <w:sz w:val="24"/>
          <w:szCs w:val="24"/>
          <w:lang w:val="en-GB"/>
        </w:rPr>
        <w:t xml:space="preserve">proposal to improve </w:t>
      </w:r>
      <w:r w:rsidRPr="00884C95">
        <w:rPr>
          <w:rFonts w:ascii="Arial" w:hAnsi="Arial" w:cs="Arial"/>
          <w:noProof/>
          <w:sz w:val="24"/>
          <w:szCs w:val="24"/>
          <w:lang w:val="en-GB"/>
        </w:rPr>
        <w:t xml:space="preserve">the state of the environment and the respective environmental problems of Guinea-Bissau, but rather to </w:t>
      </w:r>
      <w:r w:rsidR="000E4C91" w:rsidRPr="00884C95">
        <w:rPr>
          <w:rFonts w:ascii="Arial" w:hAnsi="Arial" w:cs="Arial"/>
          <w:noProof/>
          <w:sz w:val="24"/>
          <w:szCs w:val="24"/>
          <w:lang w:val="en-GB"/>
        </w:rPr>
        <w:t>propose measures and actions to strengthen and consolidate</w:t>
      </w:r>
      <w:r w:rsidRPr="00884C95">
        <w:rPr>
          <w:rFonts w:ascii="Arial" w:hAnsi="Arial" w:cs="Arial"/>
          <w:noProof/>
          <w:sz w:val="24"/>
          <w:szCs w:val="24"/>
          <w:lang w:val="en-GB"/>
        </w:rPr>
        <w:t xml:space="preserve"> the national framework of the procedure for assessing the environmental and social impact of projects</w:t>
      </w:r>
      <w:r w:rsidRPr="00884C95">
        <w:rPr>
          <w:rStyle w:val="FootnoteReference"/>
          <w:rFonts w:ascii="Arial" w:hAnsi="Arial" w:cs="Arial"/>
          <w:noProof/>
          <w:sz w:val="24"/>
          <w:szCs w:val="24"/>
          <w:lang w:val="en-GB"/>
        </w:rPr>
        <w:footnoteReference w:id="25"/>
      </w:r>
      <w:r w:rsidRPr="00884C95">
        <w:rPr>
          <w:rFonts w:ascii="Arial" w:hAnsi="Arial" w:cs="Arial"/>
          <w:noProof/>
          <w:sz w:val="24"/>
          <w:szCs w:val="24"/>
          <w:lang w:val="en-GB"/>
        </w:rPr>
        <w:t xml:space="preserve">. </w:t>
      </w:r>
    </w:p>
    <w:p w14:paraId="11464C10" w14:textId="77777777" w:rsidR="00E13415" w:rsidRPr="00884C95" w:rsidRDefault="00E13415" w:rsidP="00EB22D6">
      <w:pPr>
        <w:jc w:val="both"/>
        <w:rPr>
          <w:rFonts w:ascii="Arial" w:hAnsi="Arial" w:cs="Arial"/>
          <w:sz w:val="24"/>
          <w:szCs w:val="24"/>
          <w:lang w:val="en-GB"/>
        </w:rPr>
      </w:pPr>
    </w:p>
    <w:p w14:paraId="44CF043D" w14:textId="2662D031" w:rsidR="00E13415" w:rsidRPr="00884C95" w:rsidRDefault="00E13415">
      <w:pPr>
        <w:rPr>
          <w:rFonts w:ascii="Arial" w:hAnsi="Arial" w:cs="Arial"/>
          <w:sz w:val="24"/>
          <w:szCs w:val="24"/>
          <w:lang w:val="en-GB"/>
        </w:rPr>
      </w:pPr>
      <w:r w:rsidRPr="00884C95">
        <w:rPr>
          <w:rFonts w:ascii="Arial" w:hAnsi="Arial" w:cs="Arial"/>
          <w:sz w:val="24"/>
          <w:szCs w:val="24"/>
          <w:lang w:val="en-GB"/>
        </w:rPr>
        <w:br w:type="page"/>
      </w:r>
    </w:p>
    <w:p w14:paraId="37D9A2FF" w14:textId="77777777" w:rsidR="003C5F25" w:rsidRPr="00884C95" w:rsidRDefault="003C5F25" w:rsidP="00EB22D6">
      <w:pPr>
        <w:jc w:val="both"/>
        <w:rPr>
          <w:rFonts w:ascii="Arial" w:hAnsi="Arial" w:cs="Arial"/>
          <w:sz w:val="24"/>
          <w:szCs w:val="24"/>
          <w:lang w:val="en-GB"/>
        </w:rPr>
      </w:pPr>
    </w:p>
    <w:p w14:paraId="77F149C1" w14:textId="52B0D521" w:rsidR="00BE75B5" w:rsidRPr="00884C95" w:rsidRDefault="00D53FAE" w:rsidP="009B103C">
      <w:pPr>
        <w:pStyle w:val="ListParagraph"/>
        <w:numPr>
          <w:ilvl w:val="0"/>
          <w:numId w:val="9"/>
        </w:numPr>
        <w:jc w:val="both"/>
        <w:outlineLvl w:val="0"/>
        <w:rPr>
          <w:rFonts w:ascii="Arial" w:hAnsi="Arial" w:cs="Arial"/>
          <w:b/>
          <w:sz w:val="24"/>
          <w:szCs w:val="24"/>
          <w:lang w:val="en-GB"/>
        </w:rPr>
      </w:pPr>
      <w:bookmarkStart w:id="36" w:name="_Toc27065879"/>
      <w:r w:rsidRPr="00884C95">
        <w:rPr>
          <w:rFonts w:ascii="Arial" w:hAnsi="Arial" w:cs="Arial"/>
          <w:b/>
          <w:sz w:val="24"/>
          <w:szCs w:val="24"/>
          <w:lang w:val="en-GB"/>
        </w:rPr>
        <w:t>Introduction</w:t>
      </w:r>
      <w:bookmarkEnd w:id="36"/>
    </w:p>
    <w:p w14:paraId="0140F6E7" w14:textId="2EFE2B08" w:rsidR="00BD0DFF" w:rsidRPr="00884C95" w:rsidRDefault="00D53FAE" w:rsidP="004F4CE5">
      <w:pPr>
        <w:jc w:val="both"/>
        <w:rPr>
          <w:rFonts w:ascii="Arial" w:hAnsi="Arial" w:cs="Arial"/>
          <w:sz w:val="24"/>
          <w:szCs w:val="24"/>
          <w:lang w:val="en-GB"/>
        </w:rPr>
      </w:pPr>
      <w:r w:rsidRPr="00884C95">
        <w:rPr>
          <w:rFonts w:ascii="Arial" w:hAnsi="Arial" w:cs="Arial"/>
          <w:sz w:val="24"/>
          <w:szCs w:val="24"/>
          <w:lang w:val="en-GB"/>
        </w:rPr>
        <w:t xml:space="preserve">After the Diagnosis of the National Environmental Impact Assessment Framework carried out in Section I of this document, Section II of this document will be dedicated to the proposal of measures and actions that contribute to the strengthening and consolidation of </w:t>
      </w:r>
      <w:r w:rsidR="00BD0DFF" w:rsidRPr="00884C95">
        <w:rPr>
          <w:rFonts w:ascii="Arial" w:hAnsi="Arial" w:cs="Arial"/>
          <w:sz w:val="24"/>
          <w:szCs w:val="24"/>
          <w:lang w:val="en-GB"/>
        </w:rPr>
        <w:t xml:space="preserve">the National </w:t>
      </w:r>
      <w:r w:rsidR="003A2425" w:rsidRPr="00884C95">
        <w:rPr>
          <w:rFonts w:ascii="Arial" w:hAnsi="Arial" w:cs="Arial"/>
          <w:sz w:val="24"/>
          <w:szCs w:val="24"/>
          <w:lang w:val="en-GB"/>
        </w:rPr>
        <w:t>Environmental Impact Assessment</w:t>
      </w:r>
      <w:r w:rsidR="003A2425" w:rsidRPr="00884C95">
        <w:rPr>
          <w:rStyle w:val="FootnoteReference"/>
          <w:rFonts w:ascii="Arial" w:hAnsi="Arial" w:cs="Arial"/>
          <w:sz w:val="24"/>
          <w:szCs w:val="24"/>
          <w:lang w:val="en-GB"/>
        </w:rPr>
        <w:footnoteReference w:id="26"/>
      </w:r>
      <w:r w:rsidR="00BD0DFF" w:rsidRPr="00884C95">
        <w:rPr>
          <w:rFonts w:ascii="Arial" w:hAnsi="Arial" w:cs="Arial"/>
          <w:sz w:val="24"/>
          <w:szCs w:val="24"/>
          <w:lang w:val="en-GB"/>
        </w:rPr>
        <w:t xml:space="preserve"> Framework diagnosed above, with a view to improving its performance, performance and credibility of this national procedure. </w:t>
      </w:r>
    </w:p>
    <w:p w14:paraId="5EBF6623" w14:textId="7ABAE8BA" w:rsidR="0007481D" w:rsidRPr="00884C95" w:rsidRDefault="00BD0DFF" w:rsidP="004F4CE5">
      <w:pPr>
        <w:jc w:val="both"/>
        <w:rPr>
          <w:rFonts w:ascii="Arial" w:hAnsi="Arial" w:cs="Arial"/>
          <w:sz w:val="24"/>
          <w:szCs w:val="24"/>
          <w:lang w:val="en-GB"/>
        </w:rPr>
      </w:pPr>
      <w:r w:rsidRPr="00884C95">
        <w:rPr>
          <w:rFonts w:ascii="Arial" w:hAnsi="Arial" w:cs="Arial"/>
          <w:sz w:val="24"/>
          <w:szCs w:val="24"/>
          <w:lang w:val="en-GB"/>
        </w:rPr>
        <w:t>The objective of the proposed</w:t>
      </w:r>
      <w:r w:rsidR="0007481D" w:rsidRPr="00884C95">
        <w:rPr>
          <w:rFonts w:ascii="Arial" w:hAnsi="Arial" w:cs="Arial"/>
          <w:sz w:val="24"/>
          <w:szCs w:val="24"/>
          <w:lang w:val="en-GB"/>
        </w:rPr>
        <w:t xml:space="preserve"> National Consolidated</w:t>
      </w:r>
      <w:r w:rsidRPr="00884C95">
        <w:rPr>
          <w:rFonts w:ascii="Arial" w:hAnsi="Arial" w:cs="Arial"/>
          <w:sz w:val="24"/>
          <w:szCs w:val="24"/>
          <w:lang w:val="en-GB"/>
        </w:rPr>
        <w:t xml:space="preserve"> EIA</w:t>
      </w:r>
      <w:r w:rsidR="0007481D" w:rsidRPr="00884C95">
        <w:rPr>
          <w:rFonts w:ascii="Arial" w:hAnsi="Arial" w:cs="Arial"/>
          <w:sz w:val="24"/>
          <w:szCs w:val="24"/>
          <w:lang w:val="en-GB"/>
        </w:rPr>
        <w:t xml:space="preserve"> Framework is to align the national</w:t>
      </w:r>
      <w:r w:rsidRPr="00884C95">
        <w:rPr>
          <w:rFonts w:ascii="Arial" w:hAnsi="Arial" w:cs="Arial"/>
          <w:sz w:val="24"/>
          <w:szCs w:val="24"/>
          <w:lang w:val="en-GB"/>
        </w:rPr>
        <w:t xml:space="preserve"> framework </w:t>
      </w:r>
      <w:r w:rsidR="0007481D" w:rsidRPr="00884C95">
        <w:rPr>
          <w:rFonts w:ascii="Arial" w:hAnsi="Arial" w:cs="Arial"/>
          <w:sz w:val="24"/>
          <w:szCs w:val="24"/>
          <w:lang w:val="en-GB"/>
        </w:rPr>
        <w:t>with</w:t>
      </w:r>
      <w:r w:rsidR="001F07C3" w:rsidRPr="00884C95">
        <w:rPr>
          <w:rFonts w:ascii="Arial" w:hAnsi="Arial" w:cs="Arial"/>
          <w:sz w:val="24"/>
          <w:szCs w:val="24"/>
          <w:lang w:val="en-GB"/>
        </w:rPr>
        <w:t xml:space="preserve"> international</w:t>
      </w:r>
      <w:r w:rsidR="0007481D" w:rsidRPr="00884C95">
        <w:rPr>
          <w:rFonts w:ascii="Arial" w:hAnsi="Arial" w:cs="Arial"/>
          <w:sz w:val="24"/>
          <w:szCs w:val="24"/>
          <w:lang w:val="en-GB"/>
        </w:rPr>
        <w:t xml:space="preserve"> best practices, </w:t>
      </w:r>
      <w:r w:rsidR="00EE00D7" w:rsidRPr="00884C95">
        <w:rPr>
          <w:rFonts w:ascii="Arial" w:hAnsi="Arial" w:cs="Arial"/>
          <w:sz w:val="24"/>
          <w:szCs w:val="24"/>
          <w:lang w:val="en-GB"/>
        </w:rPr>
        <w:t xml:space="preserve">aiming to provide knowledge, tools and resources to deal with the </w:t>
      </w:r>
      <w:r w:rsidR="0007481D" w:rsidRPr="00884C95">
        <w:rPr>
          <w:rFonts w:ascii="Arial" w:hAnsi="Arial" w:cs="Arial"/>
          <w:sz w:val="24"/>
          <w:szCs w:val="24"/>
          <w:lang w:val="en-GB"/>
        </w:rPr>
        <w:t>new challenges of sustainable development</w:t>
      </w:r>
      <w:r w:rsidR="00EE00D7" w:rsidRPr="00884C95">
        <w:rPr>
          <w:rFonts w:ascii="Arial" w:hAnsi="Arial" w:cs="Arial"/>
          <w:sz w:val="24"/>
          <w:szCs w:val="24"/>
          <w:lang w:val="en-GB"/>
        </w:rPr>
        <w:t xml:space="preserve"> in the country</w:t>
      </w:r>
      <w:r w:rsidRPr="00884C95">
        <w:rPr>
          <w:rFonts w:ascii="Arial" w:hAnsi="Arial" w:cs="Arial"/>
          <w:sz w:val="24"/>
          <w:szCs w:val="24"/>
          <w:lang w:val="en-GB"/>
        </w:rPr>
        <w:t>; contributing to an Action Plan and an Investment Plan</w:t>
      </w:r>
      <w:r w:rsidR="0007481D" w:rsidRPr="00884C95">
        <w:rPr>
          <w:rFonts w:ascii="Arial" w:hAnsi="Arial" w:cs="Arial"/>
          <w:sz w:val="24"/>
          <w:szCs w:val="24"/>
          <w:lang w:val="en-GB"/>
        </w:rPr>
        <w:t>.</w:t>
      </w:r>
    </w:p>
    <w:p w14:paraId="01E1FC94" w14:textId="1A769F7C" w:rsidR="00CD31A3" w:rsidRPr="00884C95" w:rsidRDefault="00CD31A3" w:rsidP="004F4CE5">
      <w:pPr>
        <w:jc w:val="both"/>
        <w:rPr>
          <w:rFonts w:ascii="Arial" w:hAnsi="Arial" w:cs="Arial"/>
          <w:sz w:val="24"/>
          <w:szCs w:val="24"/>
          <w:lang w:val="en-GB"/>
        </w:rPr>
      </w:pPr>
      <w:r w:rsidRPr="00884C95">
        <w:rPr>
          <w:rFonts w:ascii="Arial" w:hAnsi="Arial" w:cs="Arial"/>
          <w:sz w:val="24"/>
          <w:szCs w:val="24"/>
          <w:lang w:val="en-GB"/>
        </w:rPr>
        <w:br w:type="page"/>
      </w:r>
    </w:p>
    <w:p w14:paraId="53D12A64" w14:textId="77777777" w:rsidR="00BD0DFF" w:rsidRPr="00884C95" w:rsidRDefault="00BD0DFF" w:rsidP="004F4CE5">
      <w:pPr>
        <w:jc w:val="both"/>
        <w:rPr>
          <w:rFonts w:ascii="Arial" w:hAnsi="Arial" w:cs="Arial"/>
          <w:sz w:val="24"/>
          <w:szCs w:val="24"/>
          <w:lang w:val="en-GB"/>
        </w:rPr>
      </w:pPr>
    </w:p>
    <w:p w14:paraId="55A378C8" w14:textId="4869E2B8" w:rsidR="00BD0DFF" w:rsidRPr="00884C95" w:rsidRDefault="00BD0DFF" w:rsidP="009B103C">
      <w:pPr>
        <w:pStyle w:val="ListParagraph"/>
        <w:numPr>
          <w:ilvl w:val="0"/>
          <w:numId w:val="9"/>
        </w:numPr>
        <w:jc w:val="both"/>
        <w:outlineLvl w:val="0"/>
        <w:rPr>
          <w:rFonts w:ascii="Arial" w:hAnsi="Arial" w:cs="Arial"/>
          <w:b/>
          <w:sz w:val="24"/>
          <w:szCs w:val="24"/>
          <w:lang w:val="en-GB"/>
        </w:rPr>
      </w:pPr>
      <w:bookmarkStart w:id="37" w:name="_Toc27065880"/>
      <w:r w:rsidRPr="00884C95">
        <w:rPr>
          <w:rFonts w:ascii="Arial" w:hAnsi="Arial" w:cs="Arial"/>
          <w:b/>
          <w:sz w:val="24"/>
          <w:szCs w:val="24"/>
          <w:lang w:val="en-GB"/>
        </w:rPr>
        <w:t>Methodology</w:t>
      </w:r>
      <w:bookmarkEnd w:id="37"/>
    </w:p>
    <w:p w14:paraId="7B5D6147" w14:textId="45BE3338" w:rsidR="00BD0DFF" w:rsidRPr="00884C95" w:rsidRDefault="00BD0DFF" w:rsidP="004F4CE5">
      <w:pPr>
        <w:jc w:val="both"/>
        <w:rPr>
          <w:rFonts w:ascii="Arial" w:hAnsi="Arial" w:cs="Arial"/>
          <w:sz w:val="24"/>
          <w:szCs w:val="24"/>
          <w:lang w:val="en-GB"/>
        </w:rPr>
      </w:pPr>
      <w:r w:rsidRPr="00884C95">
        <w:rPr>
          <w:rFonts w:ascii="Arial" w:hAnsi="Arial" w:cs="Arial"/>
          <w:sz w:val="24"/>
          <w:szCs w:val="24"/>
          <w:lang w:val="en-GB"/>
        </w:rPr>
        <w:t xml:space="preserve">The methodology used in this Section II dedicated to the proposal to strengthen and consolidate the National Environmental Impact Assessment Framework is based on the diagnosis made in Section I, having benefited from the </w:t>
      </w:r>
      <w:r w:rsidR="003A2425" w:rsidRPr="00884C95">
        <w:rPr>
          <w:rFonts w:ascii="Arial" w:hAnsi="Arial" w:cs="Arial"/>
          <w:sz w:val="24"/>
          <w:szCs w:val="24"/>
          <w:lang w:val="en-GB"/>
        </w:rPr>
        <w:t>audition</w:t>
      </w:r>
      <w:r w:rsidRPr="00884C95">
        <w:rPr>
          <w:rFonts w:ascii="Arial" w:hAnsi="Arial" w:cs="Arial"/>
          <w:sz w:val="24"/>
          <w:szCs w:val="24"/>
          <w:lang w:val="en-GB"/>
        </w:rPr>
        <w:t xml:space="preserve"> and consultation of different key actors in the national EIA procedure.</w:t>
      </w:r>
    </w:p>
    <w:p w14:paraId="5F755AEA" w14:textId="5AD7DF53" w:rsidR="00BD0DFF" w:rsidRPr="00884C95" w:rsidRDefault="003C5F25" w:rsidP="004F4CE5">
      <w:pPr>
        <w:jc w:val="both"/>
        <w:rPr>
          <w:rFonts w:ascii="Arial" w:hAnsi="Arial" w:cs="Arial"/>
          <w:sz w:val="24"/>
          <w:szCs w:val="24"/>
          <w:lang w:val="en-GB"/>
        </w:rPr>
      </w:pPr>
      <w:r w:rsidRPr="00884C95">
        <w:rPr>
          <w:rFonts w:ascii="Arial" w:hAnsi="Arial" w:cs="Arial"/>
          <w:sz w:val="24"/>
          <w:szCs w:val="24"/>
          <w:lang w:val="en-GB"/>
        </w:rPr>
        <w:t xml:space="preserve">The consultation of the different key actors for the definition of measures and actions to strengthen and consolidate the national EIA framework was developed in parallel with the process of consultation of these same actors for the diagnosis phase. It also benefited from the discussion generated during the workshop held on 30 May 2019 dedicated to the discussion and validation of the proposal of the diagnosis carried out, as well as contributions that emerged within the EIA Training Course held from 24 to 27 June 2019, in Bissau (with participants from the public sector, private sector and civil society organizations). </w:t>
      </w:r>
    </w:p>
    <w:p w14:paraId="6394BE2C" w14:textId="2A0979E2" w:rsidR="003C5F25" w:rsidRPr="00884C95" w:rsidRDefault="003C5F25" w:rsidP="004F4CE5">
      <w:pPr>
        <w:jc w:val="both"/>
        <w:rPr>
          <w:rFonts w:ascii="Arial" w:hAnsi="Arial" w:cs="Arial"/>
          <w:sz w:val="24"/>
          <w:szCs w:val="24"/>
          <w:lang w:val="en-GB"/>
        </w:rPr>
      </w:pPr>
      <w:r w:rsidRPr="00884C95">
        <w:rPr>
          <w:rFonts w:ascii="Arial" w:hAnsi="Arial" w:cs="Arial"/>
          <w:sz w:val="24"/>
          <w:szCs w:val="24"/>
          <w:lang w:val="en-GB"/>
        </w:rPr>
        <w:t xml:space="preserve">In terms of secondary data (bibliography of the specialty), it is important to highlight the contribution of a work carried out by UNDP in 2015, authored by </w:t>
      </w:r>
      <w:proofErr w:type="spellStart"/>
      <w:r w:rsidRPr="00884C95">
        <w:rPr>
          <w:rFonts w:ascii="Arial" w:hAnsi="Arial" w:cs="Arial"/>
          <w:sz w:val="24"/>
          <w:szCs w:val="24"/>
          <w:lang w:val="en-GB"/>
        </w:rPr>
        <w:t>Airaud</w:t>
      </w:r>
      <w:proofErr w:type="spellEnd"/>
      <w:r w:rsidRPr="00884C95">
        <w:rPr>
          <w:rFonts w:ascii="Arial" w:hAnsi="Arial" w:cs="Arial"/>
          <w:sz w:val="24"/>
          <w:szCs w:val="24"/>
          <w:lang w:val="en-GB"/>
        </w:rPr>
        <w:t xml:space="preserve">, F, entitled </w:t>
      </w:r>
      <w:r w:rsidR="00E13415" w:rsidRPr="00884C95">
        <w:rPr>
          <w:rFonts w:ascii="Arial" w:hAnsi="Arial" w:cs="Arial"/>
          <w:sz w:val="24"/>
          <w:szCs w:val="24"/>
          <w:lang w:val="en-GB"/>
        </w:rPr>
        <w:t>"Report on Environmental Governance Assessment in Guinea-Bissau", which also presents a set of concrete actions aimed at improving Environmental Governance in Guinea-Bissau, many of which are directly or indirectly related to the Environmental Impact Assessment procedure.</w:t>
      </w:r>
    </w:p>
    <w:p w14:paraId="249E2B01" w14:textId="61AC6CCA" w:rsidR="00183DD8" w:rsidRPr="00884C95" w:rsidRDefault="0077138A" w:rsidP="004F4CE5">
      <w:pPr>
        <w:jc w:val="both"/>
        <w:rPr>
          <w:rFonts w:ascii="Arial" w:hAnsi="Arial" w:cs="Arial"/>
          <w:sz w:val="24"/>
          <w:szCs w:val="24"/>
          <w:lang w:val="en-GB"/>
        </w:rPr>
      </w:pPr>
      <w:r w:rsidRPr="00884C95">
        <w:rPr>
          <w:rFonts w:ascii="Arial" w:hAnsi="Arial" w:cs="Arial"/>
          <w:sz w:val="24"/>
          <w:szCs w:val="24"/>
          <w:lang w:val="en-GB"/>
        </w:rPr>
        <w:t xml:space="preserve">The present </w:t>
      </w:r>
      <w:r w:rsidR="00183DD8" w:rsidRPr="00884C95">
        <w:rPr>
          <w:rFonts w:ascii="Arial" w:hAnsi="Arial" w:cs="Arial"/>
          <w:sz w:val="24"/>
          <w:szCs w:val="24"/>
          <w:lang w:val="en-GB"/>
        </w:rPr>
        <w:t>Action Plan</w:t>
      </w:r>
      <w:r w:rsidRPr="00884C95">
        <w:rPr>
          <w:rFonts w:ascii="Arial" w:hAnsi="Arial" w:cs="Arial"/>
          <w:sz w:val="24"/>
          <w:szCs w:val="24"/>
          <w:lang w:val="en-GB"/>
        </w:rPr>
        <w:t xml:space="preserve"> will bring together the different measures and actions proposed to strengthen and consolidate</w:t>
      </w:r>
      <w:r w:rsidR="00A20672" w:rsidRPr="00884C95">
        <w:rPr>
          <w:rFonts w:ascii="Arial" w:hAnsi="Arial" w:cs="Arial"/>
          <w:sz w:val="24"/>
          <w:szCs w:val="24"/>
          <w:lang w:val="en-GB"/>
        </w:rPr>
        <w:t xml:space="preserve"> the national EIA framework</w:t>
      </w:r>
      <w:r w:rsidR="00A86FD1" w:rsidRPr="00884C95">
        <w:rPr>
          <w:rFonts w:ascii="Arial" w:hAnsi="Arial" w:cs="Arial"/>
          <w:sz w:val="24"/>
          <w:szCs w:val="24"/>
          <w:lang w:val="en-GB"/>
        </w:rPr>
        <w:t xml:space="preserve">, seeking to define the short, medium and long term </w:t>
      </w:r>
      <w:r w:rsidR="00A20672" w:rsidRPr="00884C95">
        <w:rPr>
          <w:rFonts w:ascii="Arial" w:hAnsi="Arial" w:cs="Arial"/>
          <w:sz w:val="24"/>
          <w:szCs w:val="24"/>
          <w:lang w:val="en-GB"/>
        </w:rPr>
        <w:t>EIA framework</w:t>
      </w:r>
      <w:r w:rsidR="00A86FD1" w:rsidRPr="00884C95">
        <w:rPr>
          <w:rFonts w:ascii="Arial" w:hAnsi="Arial" w:cs="Arial"/>
          <w:sz w:val="24"/>
          <w:szCs w:val="24"/>
          <w:lang w:val="en-GB"/>
        </w:rPr>
        <w:t xml:space="preserve"> and its priority levels, as well as its main stakeholders. Complementarily, a proposal for an </w:t>
      </w:r>
      <w:r w:rsidR="00183DD8" w:rsidRPr="00884C95">
        <w:rPr>
          <w:rFonts w:ascii="Arial" w:hAnsi="Arial" w:cs="Arial"/>
          <w:sz w:val="24"/>
          <w:szCs w:val="24"/>
          <w:lang w:val="en-GB"/>
        </w:rPr>
        <w:t>Investment Plan</w:t>
      </w:r>
      <w:r w:rsidR="00A86FD1" w:rsidRPr="00884C95">
        <w:rPr>
          <w:rFonts w:ascii="Arial" w:hAnsi="Arial" w:cs="Arial"/>
          <w:sz w:val="24"/>
          <w:szCs w:val="24"/>
          <w:lang w:val="en-GB"/>
        </w:rPr>
        <w:t xml:space="preserve"> associated with the proposed Action Plan will be presented, with a view to being able to practically and objectively channel certain funds that may be </w:t>
      </w:r>
      <w:r w:rsidR="007011EE" w:rsidRPr="00884C95">
        <w:rPr>
          <w:rFonts w:ascii="Arial" w:hAnsi="Arial" w:cs="Arial"/>
          <w:sz w:val="24"/>
          <w:szCs w:val="24"/>
          <w:lang w:val="en-GB"/>
        </w:rPr>
        <w:t>raised</w:t>
      </w:r>
      <w:r w:rsidR="00A86FD1" w:rsidRPr="00884C95">
        <w:rPr>
          <w:rFonts w:ascii="Arial" w:hAnsi="Arial" w:cs="Arial"/>
          <w:sz w:val="24"/>
          <w:szCs w:val="24"/>
          <w:lang w:val="en-GB"/>
        </w:rPr>
        <w:t>, for example</w:t>
      </w:r>
      <w:r w:rsidR="007011EE" w:rsidRPr="00884C95">
        <w:rPr>
          <w:rFonts w:ascii="Arial" w:hAnsi="Arial" w:cs="Arial"/>
          <w:sz w:val="24"/>
          <w:szCs w:val="24"/>
          <w:lang w:val="en-GB"/>
        </w:rPr>
        <w:t>,</w:t>
      </w:r>
      <w:r w:rsidR="00A86FD1" w:rsidRPr="00884C95">
        <w:rPr>
          <w:rFonts w:ascii="Arial" w:hAnsi="Arial" w:cs="Arial"/>
          <w:sz w:val="24"/>
          <w:szCs w:val="24"/>
          <w:lang w:val="en-GB"/>
        </w:rPr>
        <w:t xml:space="preserve"> from donors or development partners. </w:t>
      </w:r>
    </w:p>
    <w:p w14:paraId="1F7EB1E4" w14:textId="2AC4F20A" w:rsidR="00CD31A3" w:rsidRPr="00884C95" w:rsidRDefault="00CD31A3" w:rsidP="004F4CE5">
      <w:pPr>
        <w:jc w:val="both"/>
        <w:rPr>
          <w:rFonts w:ascii="Arial" w:hAnsi="Arial" w:cs="Arial"/>
          <w:sz w:val="24"/>
          <w:szCs w:val="24"/>
          <w:lang w:val="en-GB"/>
        </w:rPr>
      </w:pPr>
      <w:r w:rsidRPr="00884C95">
        <w:rPr>
          <w:rFonts w:ascii="Arial" w:hAnsi="Arial" w:cs="Arial"/>
          <w:sz w:val="24"/>
          <w:szCs w:val="24"/>
          <w:lang w:val="en-GB"/>
        </w:rPr>
        <w:br w:type="page"/>
      </w:r>
    </w:p>
    <w:p w14:paraId="608638C1" w14:textId="77777777" w:rsidR="00BD0DFF" w:rsidRPr="00884C95" w:rsidRDefault="00BD0DFF" w:rsidP="004F4CE5">
      <w:pPr>
        <w:jc w:val="both"/>
        <w:rPr>
          <w:rFonts w:ascii="Arial" w:hAnsi="Arial" w:cs="Arial"/>
          <w:sz w:val="24"/>
          <w:szCs w:val="24"/>
          <w:lang w:val="en-GB"/>
        </w:rPr>
      </w:pPr>
    </w:p>
    <w:p w14:paraId="1D88590F" w14:textId="251F2EF4" w:rsidR="007C2DBB" w:rsidRPr="00884C95" w:rsidRDefault="000C7EDC" w:rsidP="009B103C">
      <w:pPr>
        <w:pStyle w:val="ListParagraph"/>
        <w:numPr>
          <w:ilvl w:val="0"/>
          <w:numId w:val="9"/>
        </w:numPr>
        <w:jc w:val="both"/>
        <w:outlineLvl w:val="0"/>
        <w:rPr>
          <w:rFonts w:ascii="Arial" w:hAnsi="Arial" w:cs="Arial"/>
          <w:b/>
          <w:sz w:val="24"/>
          <w:szCs w:val="24"/>
          <w:lang w:val="en-GB"/>
        </w:rPr>
      </w:pPr>
      <w:bookmarkStart w:id="38" w:name="_Toc27065881"/>
      <w:r w:rsidRPr="00884C95">
        <w:rPr>
          <w:rFonts w:ascii="Arial" w:hAnsi="Arial" w:cs="Arial"/>
          <w:b/>
          <w:sz w:val="24"/>
          <w:szCs w:val="24"/>
          <w:lang w:val="en-GB"/>
        </w:rPr>
        <w:t>Proposed</w:t>
      </w:r>
      <w:r w:rsidR="004A71E9" w:rsidRPr="00884C95">
        <w:rPr>
          <w:rFonts w:ascii="Arial" w:hAnsi="Arial" w:cs="Arial"/>
          <w:b/>
          <w:sz w:val="24"/>
          <w:szCs w:val="24"/>
          <w:lang w:val="en-GB"/>
        </w:rPr>
        <w:t xml:space="preserve"> Measures </w:t>
      </w:r>
      <w:r w:rsidRPr="00884C95">
        <w:rPr>
          <w:rFonts w:ascii="Arial" w:hAnsi="Arial" w:cs="Arial"/>
          <w:b/>
          <w:sz w:val="24"/>
          <w:szCs w:val="24"/>
          <w:lang w:val="en-GB"/>
        </w:rPr>
        <w:t>for the</w:t>
      </w:r>
      <w:r w:rsidR="004A71E9" w:rsidRPr="00884C95">
        <w:rPr>
          <w:rFonts w:ascii="Arial" w:hAnsi="Arial" w:cs="Arial"/>
          <w:b/>
          <w:sz w:val="24"/>
          <w:szCs w:val="24"/>
          <w:lang w:val="en-GB"/>
        </w:rPr>
        <w:t xml:space="preserve"> Strengthening and Consolidation </w:t>
      </w:r>
      <w:r w:rsidRPr="00884C95">
        <w:rPr>
          <w:rFonts w:ascii="Arial" w:hAnsi="Arial" w:cs="Arial"/>
          <w:b/>
          <w:sz w:val="24"/>
          <w:szCs w:val="24"/>
          <w:lang w:val="en-GB"/>
        </w:rPr>
        <w:t>of the National EIA Framework</w:t>
      </w:r>
      <w:bookmarkEnd w:id="38"/>
    </w:p>
    <w:p w14:paraId="57391BE6" w14:textId="64150B34" w:rsidR="002D03A1" w:rsidRPr="00884C95" w:rsidRDefault="004A71E9" w:rsidP="004F4CE5">
      <w:pPr>
        <w:jc w:val="both"/>
        <w:rPr>
          <w:rFonts w:ascii="Arial" w:hAnsi="Arial" w:cs="Arial"/>
          <w:sz w:val="24"/>
          <w:szCs w:val="24"/>
          <w:lang w:val="en-GB"/>
        </w:rPr>
      </w:pPr>
      <w:r w:rsidRPr="00884C95">
        <w:rPr>
          <w:rFonts w:ascii="Arial" w:hAnsi="Arial" w:cs="Arial"/>
          <w:sz w:val="24"/>
          <w:szCs w:val="24"/>
          <w:lang w:val="en-GB"/>
        </w:rPr>
        <w:t xml:space="preserve">Within the scope of the consultations carried out with different governmental institutions, the private sector and civil society, several proposals for the improvement and consolidation of the National Environmental and Social Impact Assessment Framework were brought together. The proposals made are measures and actions that seek to improve the performance of the different institutions (governmental and non-governmental), as well as to improve the level of general knowledge of the population, or of certain social groups, </w:t>
      </w:r>
      <w:r w:rsidR="002D03A1" w:rsidRPr="00884C95">
        <w:rPr>
          <w:rFonts w:ascii="Arial" w:hAnsi="Arial" w:cs="Arial"/>
          <w:sz w:val="24"/>
          <w:szCs w:val="24"/>
          <w:lang w:val="en-GB"/>
        </w:rPr>
        <w:t>so that a critical and constructive monitoring of the EIA process is possible through them, not only at the assessment/appraisal phase of projects but also during their implementation/operation phase, by civil society.</w:t>
      </w:r>
    </w:p>
    <w:p w14:paraId="24B57542" w14:textId="44F03719" w:rsidR="00982C1F" w:rsidRPr="00884C95" w:rsidRDefault="00982C1F" w:rsidP="004F4CE5">
      <w:pPr>
        <w:jc w:val="both"/>
        <w:rPr>
          <w:rFonts w:ascii="Arial" w:hAnsi="Arial" w:cs="Arial"/>
          <w:sz w:val="24"/>
          <w:szCs w:val="24"/>
          <w:lang w:val="en-GB"/>
        </w:rPr>
      </w:pPr>
      <w:r w:rsidRPr="00884C95">
        <w:rPr>
          <w:rFonts w:ascii="Arial" w:hAnsi="Arial" w:cs="Arial"/>
          <w:sz w:val="24"/>
          <w:szCs w:val="24"/>
          <w:lang w:val="en-GB"/>
        </w:rPr>
        <w:t>The list of measures and actions proposed to strengthen and consolidate the national EIA framework will be divided into (</w:t>
      </w:r>
      <w:proofErr w:type="spellStart"/>
      <w:r w:rsidRPr="00884C95">
        <w:rPr>
          <w:rFonts w:ascii="Arial" w:hAnsi="Arial" w:cs="Arial"/>
          <w:sz w:val="24"/>
          <w:szCs w:val="24"/>
          <w:lang w:val="en-GB"/>
        </w:rPr>
        <w:t>i</w:t>
      </w:r>
      <w:proofErr w:type="spellEnd"/>
      <w:r w:rsidRPr="00884C95">
        <w:rPr>
          <w:rFonts w:ascii="Arial" w:hAnsi="Arial" w:cs="Arial"/>
          <w:sz w:val="24"/>
          <w:szCs w:val="24"/>
          <w:lang w:val="en-GB"/>
        </w:rPr>
        <w:t xml:space="preserve">) measures and actions aimed at improving and strengthening the legal framework and </w:t>
      </w:r>
      <w:r w:rsidR="007011EE" w:rsidRPr="00884C95">
        <w:rPr>
          <w:rFonts w:ascii="Arial" w:hAnsi="Arial" w:cs="Arial"/>
          <w:sz w:val="24"/>
          <w:szCs w:val="24"/>
          <w:lang w:val="en-GB"/>
        </w:rPr>
        <w:t xml:space="preserve">(ii) </w:t>
      </w:r>
      <w:r w:rsidRPr="00884C95">
        <w:rPr>
          <w:rFonts w:ascii="Arial" w:hAnsi="Arial" w:cs="Arial"/>
          <w:sz w:val="24"/>
          <w:szCs w:val="24"/>
          <w:lang w:val="en-GB"/>
        </w:rPr>
        <w:t>measures and actions aimed at improving and strengthening the institutional framework.</w:t>
      </w:r>
    </w:p>
    <w:p w14:paraId="75FFFF5E" w14:textId="0E4873D7" w:rsidR="00982C1F" w:rsidRPr="00884C95" w:rsidRDefault="00982C1F" w:rsidP="004F4CE5">
      <w:pPr>
        <w:jc w:val="both"/>
        <w:rPr>
          <w:rFonts w:ascii="Arial" w:hAnsi="Arial" w:cs="Arial"/>
          <w:sz w:val="24"/>
          <w:szCs w:val="24"/>
          <w:lang w:val="en-GB"/>
        </w:rPr>
      </w:pPr>
      <w:r w:rsidRPr="00884C95">
        <w:rPr>
          <w:rFonts w:ascii="Arial" w:hAnsi="Arial" w:cs="Arial"/>
          <w:sz w:val="24"/>
          <w:szCs w:val="24"/>
          <w:lang w:val="en-GB"/>
        </w:rPr>
        <w:t xml:space="preserve">Among the </w:t>
      </w:r>
      <w:r w:rsidR="00343C03" w:rsidRPr="00884C95">
        <w:rPr>
          <w:rFonts w:ascii="Arial" w:hAnsi="Arial" w:cs="Arial"/>
          <w:sz w:val="24"/>
          <w:szCs w:val="24"/>
          <w:lang w:val="en-GB"/>
        </w:rPr>
        <w:t xml:space="preserve">proposed </w:t>
      </w:r>
      <w:r w:rsidRPr="00884C95">
        <w:rPr>
          <w:rFonts w:ascii="Arial" w:hAnsi="Arial" w:cs="Arial"/>
          <w:sz w:val="24"/>
          <w:szCs w:val="24"/>
          <w:lang w:val="en-GB"/>
        </w:rPr>
        <w:t>measures aimed at strengthening the legal framework are (</w:t>
      </w:r>
      <w:proofErr w:type="spellStart"/>
      <w:r w:rsidRPr="00884C95">
        <w:rPr>
          <w:rFonts w:ascii="Arial" w:hAnsi="Arial" w:cs="Arial"/>
          <w:sz w:val="24"/>
          <w:szCs w:val="24"/>
          <w:lang w:val="en-GB"/>
        </w:rPr>
        <w:t>i</w:t>
      </w:r>
      <w:proofErr w:type="spellEnd"/>
      <w:r w:rsidRPr="00884C95">
        <w:rPr>
          <w:rFonts w:ascii="Arial" w:hAnsi="Arial" w:cs="Arial"/>
          <w:sz w:val="24"/>
          <w:szCs w:val="24"/>
          <w:lang w:val="en-GB"/>
        </w:rPr>
        <w:t>) primarily those related to the environmental and social impact assessment of projects, but also (ii) measures and actions indirectly related to the EIA procedure, but which indirectly influence it in a positive way. With regard to</w:t>
      </w:r>
      <w:r w:rsidR="00343C03" w:rsidRPr="00884C95">
        <w:rPr>
          <w:rFonts w:ascii="Arial" w:hAnsi="Arial" w:cs="Arial"/>
          <w:sz w:val="24"/>
          <w:szCs w:val="24"/>
          <w:lang w:val="en-GB"/>
        </w:rPr>
        <w:t xml:space="preserve"> the proposed measures aimed at strengthening the institutional framework, these were framed within (</w:t>
      </w:r>
      <w:proofErr w:type="spellStart"/>
      <w:r w:rsidR="00343C03" w:rsidRPr="00884C95">
        <w:rPr>
          <w:rFonts w:ascii="Arial" w:hAnsi="Arial" w:cs="Arial"/>
          <w:sz w:val="24"/>
          <w:szCs w:val="24"/>
          <w:lang w:val="en-GB"/>
        </w:rPr>
        <w:t>i</w:t>
      </w:r>
      <w:proofErr w:type="spellEnd"/>
      <w:r w:rsidR="00343C03" w:rsidRPr="00884C95">
        <w:rPr>
          <w:rFonts w:ascii="Arial" w:hAnsi="Arial" w:cs="Arial"/>
          <w:sz w:val="24"/>
          <w:szCs w:val="24"/>
          <w:lang w:val="en-GB"/>
        </w:rPr>
        <w:t>)</w:t>
      </w:r>
      <w:r w:rsidR="007011EE" w:rsidRPr="00884C95">
        <w:rPr>
          <w:rFonts w:ascii="Arial" w:hAnsi="Arial" w:cs="Arial"/>
          <w:sz w:val="24"/>
          <w:szCs w:val="24"/>
          <w:lang w:val="en-GB"/>
        </w:rPr>
        <w:t xml:space="preserve"> reinforcement at organic/governmental level, (ii) </w:t>
      </w:r>
      <w:r w:rsidR="00343C03" w:rsidRPr="00884C95">
        <w:rPr>
          <w:rFonts w:ascii="Arial" w:hAnsi="Arial" w:cs="Arial"/>
          <w:sz w:val="24"/>
          <w:szCs w:val="24"/>
          <w:lang w:val="en-GB"/>
        </w:rPr>
        <w:t>reinforcement of technical capacity, (</w:t>
      </w:r>
      <w:r w:rsidR="007011EE" w:rsidRPr="00884C95">
        <w:rPr>
          <w:rFonts w:ascii="Arial" w:hAnsi="Arial" w:cs="Arial"/>
          <w:sz w:val="24"/>
          <w:szCs w:val="24"/>
          <w:lang w:val="en-GB"/>
        </w:rPr>
        <w:t>iii</w:t>
      </w:r>
      <w:r w:rsidR="00343C03" w:rsidRPr="00884C95">
        <w:rPr>
          <w:rFonts w:ascii="Arial" w:hAnsi="Arial" w:cs="Arial"/>
          <w:sz w:val="24"/>
          <w:szCs w:val="24"/>
          <w:lang w:val="en-GB"/>
        </w:rPr>
        <w:t xml:space="preserve">) need for financial resources, (iv) improvement of working conditions, (v) </w:t>
      </w:r>
      <w:r w:rsidR="007011EE" w:rsidRPr="00884C95">
        <w:rPr>
          <w:rFonts w:ascii="Arial" w:hAnsi="Arial" w:cs="Arial"/>
          <w:sz w:val="24"/>
          <w:szCs w:val="24"/>
          <w:lang w:val="en-GB"/>
        </w:rPr>
        <w:t>public involvement, (vi) environmental</w:t>
      </w:r>
      <w:r w:rsidR="00343C03" w:rsidRPr="00884C95">
        <w:rPr>
          <w:rFonts w:ascii="Arial" w:hAnsi="Arial" w:cs="Arial"/>
          <w:sz w:val="24"/>
          <w:szCs w:val="24"/>
          <w:lang w:val="en-GB"/>
        </w:rPr>
        <w:t xml:space="preserve"> awareness and (vii) other</w:t>
      </w:r>
      <w:r w:rsidR="007011EE" w:rsidRPr="00884C95">
        <w:rPr>
          <w:rFonts w:ascii="Arial" w:hAnsi="Arial" w:cs="Arial"/>
          <w:sz w:val="24"/>
          <w:szCs w:val="24"/>
          <w:lang w:val="en-GB"/>
        </w:rPr>
        <w:t xml:space="preserve"> complementary measures</w:t>
      </w:r>
      <w:r w:rsidR="00343C03" w:rsidRPr="00884C95">
        <w:rPr>
          <w:rFonts w:ascii="Arial" w:hAnsi="Arial" w:cs="Arial"/>
          <w:sz w:val="24"/>
          <w:szCs w:val="24"/>
          <w:lang w:val="en-GB"/>
        </w:rPr>
        <w:t>.</w:t>
      </w:r>
    </w:p>
    <w:p w14:paraId="668F50FC" w14:textId="5A01B583" w:rsidR="00CD31A3" w:rsidRPr="00884C95" w:rsidRDefault="00CD31A3" w:rsidP="004F4CE5">
      <w:pPr>
        <w:jc w:val="both"/>
        <w:rPr>
          <w:rFonts w:ascii="Arial" w:hAnsi="Arial" w:cs="Arial"/>
          <w:sz w:val="24"/>
          <w:szCs w:val="24"/>
          <w:lang w:val="en-GB"/>
        </w:rPr>
      </w:pPr>
      <w:r w:rsidRPr="00884C95">
        <w:rPr>
          <w:rFonts w:ascii="Arial" w:hAnsi="Arial" w:cs="Arial"/>
          <w:sz w:val="24"/>
          <w:szCs w:val="24"/>
          <w:lang w:val="en-GB"/>
        </w:rPr>
        <w:br w:type="page"/>
      </w:r>
    </w:p>
    <w:p w14:paraId="0E9D47F9" w14:textId="77777777" w:rsidR="004A71E9" w:rsidRPr="00884C95" w:rsidRDefault="004A71E9" w:rsidP="004F4CE5">
      <w:pPr>
        <w:jc w:val="both"/>
        <w:rPr>
          <w:rFonts w:ascii="Arial" w:hAnsi="Arial" w:cs="Arial"/>
          <w:sz w:val="24"/>
          <w:szCs w:val="24"/>
          <w:lang w:val="en-GB"/>
        </w:rPr>
      </w:pPr>
    </w:p>
    <w:p w14:paraId="2322B900" w14:textId="77777777" w:rsidR="004A71E9" w:rsidRPr="00884C95" w:rsidRDefault="004A71E9" w:rsidP="009B103C">
      <w:pPr>
        <w:pStyle w:val="ListParagraph"/>
        <w:numPr>
          <w:ilvl w:val="1"/>
          <w:numId w:val="9"/>
        </w:numPr>
        <w:jc w:val="both"/>
        <w:outlineLvl w:val="0"/>
        <w:rPr>
          <w:rFonts w:ascii="Arial" w:hAnsi="Arial" w:cs="Arial"/>
          <w:b/>
          <w:sz w:val="24"/>
          <w:szCs w:val="24"/>
          <w:lang w:val="en-GB"/>
        </w:rPr>
      </w:pPr>
      <w:bookmarkStart w:id="39" w:name="_Toc27065882"/>
      <w:r w:rsidRPr="00884C95">
        <w:rPr>
          <w:rFonts w:ascii="Arial" w:hAnsi="Arial" w:cs="Arial"/>
          <w:b/>
          <w:sz w:val="24"/>
          <w:szCs w:val="24"/>
          <w:lang w:val="en-GB"/>
        </w:rPr>
        <w:t>Legal Framework</w:t>
      </w:r>
      <w:bookmarkEnd w:id="39"/>
    </w:p>
    <w:p w14:paraId="6DED8874" w14:textId="5ACE3164" w:rsidR="00343C03" w:rsidRPr="00884C95" w:rsidRDefault="00343C03" w:rsidP="004F4CE5">
      <w:pPr>
        <w:jc w:val="both"/>
        <w:rPr>
          <w:rFonts w:ascii="Arial" w:hAnsi="Arial" w:cs="Arial"/>
          <w:sz w:val="24"/>
          <w:szCs w:val="24"/>
          <w:lang w:val="en-GB"/>
        </w:rPr>
      </w:pPr>
      <w:r w:rsidRPr="00884C95">
        <w:rPr>
          <w:rFonts w:ascii="Arial" w:hAnsi="Arial" w:cs="Arial"/>
          <w:sz w:val="24"/>
          <w:szCs w:val="24"/>
          <w:lang w:val="en-GB"/>
        </w:rPr>
        <w:t xml:space="preserve">With a view to strengthening and consolidating Guinea-Bissau's legal </w:t>
      </w:r>
      <w:r w:rsidR="00873E8F" w:rsidRPr="00884C95">
        <w:rPr>
          <w:rFonts w:ascii="Arial" w:hAnsi="Arial" w:cs="Arial"/>
          <w:sz w:val="24"/>
          <w:szCs w:val="24"/>
          <w:lang w:val="en-GB"/>
        </w:rPr>
        <w:t>framework in the</w:t>
      </w:r>
      <w:r w:rsidRPr="00884C95">
        <w:rPr>
          <w:rFonts w:ascii="Arial" w:hAnsi="Arial" w:cs="Arial"/>
          <w:sz w:val="24"/>
          <w:szCs w:val="24"/>
          <w:lang w:val="en-GB"/>
        </w:rPr>
        <w:t xml:space="preserve"> area of Environmental</w:t>
      </w:r>
      <w:r w:rsidR="00873E8F" w:rsidRPr="00884C95">
        <w:rPr>
          <w:rFonts w:ascii="Arial" w:hAnsi="Arial" w:cs="Arial"/>
          <w:sz w:val="24"/>
          <w:szCs w:val="24"/>
          <w:lang w:val="en-GB"/>
        </w:rPr>
        <w:t xml:space="preserve"> Impact </w:t>
      </w:r>
      <w:r w:rsidRPr="00884C95">
        <w:rPr>
          <w:rFonts w:ascii="Arial" w:hAnsi="Arial" w:cs="Arial"/>
          <w:sz w:val="24"/>
          <w:szCs w:val="24"/>
          <w:lang w:val="en-GB"/>
        </w:rPr>
        <w:t>Assessment legislation and directly or indirectly related diplomas or matters</w:t>
      </w:r>
      <w:r w:rsidR="00873E8F" w:rsidRPr="00884C95">
        <w:rPr>
          <w:rFonts w:ascii="Arial" w:hAnsi="Arial" w:cs="Arial"/>
          <w:sz w:val="24"/>
          <w:szCs w:val="24"/>
          <w:lang w:val="en-GB"/>
        </w:rPr>
        <w:t>,</w:t>
      </w:r>
      <w:r w:rsidRPr="00884C95">
        <w:rPr>
          <w:rFonts w:ascii="Arial" w:hAnsi="Arial" w:cs="Arial"/>
          <w:sz w:val="24"/>
          <w:szCs w:val="24"/>
          <w:lang w:val="en-GB"/>
        </w:rPr>
        <w:t xml:space="preserve"> the various entities consulted proposed the following measures and actions:</w:t>
      </w:r>
    </w:p>
    <w:p w14:paraId="16F8C85B" w14:textId="2B79CF48" w:rsidR="004814E4" w:rsidRPr="00884C95" w:rsidRDefault="009329FC"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To approve the legal diploma that confers</w:t>
      </w:r>
      <w:r w:rsidR="004814E4" w:rsidRPr="00884C95">
        <w:rPr>
          <w:rFonts w:ascii="Arial" w:hAnsi="Arial" w:cs="Arial"/>
          <w:sz w:val="24"/>
          <w:szCs w:val="24"/>
          <w:lang w:val="en-GB"/>
        </w:rPr>
        <w:t xml:space="preserve"> administrative, financial and patrimonial autonomy to the Competent Environmental Assessment Authority;</w:t>
      </w:r>
    </w:p>
    <w:p w14:paraId="6EF9104B" w14:textId="3349B12E" w:rsidR="00873E8F" w:rsidRPr="00884C95" w:rsidRDefault="00873E8F"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Monitor the process of discussion and approval of the</w:t>
      </w:r>
      <w:r w:rsidR="003F14DD" w:rsidRPr="00884C95">
        <w:rPr>
          <w:rFonts w:ascii="Arial" w:hAnsi="Arial" w:cs="Arial"/>
          <w:sz w:val="24"/>
          <w:szCs w:val="24"/>
          <w:lang w:val="en-GB"/>
        </w:rPr>
        <w:t xml:space="preserve"> Regulatory</w:t>
      </w:r>
      <w:r w:rsidRPr="00884C95">
        <w:rPr>
          <w:rFonts w:ascii="Arial" w:hAnsi="Arial" w:cs="Arial"/>
          <w:sz w:val="24"/>
          <w:szCs w:val="24"/>
          <w:lang w:val="en-GB"/>
        </w:rPr>
        <w:t xml:space="preserve"> Legislative Package, which awaits approval by the Council of Ministers, related to Environmental Assessment and the sustainable management of Natural Resources; </w:t>
      </w:r>
    </w:p>
    <w:p w14:paraId="168FE3A9" w14:textId="77777777"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Harmonisation of the Environmental Assessment Law and Environmental Licensing with the different sectoral laws, particularly in the sectors of Water Resources, Geological Resources and Mining and Hydrocarbon exploration;</w:t>
      </w:r>
    </w:p>
    <w:p w14:paraId="291D85F7" w14:textId="528EA059"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 xml:space="preserve">To regulate the need for Environmental Assessment in the legal diploma of the Geology and Mining sector; </w:t>
      </w:r>
    </w:p>
    <w:p w14:paraId="6CA917B7" w14:textId="77777777"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Legal regulation with the rules, principles and criteria for Resettlement or Resettlement Plans, not only physical but also economic, in light of the maintenance or improvement of previously existing well-being and quality of life;</w:t>
      </w:r>
    </w:p>
    <w:p w14:paraId="0A3E45E9" w14:textId="74164466" w:rsidR="002F4A7B" w:rsidRPr="00884C95" w:rsidRDefault="002F4A7B"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 xml:space="preserve">Legal and </w:t>
      </w:r>
      <w:r w:rsidR="000E3F08" w:rsidRPr="00884C95">
        <w:rPr>
          <w:rFonts w:ascii="Arial" w:hAnsi="Arial" w:cs="Arial"/>
          <w:sz w:val="24"/>
          <w:szCs w:val="24"/>
          <w:lang w:val="en-GB"/>
        </w:rPr>
        <w:t>normative</w:t>
      </w:r>
      <w:r w:rsidRPr="00884C95">
        <w:rPr>
          <w:rFonts w:ascii="Arial" w:hAnsi="Arial" w:cs="Arial"/>
          <w:sz w:val="24"/>
          <w:szCs w:val="24"/>
          <w:lang w:val="en-GB"/>
        </w:rPr>
        <w:t xml:space="preserve"> regulation on the criteria to be applied in the context of compensation to be provided for the </w:t>
      </w:r>
      <w:r w:rsidR="000E3F08" w:rsidRPr="00884C95">
        <w:rPr>
          <w:rFonts w:ascii="Arial" w:hAnsi="Arial" w:cs="Arial"/>
          <w:sz w:val="24"/>
          <w:szCs w:val="24"/>
          <w:lang w:val="en-GB"/>
        </w:rPr>
        <w:t>damage/affected</w:t>
      </w:r>
      <w:r w:rsidRPr="00884C95">
        <w:rPr>
          <w:rFonts w:ascii="Arial" w:hAnsi="Arial" w:cs="Arial"/>
          <w:sz w:val="24"/>
          <w:szCs w:val="24"/>
          <w:lang w:val="en-GB"/>
        </w:rPr>
        <w:t xml:space="preserve"> infrastructure, goods, services and lifestyles to individuals or legal entities affected;</w:t>
      </w:r>
    </w:p>
    <w:p w14:paraId="4515BEEE" w14:textId="37BB7E35"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Legal and normative regulation regarding the protection of Cultural Heritage;</w:t>
      </w:r>
    </w:p>
    <w:p w14:paraId="7BA479C0" w14:textId="7F07C9FD" w:rsidR="004814E4" w:rsidRPr="00884C95" w:rsidRDefault="004814E4"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Legal and normative regulation related to Health and Safety at Work;</w:t>
      </w:r>
    </w:p>
    <w:p w14:paraId="6E4A867A" w14:textId="77777777"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Finalise and adopt the legislative package and its regulation on environmental crime</w:t>
      </w:r>
      <w:r w:rsidRPr="00884C95">
        <w:rPr>
          <w:rStyle w:val="FootnoteReference"/>
          <w:rFonts w:ascii="Arial" w:hAnsi="Arial" w:cs="Arial"/>
          <w:sz w:val="24"/>
          <w:szCs w:val="24"/>
          <w:lang w:val="en-GB"/>
        </w:rPr>
        <w:footnoteReference w:id="27"/>
      </w:r>
      <w:r w:rsidRPr="00884C95">
        <w:rPr>
          <w:rFonts w:ascii="Arial" w:hAnsi="Arial" w:cs="Arial"/>
          <w:sz w:val="24"/>
          <w:szCs w:val="24"/>
          <w:lang w:val="en-GB"/>
        </w:rPr>
        <w:t>;</w:t>
      </w:r>
    </w:p>
    <w:p w14:paraId="3C15E43E" w14:textId="74C672F2" w:rsidR="004A71E9" w:rsidRPr="00884C95" w:rsidRDefault="004814E4"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 xml:space="preserve">Updating </w:t>
      </w:r>
      <w:r w:rsidR="004A71E9" w:rsidRPr="00884C95">
        <w:rPr>
          <w:rFonts w:ascii="Arial" w:hAnsi="Arial" w:cs="Arial"/>
          <w:sz w:val="24"/>
          <w:szCs w:val="24"/>
          <w:lang w:val="en-GB"/>
        </w:rPr>
        <w:t>of the Penal Code by increasing the amount of fines and penalties relating to environmental or related crimes;</w:t>
      </w:r>
    </w:p>
    <w:p w14:paraId="2EE1E3FC" w14:textId="77777777"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 xml:space="preserve"> In the Civil Code, to regulate standards, parameters and criteria for the evaluation of the Quality of Water, Soil, Air and Noise at national level;</w:t>
      </w:r>
    </w:p>
    <w:p w14:paraId="2AF3FCA3" w14:textId="7C34AB6A"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 xml:space="preserve">Create </w:t>
      </w:r>
      <w:r w:rsidR="004814E4" w:rsidRPr="00884C95">
        <w:rPr>
          <w:rFonts w:ascii="Arial" w:hAnsi="Arial" w:cs="Arial"/>
          <w:sz w:val="24"/>
          <w:szCs w:val="24"/>
          <w:lang w:val="en-GB"/>
        </w:rPr>
        <w:t xml:space="preserve">and approve </w:t>
      </w:r>
      <w:r w:rsidRPr="00884C95">
        <w:rPr>
          <w:rFonts w:ascii="Arial" w:hAnsi="Arial" w:cs="Arial"/>
          <w:sz w:val="24"/>
          <w:szCs w:val="24"/>
          <w:lang w:val="en-GB"/>
        </w:rPr>
        <w:t>legally binding Spatial Planning Plans, at national, regional and municipal levels, which, for example, include spaces, channels for infrastructure; these spatial planning plans should be subject to the Strategic Environmental Assessment procedure;</w:t>
      </w:r>
    </w:p>
    <w:p w14:paraId="6D2FB4A1" w14:textId="7DA97332"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lastRenderedPageBreak/>
        <w:t>Complementary regulations to the Land Law for better control and discipline of its use, integrating the adequate protection of natural resources and the environment, through concertation between the different sectors, the Secretary of State for the Environment and the</w:t>
      </w:r>
      <w:r w:rsidR="0088017D" w:rsidRPr="00884C95">
        <w:rPr>
          <w:rFonts w:ascii="Arial" w:hAnsi="Arial" w:cs="Arial"/>
          <w:sz w:val="24"/>
          <w:szCs w:val="24"/>
          <w:lang w:val="en-GB"/>
        </w:rPr>
        <w:t xml:space="preserve"> representatives of Civil Society</w:t>
      </w:r>
      <w:r w:rsidRPr="00884C95">
        <w:rPr>
          <w:rFonts w:ascii="Arial" w:hAnsi="Arial" w:cs="Arial"/>
          <w:sz w:val="24"/>
          <w:szCs w:val="24"/>
          <w:lang w:val="en-GB"/>
        </w:rPr>
        <w:t>;</w:t>
      </w:r>
    </w:p>
    <w:p w14:paraId="38F8A942" w14:textId="0B1DCB8B" w:rsidR="004A71E9" w:rsidRPr="00884C95" w:rsidRDefault="00873E8F"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To modify the legal framework of the Environmental Assessment in order to</w:t>
      </w:r>
      <w:r w:rsidR="004A71E9" w:rsidRPr="00884C95">
        <w:rPr>
          <w:rFonts w:ascii="Arial" w:hAnsi="Arial" w:cs="Arial"/>
          <w:sz w:val="24"/>
          <w:szCs w:val="24"/>
          <w:lang w:val="en-GB"/>
        </w:rPr>
        <w:t xml:space="preserve"> allow individual consultants to carry out Environmental Impact Studies;</w:t>
      </w:r>
    </w:p>
    <w:p w14:paraId="3682188D" w14:textId="77777777"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To regulate the Accreditation of offices authorized to carry out Environmental Impact Studies and/or other environmental studies;</w:t>
      </w:r>
    </w:p>
    <w:p w14:paraId="37F4AF51" w14:textId="29090137" w:rsidR="004A71E9" w:rsidRPr="00884C95" w:rsidRDefault="004A71E9"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To increase civil society's involvement and participation in the design of law projects related to the environment and the sustainable management of natural resources, through consultation and</w:t>
      </w:r>
      <w:r w:rsidR="00873E8F" w:rsidRPr="00884C95">
        <w:rPr>
          <w:rFonts w:ascii="Arial" w:hAnsi="Arial" w:cs="Arial"/>
          <w:sz w:val="24"/>
          <w:szCs w:val="24"/>
          <w:lang w:val="en-GB"/>
        </w:rPr>
        <w:t xml:space="preserve"> information</w:t>
      </w:r>
      <w:r w:rsidRPr="00884C95">
        <w:rPr>
          <w:rFonts w:ascii="Arial" w:hAnsi="Arial" w:cs="Arial"/>
          <w:sz w:val="24"/>
          <w:szCs w:val="24"/>
          <w:lang w:val="en-GB"/>
        </w:rPr>
        <w:t xml:space="preserve"> gathering</w:t>
      </w:r>
      <w:r w:rsidR="00873E8F" w:rsidRPr="00884C95">
        <w:rPr>
          <w:rFonts w:ascii="Arial" w:hAnsi="Arial" w:cs="Arial"/>
          <w:sz w:val="24"/>
          <w:szCs w:val="24"/>
          <w:lang w:val="en-GB"/>
        </w:rPr>
        <w:t xml:space="preserve"> at</w:t>
      </w:r>
      <w:r w:rsidR="009A28B4" w:rsidRPr="00884C95">
        <w:rPr>
          <w:rFonts w:ascii="Arial" w:hAnsi="Arial" w:cs="Arial"/>
          <w:sz w:val="24"/>
          <w:szCs w:val="24"/>
          <w:lang w:val="en-GB"/>
        </w:rPr>
        <w:t xml:space="preserve"> local</w:t>
      </w:r>
      <w:r w:rsidR="00873E8F" w:rsidRPr="00884C95">
        <w:rPr>
          <w:rFonts w:ascii="Arial" w:hAnsi="Arial" w:cs="Arial"/>
          <w:sz w:val="24"/>
          <w:szCs w:val="24"/>
          <w:lang w:val="en-GB"/>
        </w:rPr>
        <w:t xml:space="preserve"> level,</w:t>
      </w:r>
      <w:r w:rsidRPr="00884C95">
        <w:rPr>
          <w:rFonts w:ascii="Arial" w:hAnsi="Arial" w:cs="Arial"/>
          <w:sz w:val="24"/>
          <w:szCs w:val="24"/>
          <w:lang w:val="en-GB"/>
        </w:rPr>
        <w:t xml:space="preserve"> in the main areas or populations affected;</w:t>
      </w:r>
    </w:p>
    <w:p w14:paraId="5622CAC7" w14:textId="77777777" w:rsidR="00343C03" w:rsidRPr="00884C95" w:rsidRDefault="00343C03" w:rsidP="00FC7B8F">
      <w:pPr>
        <w:pStyle w:val="ListParagraph"/>
        <w:numPr>
          <w:ilvl w:val="0"/>
          <w:numId w:val="10"/>
        </w:numPr>
        <w:ind w:left="714" w:hanging="357"/>
        <w:jc w:val="both"/>
        <w:rPr>
          <w:rFonts w:ascii="Arial" w:hAnsi="Arial" w:cs="Arial"/>
          <w:sz w:val="24"/>
          <w:szCs w:val="24"/>
          <w:lang w:val="en-GB"/>
        </w:rPr>
      </w:pPr>
      <w:r w:rsidRPr="00884C95">
        <w:rPr>
          <w:rFonts w:ascii="Arial" w:hAnsi="Arial" w:cs="Arial"/>
          <w:sz w:val="24"/>
          <w:szCs w:val="24"/>
          <w:lang w:val="en-GB"/>
        </w:rPr>
        <w:t>Reinforcement of the Constitution with Fundamental Principles of the protection of the environment and natural resources;</w:t>
      </w:r>
    </w:p>
    <w:p w14:paraId="4D65D17F" w14:textId="77777777" w:rsidR="00343C03" w:rsidRPr="00884C95" w:rsidRDefault="00343C03" w:rsidP="004F4CE5">
      <w:pPr>
        <w:jc w:val="both"/>
        <w:rPr>
          <w:rFonts w:ascii="Arial" w:hAnsi="Arial" w:cs="Arial"/>
          <w:sz w:val="24"/>
          <w:szCs w:val="24"/>
          <w:lang w:val="en-GB"/>
        </w:rPr>
      </w:pPr>
    </w:p>
    <w:p w14:paraId="40F684F3" w14:textId="754E1EB0" w:rsidR="004A71E9" w:rsidRPr="00884C95" w:rsidRDefault="009329FC" w:rsidP="004F4CE5">
      <w:pPr>
        <w:jc w:val="both"/>
        <w:rPr>
          <w:rFonts w:ascii="Arial" w:hAnsi="Arial" w:cs="Arial"/>
          <w:sz w:val="24"/>
          <w:szCs w:val="24"/>
          <w:lang w:val="en-GB"/>
        </w:rPr>
      </w:pPr>
      <w:r w:rsidRPr="00884C95">
        <w:rPr>
          <w:rFonts w:ascii="Arial" w:hAnsi="Arial" w:cs="Arial"/>
          <w:sz w:val="24"/>
          <w:szCs w:val="24"/>
          <w:lang w:val="en-GB"/>
        </w:rPr>
        <w:t xml:space="preserve">At the particular level of wetland and coastal zone management, but also of spatial planning, </w:t>
      </w:r>
      <w:r w:rsidR="000B2109" w:rsidRPr="00884C95">
        <w:rPr>
          <w:rFonts w:ascii="Arial" w:hAnsi="Arial" w:cs="Arial"/>
          <w:sz w:val="24"/>
          <w:szCs w:val="24"/>
          <w:lang w:val="en-GB"/>
        </w:rPr>
        <w:t>there are also</w:t>
      </w:r>
      <w:r w:rsidR="008317BF" w:rsidRPr="00884C95">
        <w:rPr>
          <w:rFonts w:ascii="Arial" w:hAnsi="Arial" w:cs="Arial"/>
          <w:sz w:val="24"/>
          <w:szCs w:val="24"/>
          <w:lang w:val="en-GB"/>
        </w:rPr>
        <w:t xml:space="preserve"> other</w:t>
      </w:r>
      <w:r w:rsidR="000B2109" w:rsidRPr="00884C95">
        <w:rPr>
          <w:rFonts w:ascii="Arial" w:hAnsi="Arial" w:cs="Arial"/>
          <w:sz w:val="24"/>
          <w:szCs w:val="24"/>
          <w:lang w:val="en-GB"/>
        </w:rPr>
        <w:t xml:space="preserve"> pertinent suggestions made by Silva (2018) regarding the </w:t>
      </w:r>
      <w:r w:rsidRPr="00884C95">
        <w:rPr>
          <w:rFonts w:ascii="Arial" w:hAnsi="Arial" w:cs="Arial"/>
          <w:sz w:val="24"/>
          <w:szCs w:val="24"/>
          <w:lang w:val="en-GB"/>
        </w:rPr>
        <w:t>strengthening of the national legal matrix</w:t>
      </w:r>
      <w:r w:rsidR="008317BF" w:rsidRPr="00884C95">
        <w:rPr>
          <w:rFonts w:ascii="Arial" w:hAnsi="Arial" w:cs="Arial"/>
          <w:sz w:val="24"/>
          <w:szCs w:val="24"/>
          <w:lang w:val="en-GB"/>
        </w:rPr>
        <w:t xml:space="preserve">, and those considered </w:t>
      </w:r>
      <w:r w:rsidR="000D41BB" w:rsidRPr="00884C95">
        <w:rPr>
          <w:rFonts w:ascii="Arial" w:hAnsi="Arial" w:cs="Arial"/>
          <w:sz w:val="24"/>
          <w:szCs w:val="24"/>
          <w:lang w:val="en-GB"/>
        </w:rPr>
        <w:t>most urgent and significant have been included in</w:t>
      </w:r>
      <w:r w:rsidR="008317BF" w:rsidRPr="00884C95">
        <w:rPr>
          <w:rFonts w:ascii="Arial" w:hAnsi="Arial" w:cs="Arial"/>
          <w:sz w:val="24"/>
          <w:szCs w:val="24"/>
          <w:lang w:val="en-GB"/>
        </w:rPr>
        <w:t xml:space="preserve"> this document</w:t>
      </w:r>
      <w:r w:rsidR="000B2109" w:rsidRPr="00884C95">
        <w:rPr>
          <w:rFonts w:ascii="Arial" w:hAnsi="Arial" w:cs="Arial"/>
          <w:sz w:val="24"/>
          <w:szCs w:val="24"/>
          <w:lang w:val="en-GB"/>
        </w:rPr>
        <w:t>.</w:t>
      </w:r>
    </w:p>
    <w:p w14:paraId="61BBDE4F" w14:textId="77777777" w:rsidR="004A71E9" w:rsidRPr="00884C95" w:rsidRDefault="004A71E9" w:rsidP="004F4CE5">
      <w:pPr>
        <w:jc w:val="both"/>
        <w:rPr>
          <w:rFonts w:ascii="Arial" w:hAnsi="Arial" w:cs="Arial"/>
          <w:sz w:val="24"/>
          <w:szCs w:val="24"/>
          <w:lang w:val="en-GB"/>
        </w:rPr>
      </w:pPr>
      <w:r w:rsidRPr="00884C95">
        <w:rPr>
          <w:rFonts w:ascii="Arial" w:hAnsi="Arial" w:cs="Arial"/>
          <w:sz w:val="24"/>
          <w:szCs w:val="24"/>
          <w:lang w:val="en-GB"/>
        </w:rPr>
        <w:br w:type="page"/>
      </w:r>
    </w:p>
    <w:p w14:paraId="7F4C697E" w14:textId="77777777" w:rsidR="004A71E9" w:rsidRPr="00884C95" w:rsidRDefault="004A71E9" w:rsidP="004F4CE5">
      <w:pPr>
        <w:jc w:val="both"/>
        <w:rPr>
          <w:rFonts w:ascii="Arial" w:hAnsi="Arial" w:cs="Arial"/>
          <w:sz w:val="24"/>
          <w:szCs w:val="24"/>
          <w:lang w:val="en-GB"/>
        </w:rPr>
      </w:pPr>
    </w:p>
    <w:p w14:paraId="3177FD16" w14:textId="7A1BF08C" w:rsidR="004A71E9" w:rsidRPr="00884C95" w:rsidRDefault="004A71E9" w:rsidP="009B103C">
      <w:pPr>
        <w:pStyle w:val="ListParagraph"/>
        <w:numPr>
          <w:ilvl w:val="1"/>
          <w:numId w:val="9"/>
        </w:numPr>
        <w:jc w:val="both"/>
        <w:outlineLvl w:val="0"/>
        <w:rPr>
          <w:rFonts w:ascii="Arial" w:hAnsi="Arial" w:cs="Arial"/>
          <w:b/>
          <w:sz w:val="24"/>
          <w:szCs w:val="24"/>
          <w:lang w:val="en-GB"/>
        </w:rPr>
      </w:pPr>
      <w:bookmarkStart w:id="40" w:name="_Toc27065883"/>
      <w:r w:rsidRPr="00884C95">
        <w:rPr>
          <w:rFonts w:ascii="Arial" w:hAnsi="Arial" w:cs="Arial"/>
          <w:b/>
          <w:sz w:val="24"/>
          <w:szCs w:val="24"/>
          <w:lang w:val="en-GB"/>
        </w:rPr>
        <w:t xml:space="preserve">Institutional </w:t>
      </w:r>
      <w:r w:rsidR="000E3F08" w:rsidRPr="00884C95">
        <w:rPr>
          <w:rFonts w:ascii="Arial" w:hAnsi="Arial" w:cs="Arial"/>
          <w:b/>
          <w:sz w:val="24"/>
          <w:szCs w:val="24"/>
          <w:lang w:val="en-GB"/>
        </w:rPr>
        <w:t>Framework</w:t>
      </w:r>
      <w:bookmarkEnd w:id="40"/>
    </w:p>
    <w:p w14:paraId="41695594" w14:textId="1CE835C7" w:rsidR="00873E8F" w:rsidRPr="00884C95" w:rsidRDefault="00873E8F" w:rsidP="004F4CE5">
      <w:pPr>
        <w:jc w:val="both"/>
        <w:rPr>
          <w:rFonts w:ascii="Arial" w:hAnsi="Arial" w:cs="Arial"/>
          <w:sz w:val="24"/>
          <w:szCs w:val="24"/>
          <w:lang w:val="en-GB"/>
        </w:rPr>
      </w:pPr>
      <w:r w:rsidRPr="00884C95">
        <w:rPr>
          <w:rFonts w:ascii="Arial" w:hAnsi="Arial" w:cs="Arial"/>
          <w:sz w:val="24"/>
          <w:szCs w:val="24"/>
          <w:lang w:val="en-GB"/>
        </w:rPr>
        <w:t xml:space="preserve">With a view to strengthening and consolidating the institutional capacity of Guinea-Bissau in terms of institutional capacity and institutional arrangements related to Environmental Impact Assessment and directly or indirectly related matters, the various entities consulted proposed the following measures and actions that are </w:t>
      </w:r>
      <w:r w:rsidR="009A28B4" w:rsidRPr="00884C95">
        <w:rPr>
          <w:rFonts w:ascii="Arial" w:hAnsi="Arial" w:cs="Arial"/>
          <w:sz w:val="24"/>
          <w:szCs w:val="24"/>
          <w:lang w:val="en-GB"/>
        </w:rPr>
        <w:t>explained</w:t>
      </w:r>
      <w:r w:rsidRPr="00884C95">
        <w:rPr>
          <w:rFonts w:ascii="Arial" w:hAnsi="Arial" w:cs="Arial"/>
          <w:sz w:val="24"/>
          <w:szCs w:val="24"/>
          <w:lang w:val="en-GB"/>
        </w:rPr>
        <w:t xml:space="preserve"> below.</w:t>
      </w:r>
    </w:p>
    <w:p w14:paraId="1F987D29" w14:textId="77777777" w:rsidR="000329CF" w:rsidRPr="00884C95" w:rsidRDefault="000329CF" w:rsidP="004F4CE5">
      <w:pPr>
        <w:jc w:val="both"/>
        <w:rPr>
          <w:rFonts w:ascii="Arial" w:hAnsi="Arial" w:cs="Arial"/>
          <w:sz w:val="24"/>
          <w:szCs w:val="24"/>
          <w:lang w:val="en-GB"/>
        </w:rPr>
      </w:pPr>
    </w:p>
    <w:p w14:paraId="38065441" w14:textId="147DE27C" w:rsidR="000329CF" w:rsidRPr="00884C95" w:rsidRDefault="000329CF" w:rsidP="000329CF">
      <w:pPr>
        <w:pStyle w:val="ListParagraph"/>
        <w:numPr>
          <w:ilvl w:val="2"/>
          <w:numId w:val="9"/>
        </w:numPr>
        <w:jc w:val="both"/>
        <w:outlineLvl w:val="0"/>
        <w:rPr>
          <w:rFonts w:ascii="Arial" w:hAnsi="Arial" w:cs="Arial"/>
          <w:b/>
          <w:sz w:val="24"/>
          <w:szCs w:val="24"/>
          <w:lang w:val="en-GB"/>
        </w:rPr>
      </w:pPr>
      <w:bookmarkStart w:id="41" w:name="_Toc27065884"/>
      <w:r w:rsidRPr="00884C95">
        <w:rPr>
          <w:rFonts w:ascii="Arial" w:hAnsi="Arial" w:cs="Arial"/>
          <w:b/>
          <w:sz w:val="24"/>
          <w:szCs w:val="24"/>
          <w:lang w:val="en-GB"/>
        </w:rPr>
        <w:t>Institutional/Organic/Government</w:t>
      </w:r>
      <w:r w:rsidR="001E2FA9" w:rsidRPr="00884C95">
        <w:rPr>
          <w:rFonts w:ascii="Arial" w:hAnsi="Arial" w:cs="Arial"/>
          <w:b/>
          <w:sz w:val="24"/>
          <w:szCs w:val="24"/>
          <w:lang w:val="en-GB"/>
        </w:rPr>
        <w:t xml:space="preserve"> Reform and Reinforcement</w:t>
      </w:r>
      <w:bookmarkEnd w:id="41"/>
    </w:p>
    <w:p w14:paraId="540E771F" w14:textId="5E320F1F" w:rsidR="000329CF" w:rsidRPr="00884C95" w:rsidRDefault="001E2FA9" w:rsidP="004F4CE5">
      <w:pPr>
        <w:jc w:val="both"/>
        <w:rPr>
          <w:rFonts w:ascii="Arial" w:hAnsi="Arial" w:cs="Arial"/>
          <w:sz w:val="24"/>
          <w:szCs w:val="24"/>
          <w:lang w:val="en-GB"/>
        </w:rPr>
      </w:pPr>
      <w:r w:rsidRPr="00884C95">
        <w:rPr>
          <w:rFonts w:ascii="Arial" w:hAnsi="Arial" w:cs="Arial"/>
          <w:sz w:val="24"/>
          <w:szCs w:val="24"/>
          <w:lang w:val="en-GB"/>
        </w:rPr>
        <w:t xml:space="preserve">Among the different sets of institutional capacity building measures of the national EIA framework listed in the subchapters below is a set of measures that has special importance and centrality in Guinea-Bissau's governance landscape concerning environmental protection and adequate performance of the national EIA procedure: </w:t>
      </w:r>
    </w:p>
    <w:p w14:paraId="0472DF78" w14:textId="5654C90A" w:rsidR="004A71E9" w:rsidRPr="00884C95" w:rsidRDefault="004A71E9" w:rsidP="00FC7B8F">
      <w:pPr>
        <w:pStyle w:val="ListParagraph"/>
        <w:numPr>
          <w:ilvl w:val="0"/>
          <w:numId w:val="17"/>
        </w:numPr>
        <w:ind w:left="714" w:hanging="357"/>
        <w:jc w:val="both"/>
        <w:rPr>
          <w:rFonts w:ascii="Arial" w:hAnsi="Arial" w:cs="Arial"/>
          <w:sz w:val="24"/>
          <w:szCs w:val="24"/>
          <w:lang w:val="en-GB"/>
        </w:rPr>
      </w:pPr>
      <w:r w:rsidRPr="00884C95">
        <w:rPr>
          <w:rFonts w:ascii="Arial" w:hAnsi="Arial" w:cs="Arial"/>
          <w:sz w:val="24"/>
          <w:szCs w:val="24"/>
          <w:lang w:val="en-GB"/>
        </w:rPr>
        <w:t xml:space="preserve">Grant the AAAC </w:t>
      </w:r>
      <w:r w:rsidR="00873E8F" w:rsidRPr="00884C95">
        <w:rPr>
          <w:rFonts w:ascii="Arial" w:hAnsi="Arial" w:cs="Arial"/>
          <w:sz w:val="24"/>
          <w:szCs w:val="24"/>
          <w:lang w:val="en-GB"/>
        </w:rPr>
        <w:t>administrative</w:t>
      </w:r>
      <w:r w:rsidRPr="00884C95">
        <w:rPr>
          <w:rFonts w:ascii="Arial" w:hAnsi="Arial" w:cs="Arial"/>
          <w:sz w:val="24"/>
          <w:szCs w:val="24"/>
          <w:lang w:val="en-GB"/>
        </w:rPr>
        <w:t>, legal</w:t>
      </w:r>
      <w:r w:rsidR="00873E8F" w:rsidRPr="00884C95">
        <w:rPr>
          <w:rFonts w:ascii="Arial" w:hAnsi="Arial" w:cs="Arial"/>
          <w:sz w:val="24"/>
          <w:szCs w:val="24"/>
          <w:lang w:val="en-GB"/>
        </w:rPr>
        <w:t>,</w:t>
      </w:r>
      <w:r w:rsidRPr="00884C95">
        <w:rPr>
          <w:rFonts w:ascii="Arial" w:hAnsi="Arial" w:cs="Arial"/>
          <w:sz w:val="24"/>
          <w:szCs w:val="24"/>
          <w:lang w:val="en-GB"/>
        </w:rPr>
        <w:t xml:space="preserve"> financial</w:t>
      </w:r>
      <w:r w:rsidR="00873E8F" w:rsidRPr="00884C95">
        <w:rPr>
          <w:rFonts w:ascii="Arial" w:hAnsi="Arial" w:cs="Arial"/>
          <w:sz w:val="24"/>
          <w:szCs w:val="24"/>
          <w:lang w:val="en-GB"/>
        </w:rPr>
        <w:t xml:space="preserve"> and asset</w:t>
      </w:r>
      <w:r w:rsidRPr="00884C95">
        <w:rPr>
          <w:rFonts w:ascii="Arial" w:hAnsi="Arial" w:cs="Arial"/>
          <w:sz w:val="24"/>
          <w:szCs w:val="24"/>
          <w:lang w:val="en-GB"/>
        </w:rPr>
        <w:t xml:space="preserve"> autonomy under its statutes, thus contributing to greater institutional autonomy for </w:t>
      </w:r>
      <w:r w:rsidR="00873E8F" w:rsidRPr="00884C95">
        <w:rPr>
          <w:rFonts w:ascii="Arial" w:hAnsi="Arial" w:cs="Arial"/>
          <w:sz w:val="24"/>
          <w:szCs w:val="24"/>
          <w:lang w:val="en-GB"/>
        </w:rPr>
        <w:t>this central institution throughout the process</w:t>
      </w:r>
      <w:r w:rsidR="000102E0" w:rsidRPr="00884C95">
        <w:rPr>
          <w:rStyle w:val="FootnoteReference"/>
          <w:rFonts w:ascii="Arial" w:hAnsi="Arial" w:cs="Arial"/>
          <w:sz w:val="24"/>
          <w:szCs w:val="24"/>
          <w:lang w:val="en-GB"/>
        </w:rPr>
        <w:footnoteReference w:id="28"/>
      </w:r>
      <w:r w:rsidR="00873E8F" w:rsidRPr="00884C95">
        <w:rPr>
          <w:rFonts w:ascii="Arial" w:hAnsi="Arial" w:cs="Arial"/>
          <w:sz w:val="24"/>
          <w:szCs w:val="24"/>
          <w:lang w:val="en-GB"/>
        </w:rPr>
        <w:t>, reducing its exposure</w:t>
      </w:r>
      <w:r w:rsidRPr="00884C95">
        <w:rPr>
          <w:rFonts w:ascii="Arial" w:hAnsi="Arial" w:cs="Arial"/>
          <w:sz w:val="24"/>
          <w:szCs w:val="24"/>
          <w:lang w:val="en-GB"/>
        </w:rPr>
        <w:t xml:space="preserve"> to the frequent political pressures to which it is subject.</w:t>
      </w:r>
    </w:p>
    <w:p w14:paraId="634F6F08" w14:textId="3840AAEE" w:rsidR="000329CF" w:rsidRPr="00884C95" w:rsidRDefault="000329CF" w:rsidP="00FC7B8F">
      <w:pPr>
        <w:pStyle w:val="ListParagraph"/>
        <w:numPr>
          <w:ilvl w:val="0"/>
          <w:numId w:val="17"/>
        </w:numPr>
        <w:ind w:left="714" w:hanging="357"/>
        <w:jc w:val="both"/>
        <w:rPr>
          <w:rFonts w:ascii="Arial" w:hAnsi="Arial" w:cs="Arial"/>
          <w:sz w:val="24"/>
          <w:szCs w:val="24"/>
          <w:lang w:val="en-GB"/>
        </w:rPr>
      </w:pPr>
      <w:r w:rsidRPr="00884C95">
        <w:rPr>
          <w:rFonts w:ascii="Arial" w:hAnsi="Arial" w:cs="Arial"/>
          <w:sz w:val="24"/>
          <w:szCs w:val="24"/>
          <w:lang w:val="en-GB"/>
        </w:rPr>
        <w:t>With a view to promoting greater concertation and negotiating power with the different sectoral Ministries and also with the Prime Minister, and also taking advantage of the fact that the previous Government has chosen Biodiversity as a priority and pillar of development of the nation, the Secretariat of State for the Environment</w:t>
      </w:r>
      <w:r w:rsidR="00382DAF" w:rsidRPr="00884C95">
        <w:rPr>
          <w:rFonts w:ascii="Arial" w:hAnsi="Arial" w:cs="Arial"/>
          <w:sz w:val="24"/>
          <w:szCs w:val="24"/>
          <w:lang w:val="en-GB"/>
        </w:rPr>
        <w:t xml:space="preserve"> (SEA</w:t>
      </w:r>
      <w:r w:rsidR="00382DAF" w:rsidRPr="00884C95">
        <w:rPr>
          <w:rStyle w:val="FootnoteReference"/>
          <w:rFonts w:ascii="Arial" w:hAnsi="Arial" w:cs="Arial"/>
          <w:sz w:val="24"/>
          <w:szCs w:val="24"/>
          <w:lang w:val="en-GB"/>
        </w:rPr>
        <w:footnoteReference w:id="29"/>
      </w:r>
      <w:r w:rsidR="00382DAF" w:rsidRPr="00884C95">
        <w:rPr>
          <w:rFonts w:ascii="Arial" w:hAnsi="Arial" w:cs="Arial"/>
          <w:sz w:val="24"/>
          <w:szCs w:val="24"/>
          <w:lang w:val="en-GB"/>
        </w:rPr>
        <w:t>)</w:t>
      </w:r>
      <w:r w:rsidRPr="00884C95">
        <w:rPr>
          <w:rFonts w:ascii="Arial" w:hAnsi="Arial" w:cs="Arial"/>
          <w:sz w:val="24"/>
          <w:szCs w:val="24"/>
          <w:lang w:val="en-GB"/>
        </w:rPr>
        <w:t xml:space="preserve"> should be converted into the Ministry of the Environment, giving it greater authority and leadership in defending the sustainable management of natural resources, thus also meeting one of the main recommendations of the National Environmental Management Plan of 2004; For example, the Water, Forestry and Spatial Planning sector could be integrated within the future Ministry of the Environment, given the important synergies to be explored between these different strands of the Sustainable Development model, which could be called the Ministry of the Environment and Planning or the Ministry of the Environment and Natural Resources;</w:t>
      </w:r>
    </w:p>
    <w:p w14:paraId="3D95DD96" w14:textId="62CF8B74" w:rsidR="001E2FA9" w:rsidRPr="00884C95" w:rsidRDefault="001E2FA9" w:rsidP="00FC7B8F">
      <w:pPr>
        <w:pStyle w:val="ListParagraph"/>
        <w:numPr>
          <w:ilvl w:val="0"/>
          <w:numId w:val="17"/>
        </w:numPr>
        <w:ind w:left="714" w:hanging="357"/>
        <w:jc w:val="both"/>
        <w:rPr>
          <w:rFonts w:ascii="Arial" w:hAnsi="Arial" w:cs="Arial"/>
          <w:sz w:val="24"/>
          <w:szCs w:val="24"/>
          <w:lang w:val="en-GB"/>
        </w:rPr>
      </w:pPr>
      <w:r w:rsidRPr="00884C95">
        <w:rPr>
          <w:rFonts w:ascii="Arial" w:hAnsi="Arial" w:cs="Arial"/>
          <w:sz w:val="24"/>
          <w:szCs w:val="24"/>
          <w:lang w:val="en-GB"/>
        </w:rPr>
        <w:t xml:space="preserve">Reinforce the activity of the Environment Advisory Council, chaired by the </w:t>
      </w:r>
      <w:r w:rsidR="00382DAF" w:rsidRPr="00884C95">
        <w:rPr>
          <w:rFonts w:ascii="Arial" w:hAnsi="Arial" w:cs="Arial"/>
          <w:sz w:val="24"/>
          <w:szCs w:val="24"/>
          <w:lang w:val="en-GB"/>
        </w:rPr>
        <w:t>SEA</w:t>
      </w:r>
      <w:r w:rsidRPr="00884C95">
        <w:rPr>
          <w:rFonts w:ascii="Arial" w:hAnsi="Arial" w:cs="Arial"/>
          <w:sz w:val="24"/>
          <w:szCs w:val="24"/>
          <w:lang w:val="en-GB"/>
        </w:rPr>
        <w:t xml:space="preserve"> and accompanied by different sectoral Directorates-General; by stimulating and creating a thematic Agenda that produces priority discussions that inform other institutions and civil society of its deliberations;</w:t>
      </w:r>
    </w:p>
    <w:p w14:paraId="23E488FA" w14:textId="324F9460" w:rsidR="001E2FA9" w:rsidRPr="00884C95" w:rsidRDefault="001E2FA9" w:rsidP="00FC7B8F">
      <w:pPr>
        <w:pStyle w:val="ListParagraph"/>
        <w:numPr>
          <w:ilvl w:val="0"/>
          <w:numId w:val="17"/>
        </w:numPr>
        <w:ind w:left="714" w:hanging="357"/>
        <w:jc w:val="both"/>
        <w:rPr>
          <w:rFonts w:ascii="Arial" w:hAnsi="Arial" w:cs="Arial"/>
          <w:sz w:val="24"/>
          <w:szCs w:val="24"/>
          <w:lang w:val="en-GB"/>
        </w:rPr>
      </w:pPr>
      <w:r w:rsidRPr="00884C95">
        <w:rPr>
          <w:rFonts w:ascii="Arial" w:hAnsi="Arial" w:cs="Arial"/>
          <w:sz w:val="24"/>
          <w:szCs w:val="24"/>
          <w:lang w:val="en-GB"/>
        </w:rPr>
        <w:lastRenderedPageBreak/>
        <w:t xml:space="preserve">At the level of the </w:t>
      </w:r>
      <w:r w:rsidR="00C72505" w:rsidRPr="00884C95">
        <w:rPr>
          <w:rFonts w:ascii="Arial" w:hAnsi="Arial" w:cs="Arial"/>
          <w:sz w:val="24"/>
          <w:szCs w:val="24"/>
          <w:lang w:val="en-GB"/>
        </w:rPr>
        <w:t xml:space="preserve">Popular </w:t>
      </w:r>
      <w:r w:rsidRPr="00884C95">
        <w:rPr>
          <w:rFonts w:ascii="Arial" w:hAnsi="Arial" w:cs="Arial"/>
          <w:sz w:val="24"/>
          <w:szCs w:val="24"/>
          <w:lang w:val="en-GB"/>
        </w:rPr>
        <w:t>National Assembly</w:t>
      </w:r>
      <w:r w:rsidR="00016E5E" w:rsidRPr="00884C95">
        <w:rPr>
          <w:rFonts w:ascii="Arial" w:hAnsi="Arial" w:cs="Arial"/>
          <w:sz w:val="24"/>
          <w:szCs w:val="24"/>
          <w:lang w:val="en-GB"/>
        </w:rPr>
        <w:t xml:space="preserve"> (ANP), to</w:t>
      </w:r>
      <w:r w:rsidRPr="00884C95">
        <w:rPr>
          <w:rFonts w:ascii="Arial" w:hAnsi="Arial" w:cs="Arial"/>
          <w:sz w:val="24"/>
          <w:szCs w:val="24"/>
          <w:lang w:val="en-GB"/>
        </w:rPr>
        <w:t xml:space="preserve"> stimulate and promote the debate on environmental issues and sustainable management of natural resources in the intersectoral committees already created (water, environment, forest, biodiversity)</w:t>
      </w:r>
      <w:r w:rsidR="006A2C7D" w:rsidRPr="00884C95">
        <w:rPr>
          <w:rFonts w:ascii="Arial" w:hAnsi="Arial" w:cs="Arial"/>
          <w:sz w:val="24"/>
          <w:szCs w:val="24"/>
          <w:lang w:val="en-GB"/>
        </w:rPr>
        <w:t xml:space="preserve"> and </w:t>
      </w:r>
      <w:r w:rsidR="00016E5E" w:rsidRPr="00884C95">
        <w:rPr>
          <w:rFonts w:ascii="Arial" w:hAnsi="Arial" w:cs="Arial"/>
          <w:sz w:val="24"/>
          <w:szCs w:val="24"/>
          <w:lang w:val="en-GB"/>
        </w:rPr>
        <w:t>the ANP's Permanent Specialized Committee on the Environment, Fisheries, Agriculture, Natural Resources and Tourism</w:t>
      </w:r>
      <w:r w:rsidRPr="00884C95">
        <w:rPr>
          <w:rFonts w:ascii="Arial" w:hAnsi="Arial" w:cs="Arial"/>
          <w:sz w:val="24"/>
          <w:szCs w:val="24"/>
          <w:lang w:val="en-GB"/>
        </w:rPr>
        <w:t xml:space="preserve">, which have </w:t>
      </w:r>
      <w:r w:rsidR="00AB47DE" w:rsidRPr="00884C95">
        <w:rPr>
          <w:rFonts w:ascii="Arial" w:hAnsi="Arial" w:cs="Arial"/>
          <w:sz w:val="24"/>
          <w:szCs w:val="24"/>
          <w:lang w:val="en-GB"/>
        </w:rPr>
        <w:t xml:space="preserve">had </w:t>
      </w:r>
      <w:r w:rsidRPr="00884C95">
        <w:rPr>
          <w:rFonts w:ascii="Arial" w:hAnsi="Arial" w:cs="Arial"/>
          <w:sz w:val="24"/>
          <w:szCs w:val="24"/>
          <w:lang w:val="en-GB"/>
        </w:rPr>
        <w:t xml:space="preserve">difficulties in functioning over the years, </w:t>
      </w:r>
      <w:r w:rsidR="00016E5E" w:rsidRPr="00884C95">
        <w:rPr>
          <w:rFonts w:ascii="Arial" w:hAnsi="Arial" w:cs="Arial"/>
          <w:sz w:val="24"/>
          <w:szCs w:val="24"/>
          <w:lang w:val="en-GB"/>
        </w:rPr>
        <w:t>although they are</w:t>
      </w:r>
      <w:r w:rsidRPr="00884C95">
        <w:rPr>
          <w:rFonts w:ascii="Arial" w:hAnsi="Arial" w:cs="Arial"/>
          <w:sz w:val="24"/>
          <w:szCs w:val="24"/>
          <w:lang w:val="en-GB"/>
        </w:rPr>
        <w:t xml:space="preserve"> valuable spaces for consultation, and </w:t>
      </w:r>
      <w:r w:rsidR="00016E5E" w:rsidRPr="00884C95">
        <w:rPr>
          <w:rFonts w:ascii="Arial" w:hAnsi="Arial" w:cs="Arial"/>
          <w:sz w:val="24"/>
          <w:szCs w:val="24"/>
          <w:lang w:val="en-GB"/>
        </w:rPr>
        <w:t>it is vital to stimulate, strengthen and empower them</w:t>
      </w:r>
      <w:r w:rsidRPr="00884C95">
        <w:rPr>
          <w:rFonts w:ascii="Arial" w:hAnsi="Arial" w:cs="Arial"/>
          <w:sz w:val="24"/>
          <w:szCs w:val="24"/>
          <w:lang w:val="en-GB"/>
        </w:rPr>
        <w:t xml:space="preserve">, valuing their deliberations and giving them the means to meet their objectives; </w:t>
      </w:r>
    </w:p>
    <w:p w14:paraId="45F3BD9C" w14:textId="77777777" w:rsidR="004A71E9" w:rsidRPr="00884C95" w:rsidRDefault="004A71E9" w:rsidP="00FC7B8F">
      <w:pPr>
        <w:jc w:val="both"/>
        <w:rPr>
          <w:rFonts w:ascii="Arial" w:hAnsi="Arial" w:cs="Arial"/>
          <w:sz w:val="24"/>
          <w:szCs w:val="24"/>
          <w:lang w:val="en-GB"/>
        </w:rPr>
      </w:pPr>
    </w:p>
    <w:p w14:paraId="0F3833CF" w14:textId="7604F617" w:rsidR="00873E8F" w:rsidRPr="00884C95" w:rsidRDefault="004A71E9" w:rsidP="009B103C">
      <w:pPr>
        <w:pStyle w:val="ListParagraph"/>
        <w:numPr>
          <w:ilvl w:val="2"/>
          <w:numId w:val="9"/>
        </w:numPr>
        <w:jc w:val="both"/>
        <w:outlineLvl w:val="0"/>
        <w:rPr>
          <w:rFonts w:ascii="Arial" w:hAnsi="Arial" w:cs="Arial"/>
          <w:b/>
          <w:sz w:val="24"/>
          <w:szCs w:val="24"/>
          <w:lang w:val="en-GB"/>
        </w:rPr>
      </w:pPr>
      <w:bookmarkStart w:id="42" w:name="_Toc27065885"/>
      <w:r w:rsidRPr="00884C95">
        <w:rPr>
          <w:rFonts w:ascii="Arial" w:hAnsi="Arial" w:cs="Arial"/>
          <w:b/>
          <w:sz w:val="24"/>
          <w:szCs w:val="24"/>
          <w:lang w:val="en-GB"/>
        </w:rPr>
        <w:t>Technical Capacity</w:t>
      </w:r>
      <w:r w:rsidR="00F26F91" w:rsidRPr="00884C95">
        <w:rPr>
          <w:rFonts w:ascii="Arial" w:hAnsi="Arial" w:cs="Arial"/>
          <w:b/>
          <w:sz w:val="24"/>
          <w:szCs w:val="24"/>
          <w:lang w:val="en-GB"/>
        </w:rPr>
        <w:t xml:space="preserve"> Building</w:t>
      </w:r>
      <w:bookmarkEnd w:id="42"/>
    </w:p>
    <w:p w14:paraId="605B3825" w14:textId="36B672CD" w:rsidR="00873E8F" w:rsidRPr="00884C95" w:rsidRDefault="00873E8F" w:rsidP="004F4CE5">
      <w:pPr>
        <w:jc w:val="both"/>
        <w:rPr>
          <w:rFonts w:ascii="Arial" w:hAnsi="Arial" w:cs="Arial"/>
          <w:sz w:val="24"/>
          <w:szCs w:val="24"/>
          <w:lang w:val="en-GB"/>
        </w:rPr>
      </w:pPr>
      <w:r w:rsidRPr="00884C95">
        <w:rPr>
          <w:rFonts w:ascii="Arial" w:hAnsi="Arial" w:cs="Arial"/>
          <w:sz w:val="24"/>
          <w:szCs w:val="24"/>
          <w:lang w:val="en-GB"/>
        </w:rPr>
        <w:t>The strengthening of technical capacity in conceptual, theoretical and practical terms in terms of Environmental and Social Impact Assessment</w:t>
      </w:r>
      <w:r w:rsidR="00706A0F" w:rsidRPr="00884C95">
        <w:rPr>
          <w:rFonts w:ascii="Arial" w:hAnsi="Arial" w:cs="Arial"/>
          <w:sz w:val="24"/>
          <w:szCs w:val="24"/>
          <w:lang w:val="en-GB"/>
        </w:rPr>
        <w:t xml:space="preserve">, in terms of environmental protection, nature conservation, procedures and analytical tools, at different levels and in different key actors in the process was considered essential for the strengthening of institutional capacity in safeguarding the environmental and social values of the nation. The list of proposed measures and actions are: </w:t>
      </w:r>
    </w:p>
    <w:p w14:paraId="386C5A2B" w14:textId="0BC8C932"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Reinforcement of the technical capacity of the AAAC in Review of Environmental Impact Studies</w:t>
      </w:r>
      <w:r w:rsidR="00706A0F" w:rsidRPr="00884C95">
        <w:rPr>
          <w:rFonts w:ascii="Arial" w:hAnsi="Arial" w:cs="Arial"/>
          <w:sz w:val="24"/>
          <w:szCs w:val="24"/>
          <w:lang w:val="en-GB"/>
        </w:rPr>
        <w:t xml:space="preserve">, through training courses; </w:t>
      </w:r>
    </w:p>
    <w:p w14:paraId="2FCC052E" w14:textId="30DB2B54"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Reinforcement of the technical capacity of the AAAC, in themes such as: </w:t>
      </w:r>
    </w:p>
    <w:p w14:paraId="40EF7C38"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Forest Management</w:t>
      </w:r>
    </w:p>
    <w:p w14:paraId="3E7D4743"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Water Management</w:t>
      </w:r>
    </w:p>
    <w:p w14:paraId="6723A3CA"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Social impacts</w:t>
      </w:r>
    </w:p>
    <w:p w14:paraId="5D4F5D0A" w14:textId="605A786D"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 xml:space="preserve">Impacts of activities in the </w:t>
      </w:r>
      <w:r w:rsidR="0008067A" w:rsidRPr="00884C95">
        <w:rPr>
          <w:rFonts w:ascii="Arial" w:hAnsi="Arial" w:cs="Arial"/>
          <w:sz w:val="24"/>
          <w:szCs w:val="24"/>
          <w:lang w:val="en-GB"/>
        </w:rPr>
        <w:t xml:space="preserve">Extractive </w:t>
      </w:r>
      <w:r w:rsidRPr="00884C95">
        <w:rPr>
          <w:rFonts w:ascii="Arial" w:hAnsi="Arial" w:cs="Arial"/>
          <w:sz w:val="24"/>
          <w:szCs w:val="24"/>
          <w:lang w:val="en-GB"/>
        </w:rPr>
        <w:t>sector</w:t>
      </w:r>
    </w:p>
    <w:p w14:paraId="48B12E9C"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Biodiversity Conservation</w:t>
      </w:r>
    </w:p>
    <w:p w14:paraId="5055F8AD"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Waste Management</w:t>
      </w:r>
    </w:p>
    <w:p w14:paraId="0D31F52B"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Environmental Risk Analysis</w:t>
      </w:r>
    </w:p>
    <w:p w14:paraId="7A4627EB" w14:textId="7B4F58CB" w:rsidR="0008067A" w:rsidRPr="00884C95" w:rsidRDefault="0008067A"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Environmental Audits</w:t>
      </w:r>
    </w:p>
    <w:p w14:paraId="509730D0"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Analysis and interpretation of spatial data and laboratory results</w:t>
      </w:r>
    </w:p>
    <w:p w14:paraId="53386C42"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Strategic Environmental Assessment of Plans, Programs and Policies</w:t>
      </w:r>
    </w:p>
    <w:p w14:paraId="369E11DE"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Geographic Information Systems</w:t>
      </w:r>
    </w:p>
    <w:p w14:paraId="69204F15"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Post-Assessment (Monitoring and Auditing)</w:t>
      </w:r>
    </w:p>
    <w:p w14:paraId="1786C5E1"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Hygiene, Health and Safety at Work</w:t>
      </w:r>
    </w:p>
    <w:p w14:paraId="2861F5C6" w14:textId="7E82BA76" w:rsidR="004A71E9" w:rsidRPr="00884C95" w:rsidRDefault="002A15E7"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Procur</w:t>
      </w:r>
      <w:r w:rsidR="00AE15FF">
        <w:rPr>
          <w:rFonts w:ascii="Arial" w:hAnsi="Arial" w:cs="Arial"/>
          <w:sz w:val="24"/>
          <w:szCs w:val="24"/>
          <w:lang w:val="en-GB"/>
        </w:rPr>
        <w:t>e</w:t>
      </w:r>
      <w:r w:rsidRPr="00884C95">
        <w:rPr>
          <w:rFonts w:ascii="Arial" w:hAnsi="Arial" w:cs="Arial"/>
          <w:sz w:val="24"/>
          <w:szCs w:val="24"/>
          <w:lang w:val="en-GB"/>
        </w:rPr>
        <w:t>ment</w:t>
      </w:r>
      <w:r w:rsidR="004A71E9" w:rsidRPr="00884C95">
        <w:rPr>
          <w:rFonts w:ascii="Arial" w:hAnsi="Arial" w:cs="Arial"/>
          <w:sz w:val="24"/>
          <w:szCs w:val="24"/>
          <w:lang w:val="en-GB"/>
        </w:rPr>
        <w:t>, Purchasing and Accounting</w:t>
      </w:r>
    </w:p>
    <w:p w14:paraId="511E66C6"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Human resources management</w:t>
      </w:r>
    </w:p>
    <w:p w14:paraId="16599C77"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Heritage Management</w:t>
      </w:r>
    </w:p>
    <w:p w14:paraId="2E0E4E12" w14:textId="49591547" w:rsidR="0008067A" w:rsidRPr="00884C95" w:rsidRDefault="0008067A"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Environmental Economic Assessment/Valuation</w:t>
      </w:r>
    </w:p>
    <w:p w14:paraId="06D42F3E" w14:textId="1D22740F" w:rsidR="004A71E9" w:rsidRPr="00884C95" w:rsidRDefault="00706A0F"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lastRenderedPageBreak/>
        <w:t>To provide</w:t>
      </w:r>
      <w:r w:rsidR="004A71E9" w:rsidRPr="00884C95">
        <w:rPr>
          <w:rFonts w:ascii="Arial" w:hAnsi="Arial" w:cs="Arial"/>
          <w:sz w:val="24"/>
          <w:szCs w:val="24"/>
          <w:lang w:val="en-GB"/>
        </w:rPr>
        <w:t xml:space="preserve"> permanent or regular technical assistance to the AAAC in the different themes of the </w:t>
      </w:r>
      <w:r w:rsidR="002A15E7" w:rsidRPr="00884C95">
        <w:rPr>
          <w:rFonts w:ascii="Arial" w:hAnsi="Arial" w:cs="Arial"/>
          <w:sz w:val="24"/>
          <w:szCs w:val="24"/>
          <w:lang w:val="en-GB"/>
        </w:rPr>
        <w:t>E</w:t>
      </w:r>
      <w:r w:rsidR="004A71E9" w:rsidRPr="00884C95">
        <w:rPr>
          <w:rFonts w:ascii="Arial" w:hAnsi="Arial" w:cs="Arial"/>
          <w:sz w:val="24"/>
          <w:szCs w:val="24"/>
          <w:lang w:val="en-GB"/>
        </w:rPr>
        <w:t xml:space="preserve">A and </w:t>
      </w:r>
      <w:r w:rsidRPr="00884C95">
        <w:rPr>
          <w:rFonts w:ascii="Arial" w:hAnsi="Arial" w:cs="Arial"/>
          <w:sz w:val="24"/>
          <w:szCs w:val="24"/>
          <w:lang w:val="en-GB"/>
        </w:rPr>
        <w:t xml:space="preserve">in the monitoring of </w:t>
      </w:r>
      <w:r w:rsidR="004A71E9" w:rsidRPr="00884C95">
        <w:rPr>
          <w:rFonts w:ascii="Arial" w:hAnsi="Arial" w:cs="Arial"/>
          <w:sz w:val="24"/>
          <w:szCs w:val="24"/>
          <w:lang w:val="en-GB"/>
        </w:rPr>
        <w:t xml:space="preserve">internal processes under </w:t>
      </w:r>
      <w:r w:rsidRPr="00884C95">
        <w:rPr>
          <w:rFonts w:ascii="Arial" w:hAnsi="Arial" w:cs="Arial"/>
          <w:sz w:val="24"/>
          <w:szCs w:val="24"/>
          <w:lang w:val="en-GB"/>
        </w:rPr>
        <w:t>consideration</w:t>
      </w:r>
      <w:r w:rsidR="00F50CF6" w:rsidRPr="00884C95">
        <w:rPr>
          <w:rFonts w:ascii="Arial" w:hAnsi="Arial" w:cs="Arial"/>
          <w:sz w:val="24"/>
          <w:szCs w:val="24"/>
          <w:lang w:val="en-GB"/>
        </w:rPr>
        <w:t>/</w:t>
      </w:r>
      <w:r w:rsidR="00AE15FF" w:rsidRPr="00884C95">
        <w:rPr>
          <w:rFonts w:ascii="Arial" w:hAnsi="Arial" w:cs="Arial"/>
          <w:sz w:val="24"/>
          <w:szCs w:val="24"/>
          <w:lang w:val="en-GB"/>
        </w:rPr>
        <w:t>appraisal</w:t>
      </w:r>
      <w:r w:rsidRPr="00884C95">
        <w:rPr>
          <w:rFonts w:ascii="Arial" w:hAnsi="Arial" w:cs="Arial"/>
          <w:sz w:val="24"/>
          <w:szCs w:val="24"/>
          <w:lang w:val="en-GB"/>
        </w:rPr>
        <w:t xml:space="preserve"> or in </w:t>
      </w:r>
      <w:r w:rsidR="004A71E9" w:rsidRPr="00884C95">
        <w:rPr>
          <w:rFonts w:ascii="Arial" w:hAnsi="Arial" w:cs="Arial"/>
          <w:sz w:val="24"/>
          <w:szCs w:val="24"/>
          <w:lang w:val="en-GB"/>
        </w:rPr>
        <w:t>progress;</w:t>
      </w:r>
    </w:p>
    <w:p w14:paraId="1524FEDF" w14:textId="3A9FFA3E"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Strengthening technical capacity in EA and Sustainable Development for staff of the State Secretariat of the Environment; </w:t>
      </w:r>
    </w:p>
    <w:p w14:paraId="47525DF8" w14:textId="264FF0D2"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Strengthening technical capacity</w:t>
      </w:r>
      <w:r w:rsidR="00706A0F" w:rsidRPr="00884C95">
        <w:rPr>
          <w:rFonts w:ascii="Arial" w:hAnsi="Arial" w:cs="Arial"/>
          <w:sz w:val="24"/>
          <w:szCs w:val="24"/>
          <w:lang w:val="en-GB"/>
        </w:rPr>
        <w:t xml:space="preserve"> in EA and Sustainable Development at Ministerial level</w:t>
      </w:r>
      <w:r w:rsidRPr="00884C95">
        <w:rPr>
          <w:rFonts w:ascii="Arial" w:hAnsi="Arial" w:cs="Arial"/>
          <w:sz w:val="24"/>
          <w:szCs w:val="24"/>
          <w:lang w:val="en-GB"/>
        </w:rPr>
        <w:t xml:space="preserve"> (</w:t>
      </w:r>
      <w:r w:rsidR="004F7B4D" w:rsidRPr="00884C95">
        <w:rPr>
          <w:rFonts w:ascii="Arial" w:hAnsi="Arial" w:cs="Arial"/>
          <w:sz w:val="24"/>
          <w:szCs w:val="24"/>
          <w:lang w:val="en-GB"/>
        </w:rPr>
        <w:t xml:space="preserve">e.g. </w:t>
      </w:r>
      <w:r w:rsidRPr="00884C95">
        <w:rPr>
          <w:rFonts w:ascii="Arial" w:hAnsi="Arial" w:cs="Arial"/>
          <w:sz w:val="24"/>
          <w:szCs w:val="24"/>
          <w:lang w:val="en-GB"/>
        </w:rPr>
        <w:t>Council of Ministers or</w:t>
      </w:r>
      <w:r w:rsidR="004F7B4D" w:rsidRPr="00884C95">
        <w:rPr>
          <w:rFonts w:ascii="Arial" w:hAnsi="Arial" w:cs="Arial"/>
          <w:sz w:val="24"/>
          <w:szCs w:val="24"/>
          <w:lang w:val="en-GB"/>
        </w:rPr>
        <w:t xml:space="preserve"> </w:t>
      </w:r>
      <w:proofErr w:type="spellStart"/>
      <w:r w:rsidR="004F7B4D" w:rsidRPr="00884C95">
        <w:rPr>
          <w:rFonts w:ascii="Arial" w:hAnsi="Arial" w:cs="Arial"/>
          <w:sz w:val="24"/>
          <w:szCs w:val="24"/>
          <w:lang w:val="en-GB"/>
        </w:rPr>
        <w:t>Interministerial</w:t>
      </w:r>
      <w:proofErr w:type="spellEnd"/>
      <w:r w:rsidRPr="00884C95">
        <w:rPr>
          <w:rFonts w:ascii="Arial" w:hAnsi="Arial" w:cs="Arial"/>
          <w:sz w:val="24"/>
          <w:szCs w:val="24"/>
          <w:lang w:val="en-GB"/>
        </w:rPr>
        <w:t xml:space="preserve"> Commission or </w:t>
      </w:r>
      <w:proofErr w:type="spellStart"/>
      <w:r w:rsidRPr="00884C95">
        <w:rPr>
          <w:rFonts w:ascii="Arial" w:hAnsi="Arial" w:cs="Arial"/>
          <w:sz w:val="24"/>
          <w:szCs w:val="24"/>
          <w:lang w:val="en-GB"/>
        </w:rPr>
        <w:t>Interministerial</w:t>
      </w:r>
      <w:proofErr w:type="spellEnd"/>
      <w:r w:rsidRPr="00884C95">
        <w:rPr>
          <w:rFonts w:ascii="Arial" w:hAnsi="Arial" w:cs="Arial"/>
          <w:sz w:val="24"/>
          <w:szCs w:val="24"/>
          <w:lang w:val="en-GB"/>
        </w:rPr>
        <w:t xml:space="preserve"> Round Table); </w:t>
      </w:r>
    </w:p>
    <w:p w14:paraId="3DEBCC55" w14:textId="544E1E2F"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Reinforcement of the technical capacity of the different Directorates-General of the different Ministries </w:t>
      </w:r>
      <w:r w:rsidR="004F7B4D" w:rsidRPr="00884C95">
        <w:rPr>
          <w:rFonts w:ascii="Arial" w:hAnsi="Arial" w:cs="Arial"/>
          <w:sz w:val="24"/>
          <w:szCs w:val="24"/>
          <w:lang w:val="en-GB"/>
        </w:rPr>
        <w:t xml:space="preserve">involved in </w:t>
      </w:r>
      <w:r w:rsidRPr="00884C95">
        <w:rPr>
          <w:rFonts w:ascii="Arial" w:hAnsi="Arial" w:cs="Arial"/>
          <w:sz w:val="24"/>
          <w:szCs w:val="24"/>
          <w:lang w:val="en-GB"/>
        </w:rPr>
        <w:t>Environmental</w:t>
      </w:r>
      <w:r w:rsidR="004F7B4D" w:rsidRPr="00884C95">
        <w:rPr>
          <w:rFonts w:ascii="Arial" w:hAnsi="Arial" w:cs="Arial"/>
          <w:sz w:val="24"/>
          <w:szCs w:val="24"/>
          <w:lang w:val="en-GB"/>
        </w:rPr>
        <w:t xml:space="preserve"> Impact </w:t>
      </w:r>
      <w:r w:rsidRPr="00884C95">
        <w:rPr>
          <w:rFonts w:ascii="Arial" w:hAnsi="Arial" w:cs="Arial"/>
          <w:sz w:val="24"/>
          <w:szCs w:val="24"/>
          <w:lang w:val="en-GB"/>
        </w:rPr>
        <w:t xml:space="preserve">Assessment </w:t>
      </w:r>
      <w:r w:rsidR="004F7B4D" w:rsidRPr="00884C95">
        <w:rPr>
          <w:rFonts w:ascii="Arial" w:hAnsi="Arial" w:cs="Arial"/>
          <w:sz w:val="24"/>
          <w:szCs w:val="24"/>
          <w:lang w:val="en-GB"/>
        </w:rPr>
        <w:t>procedures of projects</w:t>
      </w:r>
      <w:r w:rsidR="004F7B4D" w:rsidRPr="00884C95">
        <w:rPr>
          <w:lang w:val="en-GB"/>
        </w:rPr>
        <w:footnoteReference w:id="30"/>
      </w:r>
      <w:r w:rsidRPr="00884C95">
        <w:rPr>
          <w:rFonts w:ascii="Arial" w:hAnsi="Arial" w:cs="Arial"/>
          <w:sz w:val="24"/>
          <w:szCs w:val="24"/>
          <w:lang w:val="en-GB"/>
        </w:rPr>
        <w:t xml:space="preserve">; </w:t>
      </w:r>
    </w:p>
    <w:p w14:paraId="1A0ABF89" w14:textId="04CD846A"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Reinforcement of technical capacity at AAAC Regional </w:t>
      </w:r>
      <w:proofErr w:type="spellStart"/>
      <w:r w:rsidRPr="00884C95">
        <w:rPr>
          <w:rFonts w:ascii="Arial" w:hAnsi="Arial" w:cs="Arial"/>
          <w:i/>
          <w:sz w:val="24"/>
          <w:szCs w:val="24"/>
          <w:lang w:val="en-GB"/>
        </w:rPr>
        <w:t>Antena</w:t>
      </w:r>
      <w:r w:rsidR="00F50CF6" w:rsidRPr="00884C95">
        <w:rPr>
          <w:rFonts w:ascii="Arial" w:hAnsi="Arial" w:cs="Arial"/>
          <w:i/>
          <w:sz w:val="24"/>
          <w:szCs w:val="24"/>
          <w:lang w:val="en-GB"/>
        </w:rPr>
        <w:t>s</w:t>
      </w:r>
      <w:proofErr w:type="spellEnd"/>
      <w:r w:rsidRPr="00884C95">
        <w:rPr>
          <w:rFonts w:ascii="Arial" w:hAnsi="Arial" w:cs="Arial"/>
          <w:sz w:val="24"/>
          <w:szCs w:val="24"/>
          <w:lang w:val="en-GB"/>
        </w:rPr>
        <w:t xml:space="preserve"> level on</w:t>
      </w:r>
      <w:r w:rsidR="004F7B4D" w:rsidRPr="00884C95">
        <w:rPr>
          <w:rFonts w:ascii="Arial" w:hAnsi="Arial" w:cs="Arial"/>
          <w:sz w:val="24"/>
          <w:szCs w:val="24"/>
          <w:lang w:val="en-GB"/>
        </w:rPr>
        <w:t xml:space="preserve"> EA and Sustainable Development; </w:t>
      </w:r>
    </w:p>
    <w:p w14:paraId="29629867" w14:textId="2E73EFAC"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Reinforcement of the technical capacity at the level of regional administrations, in the different management positions</w:t>
      </w:r>
      <w:r w:rsidR="004F7B4D" w:rsidRPr="00884C95">
        <w:rPr>
          <w:rFonts w:ascii="Arial" w:hAnsi="Arial" w:cs="Arial"/>
          <w:sz w:val="24"/>
          <w:szCs w:val="24"/>
          <w:lang w:val="en-GB"/>
        </w:rPr>
        <w:t xml:space="preserve">, in the field of EIA and Sustainable Development; </w:t>
      </w:r>
    </w:p>
    <w:p w14:paraId="467D72A5" w14:textId="10A6BCE9"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Participation</w:t>
      </w:r>
      <w:r w:rsidR="004F7B4D" w:rsidRPr="00884C95">
        <w:rPr>
          <w:rFonts w:ascii="Arial" w:hAnsi="Arial" w:cs="Arial"/>
          <w:sz w:val="24"/>
          <w:szCs w:val="24"/>
          <w:lang w:val="en-GB"/>
        </w:rPr>
        <w:t xml:space="preserve">, </w:t>
      </w:r>
      <w:r w:rsidR="00F50CF6" w:rsidRPr="00884C95">
        <w:rPr>
          <w:rFonts w:ascii="Arial" w:hAnsi="Arial" w:cs="Arial"/>
          <w:sz w:val="24"/>
          <w:szCs w:val="24"/>
          <w:lang w:val="en-GB"/>
        </w:rPr>
        <w:t xml:space="preserve">by </w:t>
      </w:r>
      <w:r w:rsidR="004F7B4D" w:rsidRPr="00884C95">
        <w:rPr>
          <w:rFonts w:ascii="Arial" w:hAnsi="Arial" w:cs="Arial"/>
          <w:sz w:val="24"/>
          <w:szCs w:val="24"/>
          <w:lang w:val="en-GB"/>
        </w:rPr>
        <w:t xml:space="preserve">AAAC </w:t>
      </w:r>
      <w:r w:rsidR="00F50CF6" w:rsidRPr="00884C95">
        <w:rPr>
          <w:rFonts w:ascii="Arial" w:hAnsi="Arial" w:cs="Arial"/>
          <w:sz w:val="24"/>
          <w:szCs w:val="24"/>
          <w:lang w:val="en-GB"/>
        </w:rPr>
        <w:t>staff</w:t>
      </w:r>
      <w:r w:rsidR="004F7B4D" w:rsidRPr="00884C95">
        <w:rPr>
          <w:rFonts w:ascii="Arial" w:hAnsi="Arial" w:cs="Arial"/>
          <w:sz w:val="24"/>
          <w:szCs w:val="24"/>
          <w:lang w:val="en-GB"/>
        </w:rPr>
        <w:t xml:space="preserve">, </w:t>
      </w:r>
      <w:r w:rsidRPr="00884C95">
        <w:rPr>
          <w:rFonts w:ascii="Arial" w:hAnsi="Arial" w:cs="Arial"/>
          <w:sz w:val="24"/>
          <w:szCs w:val="24"/>
          <w:lang w:val="en-GB"/>
        </w:rPr>
        <w:t>in conferences, se</w:t>
      </w:r>
      <w:r w:rsidR="00F50CF6" w:rsidRPr="00884C95">
        <w:rPr>
          <w:rFonts w:ascii="Arial" w:hAnsi="Arial" w:cs="Arial"/>
          <w:sz w:val="24"/>
          <w:szCs w:val="24"/>
          <w:lang w:val="en-GB"/>
        </w:rPr>
        <w:t>minars and thematic E</w:t>
      </w:r>
      <w:r w:rsidRPr="00884C95">
        <w:rPr>
          <w:rFonts w:ascii="Arial" w:hAnsi="Arial" w:cs="Arial"/>
          <w:sz w:val="24"/>
          <w:szCs w:val="24"/>
          <w:lang w:val="en-GB"/>
        </w:rPr>
        <w:t>A congresses outside the country for capacity building;</w:t>
      </w:r>
    </w:p>
    <w:p w14:paraId="55A40BDE" w14:textId="2695D30D"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Study visits</w:t>
      </w:r>
      <w:r w:rsidR="004F7B4D" w:rsidRPr="00884C95">
        <w:rPr>
          <w:rFonts w:ascii="Arial" w:hAnsi="Arial" w:cs="Arial"/>
          <w:sz w:val="24"/>
          <w:szCs w:val="24"/>
          <w:lang w:val="en-GB"/>
        </w:rPr>
        <w:t xml:space="preserve"> by</w:t>
      </w:r>
      <w:r w:rsidRPr="00884C95">
        <w:rPr>
          <w:rFonts w:ascii="Arial" w:hAnsi="Arial" w:cs="Arial"/>
          <w:sz w:val="24"/>
          <w:szCs w:val="24"/>
          <w:lang w:val="en-GB"/>
        </w:rPr>
        <w:t xml:space="preserve"> the AAAC and </w:t>
      </w:r>
      <w:r w:rsidR="004F7B4D" w:rsidRPr="00884C95">
        <w:rPr>
          <w:rFonts w:ascii="Arial" w:hAnsi="Arial" w:cs="Arial"/>
          <w:sz w:val="24"/>
          <w:szCs w:val="24"/>
          <w:lang w:val="en-GB"/>
        </w:rPr>
        <w:t xml:space="preserve">the </w:t>
      </w:r>
      <w:r w:rsidR="000352E2" w:rsidRPr="00884C95">
        <w:rPr>
          <w:rFonts w:ascii="Arial" w:hAnsi="Arial" w:cs="Arial"/>
          <w:sz w:val="24"/>
          <w:szCs w:val="24"/>
          <w:lang w:val="en-GB"/>
        </w:rPr>
        <w:t>Inspectorate-General of</w:t>
      </w:r>
      <w:r w:rsidRPr="00884C95">
        <w:rPr>
          <w:rFonts w:ascii="Arial" w:hAnsi="Arial" w:cs="Arial"/>
          <w:sz w:val="24"/>
          <w:szCs w:val="24"/>
          <w:lang w:val="en-GB"/>
        </w:rPr>
        <w:t xml:space="preserve"> the Environment</w:t>
      </w:r>
      <w:r w:rsidR="004F7B4D" w:rsidRPr="00884C95">
        <w:rPr>
          <w:rFonts w:ascii="Arial" w:hAnsi="Arial" w:cs="Arial"/>
          <w:sz w:val="24"/>
          <w:szCs w:val="24"/>
          <w:lang w:val="en-GB"/>
        </w:rPr>
        <w:t>, for example</w:t>
      </w:r>
      <w:r w:rsidRPr="00884C95">
        <w:rPr>
          <w:rFonts w:ascii="Arial" w:hAnsi="Arial" w:cs="Arial"/>
          <w:sz w:val="24"/>
          <w:szCs w:val="24"/>
          <w:lang w:val="en-GB"/>
        </w:rPr>
        <w:t xml:space="preserve"> to Brazil and Angola, to build capacity in the area of impacts on the oil sector;</w:t>
      </w:r>
    </w:p>
    <w:p w14:paraId="61E13A59" w14:textId="1C318774"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Training to the technicians of AAAC, D.G. de </w:t>
      </w:r>
      <w:proofErr w:type="spellStart"/>
      <w:r w:rsidRPr="00884C95">
        <w:rPr>
          <w:rFonts w:ascii="Arial" w:hAnsi="Arial" w:cs="Arial"/>
          <w:sz w:val="24"/>
          <w:szCs w:val="24"/>
          <w:lang w:val="en-GB"/>
        </w:rPr>
        <w:t>Geologia</w:t>
      </w:r>
      <w:proofErr w:type="spellEnd"/>
      <w:r w:rsidRPr="00884C95">
        <w:rPr>
          <w:rFonts w:ascii="Arial" w:hAnsi="Arial" w:cs="Arial"/>
          <w:sz w:val="24"/>
          <w:szCs w:val="24"/>
          <w:lang w:val="en-GB"/>
        </w:rPr>
        <w:t xml:space="preserve"> e Minas and to the offices of elaboration of the EIAS</w:t>
      </w:r>
      <w:r w:rsidR="004F7B4D" w:rsidRPr="00884C95">
        <w:rPr>
          <w:rFonts w:ascii="Arial" w:hAnsi="Arial" w:cs="Arial"/>
          <w:sz w:val="24"/>
          <w:szCs w:val="24"/>
          <w:lang w:val="en-GB"/>
        </w:rPr>
        <w:t>, on the part of international consultants,</w:t>
      </w:r>
      <w:r w:rsidRPr="00884C95">
        <w:rPr>
          <w:rFonts w:ascii="Arial" w:hAnsi="Arial" w:cs="Arial"/>
          <w:sz w:val="24"/>
          <w:szCs w:val="24"/>
          <w:lang w:val="en-GB"/>
        </w:rPr>
        <w:t xml:space="preserve"> about the most recent technologies and less impacting in the environment</w:t>
      </w:r>
      <w:r w:rsidR="004F7B4D" w:rsidRPr="00884C95">
        <w:rPr>
          <w:rFonts w:ascii="Arial" w:hAnsi="Arial" w:cs="Arial"/>
          <w:sz w:val="24"/>
          <w:szCs w:val="24"/>
          <w:lang w:val="en-GB"/>
        </w:rPr>
        <w:t>, in the scope of projects of the mining sector;</w:t>
      </w:r>
    </w:p>
    <w:p w14:paraId="4B047E28" w14:textId="30BE6085" w:rsidR="00E518B7" w:rsidRPr="00884C95" w:rsidRDefault="00E518B7"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Reinforcement of the technical capacity of the Inspectorate-General of the Environment in matters of Auditing, Inspection and Environmental Inspection of economic activities;</w:t>
      </w:r>
    </w:p>
    <w:p w14:paraId="188856A1" w14:textId="1289894A"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Reinforcement of the technical capacity of the National Offices for the elaboration of Environmental Studies</w:t>
      </w:r>
      <w:r w:rsidR="004F7B4D" w:rsidRPr="00884C95">
        <w:rPr>
          <w:rFonts w:ascii="Arial" w:hAnsi="Arial" w:cs="Arial"/>
          <w:sz w:val="24"/>
          <w:szCs w:val="24"/>
          <w:lang w:val="en-GB"/>
        </w:rPr>
        <w:t>;</w:t>
      </w:r>
    </w:p>
    <w:p w14:paraId="4170205A" w14:textId="6863B0D7"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Capacity Building</w:t>
      </w:r>
      <w:r w:rsidR="00E85390" w:rsidRPr="00884C95">
        <w:rPr>
          <w:rFonts w:ascii="Arial" w:hAnsi="Arial" w:cs="Arial"/>
          <w:sz w:val="24"/>
          <w:szCs w:val="24"/>
          <w:lang w:val="en-GB"/>
        </w:rPr>
        <w:t xml:space="preserve"> for the Private Sector</w:t>
      </w:r>
      <w:r w:rsidR="00B248C5" w:rsidRPr="00884C95">
        <w:rPr>
          <w:rFonts w:ascii="Arial" w:hAnsi="Arial" w:cs="Arial"/>
          <w:sz w:val="24"/>
          <w:szCs w:val="24"/>
          <w:lang w:val="en-GB"/>
        </w:rPr>
        <w:t xml:space="preserve"> (e.g. the Chamber of Commerce)</w:t>
      </w:r>
      <w:r w:rsidR="00E85390" w:rsidRPr="00884C95">
        <w:rPr>
          <w:rFonts w:ascii="Arial" w:hAnsi="Arial" w:cs="Arial"/>
          <w:sz w:val="24"/>
          <w:szCs w:val="24"/>
          <w:lang w:val="en-GB"/>
        </w:rPr>
        <w:t xml:space="preserve"> in terms of</w:t>
      </w:r>
      <w:r w:rsidRPr="00884C95">
        <w:rPr>
          <w:rFonts w:ascii="Arial" w:hAnsi="Arial" w:cs="Arial"/>
          <w:sz w:val="24"/>
          <w:szCs w:val="24"/>
          <w:lang w:val="en-GB"/>
        </w:rPr>
        <w:t xml:space="preserve"> legislation on Environmental</w:t>
      </w:r>
      <w:r w:rsidR="00E85390" w:rsidRPr="00884C95">
        <w:rPr>
          <w:rFonts w:ascii="Arial" w:hAnsi="Arial" w:cs="Arial"/>
          <w:sz w:val="24"/>
          <w:szCs w:val="24"/>
          <w:lang w:val="en-GB"/>
        </w:rPr>
        <w:t xml:space="preserve"> Impact </w:t>
      </w:r>
      <w:r w:rsidRPr="00884C95">
        <w:rPr>
          <w:rFonts w:ascii="Arial" w:hAnsi="Arial" w:cs="Arial"/>
          <w:sz w:val="24"/>
          <w:szCs w:val="24"/>
          <w:lang w:val="en-GB"/>
        </w:rPr>
        <w:t>Assessment of projects</w:t>
      </w:r>
      <w:r w:rsidR="009A28B4" w:rsidRPr="00884C95">
        <w:rPr>
          <w:rFonts w:ascii="Arial" w:hAnsi="Arial" w:cs="Arial"/>
          <w:sz w:val="24"/>
          <w:szCs w:val="24"/>
          <w:lang w:val="en-GB"/>
        </w:rPr>
        <w:t xml:space="preserve"> and on the Importance of</w:t>
      </w:r>
      <w:r w:rsidR="0088017D" w:rsidRPr="00884C95">
        <w:rPr>
          <w:rFonts w:ascii="Arial" w:hAnsi="Arial" w:cs="Arial"/>
          <w:sz w:val="24"/>
          <w:szCs w:val="24"/>
          <w:lang w:val="en-GB"/>
        </w:rPr>
        <w:t xml:space="preserve"> Environmental Protection</w:t>
      </w:r>
      <w:r w:rsidRPr="00884C95">
        <w:rPr>
          <w:rFonts w:ascii="Arial" w:hAnsi="Arial" w:cs="Arial"/>
          <w:sz w:val="24"/>
          <w:szCs w:val="24"/>
          <w:lang w:val="en-GB"/>
        </w:rPr>
        <w:t>;</w:t>
      </w:r>
    </w:p>
    <w:p w14:paraId="0595E993" w14:textId="7B47B483"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Creation of initiatives that bring together private sector investors and </w:t>
      </w:r>
      <w:r w:rsidR="0088017D" w:rsidRPr="00884C95">
        <w:rPr>
          <w:rFonts w:ascii="Arial" w:hAnsi="Arial" w:cs="Arial"/>
          <w:sz w:val="24"/>
          <w:szCs w:val="24"/>
          <w:lang w:val="en-GB"/>
        </w:rPr>
        <w:t>accredited Environmental Consultants'</w:t>
      </w:r>
      <w:r w:rsidRPr="00884C95">
        <w:rPr>
          <w:rFonts w:ascii="Arial" w:hAnsi="Arial" w:cs="Arial"/>
          <w:sz w:val="24"/>
          <w:szCs w:val="24"/>
          <w:lang w:val="en-GB"/>
        </w:rPr>
        <w:t xml:space="preserve"> Offices; </w:t>
      </w:r>
    </w:p>
    <w:p w14:paraId="632E6DD0" w14:textId="08E5045F"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Capacity Building of Non-Governmental Organisations on Environmental Legislation and the importance of Environmental Protection</w:t>
      </w:r>
      <w:r w:rsidR="000E4314" w:rsidRPr="00884C95">
        <w:rPr>
          <w:rFonts w:ascii="Arial" w:hAnsi="Arial" w:cs="Arial"/>
          <w:sz w:val="24"/>
          <w:szCs w:val="24"/>
          <w:lang w:val="en-GB"/>
        </w:rPr>
        <w:t>;</w:t>
      </w:r>
    </w:p>
    <w:p w14:paraId="0737B45C" w14:textId="3FC269FE"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Development of</w:t>
      </w:r>
      <w:r w:rsidR="000B2109" w:rsidRPr="00884C95">
        <w:rPr>
          <w:rFonts w:ascii="Arial" w:hAnsi="Arial" w:cs="Arial"/>
          <w:sz w:val="24"/>
          <w:szCs w:val="24"/>
          <w:lang w:val="en-GB"/>
        </w:rPr>
        <w:t xml:space="preserve"> EIA Methodological</w:t>
      </w:r>
      <w:r w:rsidRPr="00884C95">
        <w:rPr>
          <w:rFonts w:ascii="Arial" w:hAnsi="Arial" w:cs="Arial"/>
          <w:sz w:val="24"/>
          <w:szCs w:val="24"/>
          <w:lang w:val="en-GB"/>
        </w:rPr>
        <w:t xml:space="preserve"> Guides</w:t>
      </w:r>
      <w:r w:rsidR="000B2109" w:rsidRPr="00884C95">
        <w:rPr>
          <w:rFonts w:ascii="Arial" w:hAnsi="Arial" w:cs="Arial"/>
          <w:sz w:val="24"/>
          <w:szCs w:val="24"/>
          <w:lang w:val="en-GB"/>
        </w:rPr>
        <w:t xml:space="preserve"> for the different</w:t>
      </w:r>
      <w:r w:rsidRPr="00884C95">
        <w:rPr>
          <w:rFonts w:ascii="Arial" w:hAnsi="Arial" w:cs="Arial"/>
          <w:sz w:val="24"/>
          <w:szCs w:val="24"/>
          <w:lang w:val="en-GB"/>
        </w:rPr>
        <w:t xml:space="preserve"> sectors of activity</w:t>
      </w:r>
      <w:r w:rsidRPr="00884C95">
        <w:rPr>
          <w:rStyle w:val="FootnoteReference"/>
          <w:rFonts w:ascii="Arial" w:hAnsi="Arial" w:cs="Arial"/>
          <w:sz w:val="24"/>
          <w:szCs w:val="24"/>
          <w:lang w:val="en-GB"/>
        </w:rPr>
        <w:footnoteReference w:id="31"/>
      </w:r>
      <w:r w:rsidRPr="00884C95">
        <w:rPr>
          <w:rFonts w:ascii="Arial" w:hAnsi="Arial" w:cs="Arial"/>
          <w:sz w:val="24"/>
          <w:szCs w:val="24"/>
          <w:lang w:val="en-GB"/>
        </w:rPr>
        <w:t>, namely:</w:t>
      </w:r>
    </w:p>
    <w:p w14:paraId="7F0EE132"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Mining (including Oil &amp; Gas)</w:t>
      </w:r>
    </w:p>
    <w:p w14:paraId="78E228B5"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Industry</w:t>
      </w:r>
    </w:p>
    <w:p w14:paraId="1740972D"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lastRenderedPageBreak/>
        <w:t>Transport</w:t>
      </w:r>
    </w:p>
    <w:p w14:paraId="23F450B9"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Water Resources (Infrastructure)</w:t>
      </w:r>
    </w:p>
    <w:p w14:paraId="6EC98599"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Urban Development</w:t>
      </w:r>
    </w:p>
    <w:p w14:paraId="441727DB"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Agriculture</w:t>
      </w:r>
    </w:p>
    <w:p w14:paraId="4760DE57"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Fisheries</w:t>
      </w:r>
    </w:p>
    <w:p w14:paraId="6A3E8B04" w14:textId="77777777" w:rsidR="004A71E9" w:rsidRPr="00884C95" w:rsidRDefault="004A71E9" w:rsidP="00FC7B8F">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Tourism</w:t>
      </w:r>
    </w:p>
    <w:p w14:paraId="4669E61F" w14:textId="16DAF854" w:rsidR="0008067A"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Development of Methodological Guide</w:t>
      </w:r>
      <w:r w:rsidR="0008067A" w:rsidRPr="00884C95">
        <w:rPr>
          <w:rFonts w:ascii="Arial" w:hAnsi="Arial" w:cs="Arial"/>
          <w:sz w:val="24"/>
          <w:szCs w:val="24"/>
          <w:lang w:val="en-GB"/>
        </w:rPr>
        <w:t>s</w:t>
      </w:r>
      <w:r w:rsidR="000329CF" w:rsidRPr="00884C95">
        <w:rPr>
          <w:rFonts w:ascii="Arial" w:hAnsi="Arial" w:cs="Arial"/>
          <w:sz w:val="24"/>
          <w:szCs w:val="24"/>
          <w:lang w:val="en-GB"/>
        </w:rPr>
        <w:t xml:space="preserve"> for</w:t>
      </w:r>
      <w:r w:rsidR="0008067A" w:rsidRPr="00884C95">
        <w:rPr>
          <w:rFonts w:ascii="Arial" w:hAnsi="Arial" w:cs="Arial"/>
          <w:sz w:val="24"/>
          <w:szCs w:val="24"/>
          <w:lang w:val="en-GB"/>
        </w:rPr>
        <w:t>:</w:t>
      </w:r>
    </w:p>
    <w:p w14:paraId="409C9755" w14:textId="5AF49423" w:rsidR="0008067A" w:rsidRPr="00884C95" w:rsidRDefault="004A71E9" w:rsidP="006E5BA5">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Strategic</w:t>
      </w:r>
      <w:r w:rsidR="000329CF" w:rsidRPr="00884C95">
        <w:rPr>
          <w:rFonts w:ascii="Arial" w:hAnsi="Arial" w:cs="Arial"/>
          <w:sz w:val="24"/>
          <w:szCs w:val="24"/>
          <w:lang w:val="en-GB"/>
        </w:rPr>
        <w:t xml:space="preserve"> Environmental Assessment</w:t>
      </w:r>
    </w:p>
    <w:p w14:paraId="4FD2CACB" w14:textId="77777777" w:rsidR="0008067A" w:rsidRPr="00884C95" w:rsidRDefault="0008067A" w:rsidP="006E5BA5">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Environmental Economic Assessment/Valuation</w:t>
      </w:r>
    </w:p>
    <w:p w14:paraId="7C68095E" w14:textId="3FF6674A" w:rsidR="004A71E9" w:rsidRPr="00884C95" w:rsidRDefault="0008067A" w:rsidP="006E5BA5">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Environmental Risk Analysis</w:t>
      </w:r>
      <w:r w:rsidR="004A71E9" w:rsidRPr="00884C95">
        <w:rPr>
          <w:rFonts w:ascii="Arial" w:hAnsi="Arial" w:cs="Arial"/>
          <w:sz w:val="24"/>
          <w:szCs w:val="24"/>
          <w:lang w:val="en-GB"/>
        </w:rPr>
        <w:t>;</w:t>
      </w:r>
    </w:p>
    <w:p w14:paraId="6AE56024" w14:textId="4E768C44" w:rsidR="0008067A" w:rsidRPr="00884C95" w:rsidRDefault="0008067A" w:rsidP="006E5BA5">
      <w:pPr>
        <w:pStyle w:val="ListParagraph"/>
        <w:numPr>
          <w:ilvl w:val="1"/>
          <w:numId w:val="11"/>
        </w:numPr>
        <w:jc w:val="both"/>
        <w:rPr>
          <w:rFonts w:ascii="Arial" w:hAnsi="Arial" w:cs="Arial"/>
          <w:sz w:val="24"/>
          <w:szCs w:val="24"/>
          <w:lang w:val="en-GB"/>
        </w:rPr>
      </w:pPr>
      <w:r w:rsidRPr="00884C95">
        <w:rPr>
          <w:rFonts w:ascii="Arial" w:hAnsi="Arial" w:cs="Arial"/>
          <w:sz w:val="24"/>
          <w:szCs w:val="24"/>
          <w:lang w:val="en-GB"/>
        </w:rPr>
        <w:t>Environmental Audit</w:t>
      </w:r>
    </w:p>
    <w:p w14:paraId="3E3C5116" w14:textId="497C04E0"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 xml:space="preserve">To promote and support the creation of new higher and postgraduate courses </w:t>
      </w:r>
      <w:r w:rsidR="009A28B4" w:rsidRPr="00884C95">
        <w:rPr>
          <w:rFonts w:ascii="Arial" w:hAnsi="Arial" w:cs="Arial"/>
          <w:sz w:val="24"/>
          <w:szCs w:val="24"/>
          <w:lang w:val="en-GB"/>
        </w:rPr>
        <w:t xml:space="preserve">in Guinea-Bissau, </w:t>
      </w:r>
      <w:r w:rsidRPr="00884C95">
        <w:rPr>
          <w:rFonts w:ascii="Arial" w:hAnsi="Arial" w:cs="Arial"/>
          <w:sz w:val="24"/>
          <w:szCs w:val="24"/>
          <w:lang w:val="en-GB"/>
        </w:rPr>
        <w:t xml:space="preserve">in areas related to Environmental Management and Nature Conservation; </w:t>
      </w:r>
    </w:p>
    <w:p w14:paraId="2AFF8F3C" w14:textId="236C1132"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Promote internship programmes for stud</w:t>
      </w:r>
      <w:r w:rsidR="00C72505" w:rsidRPr="00884C95">
        <w:rPr>
          <w:rFonts w:ascii="Arial" w:hAnsi="Arial" w:cs="Arial"/>
          <w:sz w:val="24"/>
          <w:szCs w:val="24"/>
          <w:lang w:val="en-GB"/>
        </w:rPr>
        <w:t>ents with higher education in E</w:t>
      </w:r>
      <w:r w:rsidRPr="00884C95">
        <w:rPr>
          <w:rFonts w:ascii="Arial" w:hAnsi="Arial" w:cs="Arial"/>
          <w:sz w:val="24"/>
          <w:szCs w:val="24"/>
          <w:lang w:val="en-GB"/>
        </w:rPr>
        <w:t>A in institutions such as the World Bank</w:t>
      </w:r>
      <w:r w:rsidR="009A28B4" w:rsidRPr="00884C95">
        <w:rPr>
          <w:rFonts w:ascii="Arial" w:hAnsi="Arial" w:cs="Arial"/>
          <w:sz w:val="24"/>
          <w:szCs w:val="24"/>
          <w:lang w:val="en-GB"/>
        </w:rPr>
        <w:t>, AfDB, BOAD</w:t>
      </w:r>
      <w:r w:rsidRPr="00884C95">
        <w:rPr>
          <w:rFonts w:ascii="Arial" w:hAnsi="Arial" w:cs="Arial"/>
          <w:sz w:val="24"/>
          <w:szCs w:val="24"/>
          <w:lang w:val="en-GB"/>
        </w:rPr>
        <w:t xml:space="preserve">, the UNDP or other institutions with solid policies for </w:t>
      </w:r>
      <w:r w:rsidR="009A28B4" w:rsidRPr="00884C95">
        <w:rPr>
          <w:rFonts w:ascii="Arial" w:hAnsi="Arial" w:cs="Arial"/>
          <w:sz w:val="24"/>
          <w:szCs w:val="24"/>
          <w:lang w:val="en-GB"/>
        </w:rPr>
        <w:t>Environmental and Social</w:t>
      </w:r>
      <w:r w:rsidRPr="00884C95">
        <w:rPr>
          <w:rFonts w:ascii="Arial" w:hAnsi="Arial" w:cs="Arial"/>
          <w:sz w:val="24"/>
          <w:szCs w:val="24"/>
          <w:lang w:val="en-GB"/>
        </w:rPr>
        <w:t xml:space="preserve"> Management </w:t>
      </w:r>
      <w:r w:rsidR="009A28B4" w:rsidRPr="00884C95">
        <w:rPr>
          <w:rFonts w:ascii="Arial" w:hAnsi="Arial" w:cs="Arial"/>
          <w:sz w:val="24"/>
          <w:szCs w:val="24"/>
          <w:lang w:val="en-GB"/>
        </w:rPr>
        <w:t>of projects;</w:t>
      </w:r>
    </w:p>
    <w:p w14:paraId="2926CD43" w14:textId="2D5A7852" w:rsidR="004A71E9" w:rsidRPr="00884C95" w:rsidRDefault="004A71E9" w:rsidP="00FC7B8F">
      <w:pPr>
        <w:pStyle w:val="ListParagraph"/>
        <w:numPr>
          <w:ilvl w:val="0"/>
          <w:numId w:val="11"/>
        </w:numPr>
        <w:jc w:val="both"/>
        <w:rPr>
          <w:rFonts w:ascii="Arial" w:hAnsi="Arial" w:cs="Arial"/>
          <w:sz w:val="24"/>
          <w:szCs w:val="24"/>
          <w:lang w:val="en-GB"/>
        </w:rPr>
      </w:pPr>
      <w:r w:rsidRPr="00884C95">
        <w:rPr>
          <w:rFonts w:ascii="Arial" w:hAnsi="Arial" w:cs="Arial"/>
          <w:sz w:val="24"/>
          <w:szCs w:val="24"/>
          <w:lang w:val="en-GB"/>
        </w:rPr>
        <w:t>Trainin</w:t>
      </w:r>
      <w:r w:rsidR="00C72505" w:rsidRPr="00884C95">
        <w:rPr>
          <w:rFonts w:ascii="Arial" w:hAnsi="Arial" w:cs="Arial"/>
          <w:sz w:val="24"/>
          <w:szCs w:val="24"/>
          <w:lang w:val="en-GB"/>
        </w:rPr>
        <w:t>g in Marketing and Procurement p</w:t>
      </w:r>
      <w:r w:rsidRPr="00884C95">
        <w:rPr>
          <w:rFonts w:ascii="Arial" w:hAnsi="Arial" w:cs="Arial"/>
          <w:sz w:val="24"/>
          <w:szCs w:val="24"/>
          <w:lang w:val="en-GB"/>
        </w:rPr>
        <w:t xml:space="preserve">rocedures for </w:t>
      </w:r>
      <w:r w:rsidR="00C72505" w:rsidRPr="00884C95">
        <w:rPr>
          <w:rFonts w:ascii="Arial" w:hAnsi="Arial" w:cs="Arial"/>
          <w:sz w:val="24"/>
          <w:szCs w:val="24"/>
          <w:lang w:val="en-GB"/>
        </w:rPr>
        <w:t>n</w:t>
      </w:r>
      <w:r w:rsidRPr="00884C95">
        <w:rPr>
          <w:rFonts w:ascii="Arial" w:hAnsi="Arial" w:cs="Arial"/>
          <w:sz w:val="24"/>
          <w:szCs w:val="24"/>
          <w:lang w:val="en-GB"/>
        </w:rPr>
        <w:t xml:space="preserve">ational </w:t>
      </w:r>
      <w:r w:rsidR="00C72505" w:rsidRPr="00884C95">
        <w:rPr>
          <w:rFonts w:ascii="Arial" w:hAnsi="Arial" w:cs="Arial"/>
          <w:sz w:val="24"/>
          <w:szCs w:val="24"/>
          <w:lang w:val="en-GB"/>
        </w:rPr>
        <w:t>EA consultancy companies.</w:t>
      </w:r>
    </w:p>
    <w:p w14:paraId="20F8F836" w14:textId="77777777" w:rsidR="00C35CB8" w:rsidRPr="00884C95" w:rsidRDefault="00C35CB8" w:rsidP="00FC7B8F">
      <w:pPr>
        <w:jc w:val="both"/>
        <w:rPr>
          <w:rFonts w:ascii="Arial" w:hAnsi="Arial" w:cs="Arial"/>
          <w:sz w:val="24"/>
          <w:szCs w:val="24"/>
          <w:lang w:val="en-GB"/>
        </w:rPr>
      </w:pPr>
    </w:p>
    <w:p w14:paraId="3B217807" w14:textId="77777777" w:rsidR="004A71E9" w:rsidRPr="00884C95" w:rsidRDefault="004A71E9" w:rsidP="007B139D">
      <w:pPr>
        <w:pStyle w:val="ListParagraph"/>
        <w:numPr>
          <w:ilvl w:val="2"/>
          <w:numId w:val="9"/>
        </w:numPr>
        <w:jc w:val="both"/>
        <w:outlineLvl w:val="0"/>
        <w:rPr>
          <w:rFonts w:ascii="Arial" w:hAnsi="Arial" w:cs="Arial"/>
          <w:b/>
          <w:sz w:val="24"/>
          <w:szCs w:val="24"/>
          <w:lang w:val="en-GB"/>
        </w:rPr>
      </w:pPr>
      <w:bookmarkStart w:id="43" w:name="_Toc27065886"/>
      <w:r w:rsidRPr="00884C95">
        <w:rPr>
          <w:rFonts w:ascii="Arial" w:hAnsi="Arial" w:cs="Arial"/>
          <w:b/>
          <w:sz w:val="24"/>
          <w:szCs w:val="24"/>
          <w:lang w:val="en-GB"/>
        </w:rPr>
        <w:t>Reinforcement of Financial Resources</w:t>
      </w:r>
      <w:bookmarkEnd w:id="43"/>
    </w:p>
    <w:p w14:paraId="481FB61E" w14:textId="0B681B9B" w:rsidR="007B139D" w:rsidRPr="00884C95" w:rsidRDefault="007B139D" w:rsidP="002A5D65">
      <w:pPr>
        <w:jc w:val="both"/>
        <w:rPr>
          <w:rFonts w:ascii="Arial" w:hAnsi="Arial" w:cs="Arial"/>
          <w:sz w:val="24"/>
          <w:szCs w:val="24"/>
          <w:lang w:val="en-GB"/>
        </w:rPr>
      </w:pPr>
      <w:r w:rsidRPr="00884C95">
        <w:rPr>
          <w:rFonts w:ascii="Arial" w:hAnsi="Arial" w:cs="Arial"/>
          <w:sz w:val="24"/>
          <w:szCs w:val="24"/>
          <w:lang w:val="en-GB"/>
        </w:rPr>
        <w:t xml:space="preserve">The insufficient financial resources available to the General State Budget for the AAAC and the </w:t>
      </w:r>
      <w:r w:rsidR="003532C1" w:rsidRPr="00884C95">
        <w:rPr>
          <w:rFonts w:ascii="Arial" w:hAnsi="Arial" w:cs="Arial"/>
          <w:sz w:val="24"/>
          <w:szCs w:val="24"/>
          <w:lang w:val="en-GB"/>
        </w:rPr>
        <w:t xml:space="preserve">Inspectorate-General of the Environment </w:t>
      </w:r>
      <w:r w:rsidRPr="00884C95">
        <w:rPr>
          <w:rFonts w:ascii="Arial" w:hAnsi="Arial" w:cs="Arial"/>
          <w:sz w:val="24"/>
          <w:szCs w:val="24"/>
          <w:lang w:val="en-GB"/>
        </w:rPr>
        <w:t xml:space="preserve">critically compromise the performance of these two key institutions in the adequate and credible performance of the Environmental Impact Assessment procedure in Guinea-Bissau. </w:t>
      </w:r>
      <w:r w:rsidR="00AF54AB" w:rsidRPr="00884C95">
        <w:rPr>
          <w:rFonts w:ascii="Arial" w:hAnsi="Arial" w:cs="Arial"/>
          <w:sz w:val="24"/>
          <w:szCs w:val="24"/>
          <w:lang w:val="en-GB"/>
        </w:rPr>
        <w:t xml:space="preserve">The most critical aspects of the need for budgetary strengthening are listed below: </w:t>
      </w:r>
    </w:p>
    <w:p w14:paraId="0A56F71A" w14:textId="23A7BA55" w:rsidR="00C35CB8" w:rsidRPr="00884C95" w:rsidRDefault="00C35CB8"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To provide the Government of Guinea-Bissau with the financial means to integrate the officials of the AAAC into the Civil Service / Public Administration;</w:t>
      </w:r>
    </w:p>
    <w:p w14:paraId="5744113A" w14:textId="24094A78" w:rsidR="00C35CB8" w:rsidRPr="00884C95" w:rsidRDefault="00C35CB8"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To provide the Government of Guinea-Bissau with financial resources to include a line in the General State Budget for the operating costs of the AAAC;</w:t>
      </w:r>
    </w:p>
    <w:p w14:paraId="0E067FE2" w14:textId="77777777"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Provide the AAAC with the financial means to be able to pay salaries to all its employees, valuing them, maintaining their motivation and ensuring their permanence in the institution; </w:t>
      </w:r>
    </w:p>
    <w:p w14:paraId="2A64C4B0" w14:textId="77777777"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Provide the AAAC with the financial means to be able to pay arrears to its employees;</w:t>
      </w:r>
    </w:p>
    <w:p w14:paraId="76DA67A1" w14:textId="127387F9"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Provide the AAAC with financial means to pay rent </w:t>
      </w:r>
      <w:r w:rsidR="00C35CB8" w:rsidRPr="00884C95">
        <w:rPr>
          <w:rFonts w:ascii="Arial" w:hAnsi="Arial" w:cs="Arial"/>
          <w:sz w:val="24"/>
          <w:szCs w:val="24"/>
          <w:lang w:val="en-GB"/>
        </w:rPr>
        <w:t xml:space="preserve">from </w:t>
      </w:r>
      <w:r w:rsidRPr="00884C95">
        <w:rPr>
          <w:rFonts w:ascii="Arial" w:hAnsi="Arial" w:cs="Arial"/>
          <w:sz w:val="24"/>
          <w:szCs w:val="24"/>
          <w:lang w:val="en-GB"/>
        </w:rPr>
        <w:t>headquarters, water, electricity, telephone, and</w:t>
      </w:r>
      <w:r w:rsidR="00C35CB8" w:rsidRPr="00884C95">
        <w:rPr>
          <w:rFonts w:ascii="Arial" w:hAnsi="Arial" w:cs="Arial"/>
          <w:sz w:val="24"/>
          <w:szCs w:val="24"/>
          <w:lang w:val="en-GB"/>
        </w:rPr>
        <w:t xml:space="preserve"> the</w:t>
      </w:r>
      <w:r w:rsidRPr="00884C95">
        <w:rPr>
          <w:rFonts w:ascii="Arial" w:hAnsi="Arial" w:cs="Arial"/>
          <w:sz w:val="24"/>
          <w:szCs w:val="24"/>
          <w:lang w:val="en-GB"/>
        </w:rPr>
        <w:t xml:space="preserve"> Internet</w:t>
      </w:r>
      <w:r w:rsidR="00C35CB8" w:rsidRPr="00884C95">
        <w:rPr>
          <w:rFonts w:ascii="Arial" w:hAnsi="Arial" w:cs="Arial"/>
          <w:sz w:val="24"/>
          <w:szCs w:val="24"/>
          <w:lang w:val="en-GB"/>
        </w:rPr>
        <w:t>;</w:t>
      </w:r>
    </w:p>
    <w:p w14:paraId="33C68792" w14:textId="753416CC"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lastRenderedPageBreak/>
        <w:t>Provide the AAAC with financial means to have the vehicle in accordance with national legislation</w:t>
      </w:r>
      <w:r w:rsidR="00C35CB8" w:rsidRPr="00884C95">
        <w:rPr>
          <w:rFonts w:ascii="Arial" w:hAnsi="Arial" w:cs="Arial"/>
          <w:sz w:val="24"/>
          <w:szCs w:val="24"/>
          <w:lang w:val="en-GB"/>
        </w:rPr>
        <w:t>;</w:t>
      </w:r>
    </w:p>
    <w:p w14:paraId="624BBE15" w14:textId="54E570E0"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Provide the AAAC with financial means to carry out post-evaluation of projects (monitoring the implementation of the PGAS); </w:t>
      </w:r>
    </w:p>
    <w:p w14:paraId="0EC827DD" w14:textId="23B0EC96"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Provide the AAAC with financial mean</w:t>
      </w:r>
      <w:r w:rsidR="003532C1" w:rsidRPr="00884C95">
        <w:rPr>
          <w:rFonts w:ascii="Arial" w:hAnsi="Arial" w:cs="Arial"/>
          <w:sz w:val="24"/>
          <w:szCs w:val="24"/>
          <w:lang w:val="en-GB"/>
        </w:rPr>
        <w:t xml:space="preserve">s at the level of the AAAC </w:t>
      </w:r>
      <w:proofErr w:type="spellStart"/>
      <w:r w:rsidR="003532C1" w:rsidRPr="00884C95">
        <w:rPr>
          <w:rFonts w:ascii="Arial" w:hAnsi="Arial" w:cs="Arial"/>
          <w:i/>
          <w:sz w:val="24"/>
          <w:szCs w:val="24"/>
          <w:lang w:val="en-GB"/>
        </w:rPr>
        <w:t>Ante</w:t>
      </w:r>
      <w:r w:rsidRPr="00884C95">
        <w:rPr>
          <w:rFonts w:ascii="Arial" w:hAnsi="Arial" w:cs="Arial"/>
          <w:i/>
          <w:sz w:val="24"/>
          <w:szCs w:val="24"/>
          <w:lang w:val="en-GB"/>
        </w:rPr>
        <w:t>nas</w:t>
      </w:r>
      <w:proofErr w:type="spellEnd"/>
      <w:r w:rsidRPr="00884C95">
        <w:rPr>
          <w:rFonts w:ascii="Arial" w:hAnsi="Arial" w:cs="Arial"/>
          <w:sz w:val="24"/>
          <w:szCs w:val="24"/>
          <w:lang w:val="en-GB"/>
        </w:rPr>
        <w:t xml:space="preserve"> in the Regional Administration (office, motorcycle, telephone, computer)</w:t>
      </w:r>
      <w:r w:rsidR="00C35CB8" w:rsidRPr="00884C95">
        <w:rPr>
          <w:rFonts w:ascii="Arial" w:hAnsi="Arial" w:cs="Arial"/>
          <w:sz w:val="24"/>
          <w:szCs w:val="24"/>
          <w:lang w:val="en-GB"/>
        </w:rPr>
        <w:t>;</w:t>
      </w:r>
    </w:p>
    <w:p w14:paraId="4A294130" w14:textId="27369A3A" w:rsidR="00C35CB8" w:rsidRPr="00884C95" w:rsidRDefault="00C35CB8"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Provide the Government of Guinea-Bissau with financial resources to include a line in the General State Budget for the operating costs of the </w:t>
      </w:r>
      <w:r w:rsidR="003532C1" w:rsidRPr="00884C95">
        <w:rPr>
          <w:rFonts w:ascii="Arial" w:hAnsi="Arial" w:cs="Arial"/>
          <w:sz w:val="24"/>
          <w:szCs w:val="24"/>
          <w:lang w:val="en-GB"/>
        </w:rPr>
        <w:t xml:space="preserve">Inspectorate-General </w:t>
      </w:r>
      <w:r w:rsidR="007B139D" w:rsidRPr="00884C95">
        <w:rPr>
          <w:rFonts w:ascii="Arial" w:hAnsi="Arial" w:cs="Arial"/>
          <w:sz w:val="24"/>
          <w:szCs w:val="24"/>
          <w:lang w:val="en-GB"/>
        </w:rPr>
        <w:t>o</w:t>
      </w:r>
      <w:r w:rsidR="003532C1" w:rsidRPr="00884C95">
        <w:rPr>
          <w:rFonts w:ascii="Arial" w:hAnsi="Arial" w:cs="Arial"/>
          <w:sz w:val="24"/>
          <w:szCs w:val="24"/>
          <w:lang w:val="en-GB"/>
        </w:rPr>
        <w:t>f</w:t>
      </w:r>
      <w:r w:rsidR="007B139D" w:rsidRPr="00884C95">
        <w:rPr>
          <w:rFonts w:ascii="Arial" w:hAnsi="Arial" w:cs="Arial"/>
          <w:sz w:val="24"/>
          <w:szCs w:val="24"/>
          <w:lang w:val="en-GB"/>
        </w:rPr>
        <w:t xml:space="preserve"> the Environment</w:t>
      </w:r>
      <w:r w:rsidRPr="00884C95">
        <w:rPr>
          <w:rFonts w:ascii="Arial" w:hAnsi="Arial" w:cs="Arial"/>
          <w:sz w:val="24"/>
          <w:szCs w:val="24"/>
          <w:lang w:val="en-GB"/>
        </w:rPr>
        <w:t>;</w:t>
      </w:r>
    </w:p>
    <w:p w14:paraId="2FAE02E8" w14:textId="2F4D5BFD"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Prov</w:t>
      </w:r>
      <w:r w:rsidR="003532C1" w:rsidRPr="00884C95">
        <w:rPr>
          <w:rFonts w:ascii="Arial" w:hAnsi="Arial" w:cs="Arial"/>
          <w:sz w:val="24"/>
          <w:szCs w:val="24"/>
          <w:lang w:val="en-GB"/>
        </w:rPr>
        <w:t>ide the Inspectorate-General of</w:t>
      </w:r>
      <w:r w:rsidRPr="00884C95">
        <w:rPr>
          <w:rFonts w:ascii="Arial" w:hAnsi="Arial" w:cs="Arial"/>
          <w:sz w:val="24"/>
          <w:szCs w:val="24"/>
          <w:lang w:val="en-GB"/>
        </w:rPr>
        <w:t xml:space="preserve"> the Environment with financial means to be able to pay salaries to all its employees</w:t>
      </w:r>
      <w:r w:rsidR="00C35CB8" w:rsidRPr="00884C95">
        <w:rPr>
          <w:rFonts w:ascii="Arial" w:hAnsi="Arial" w:cs="Arial"/>
          <w:sz w:val="24"/>
          <w:szCs w:val="24"/>
          <w:lang w:val="en-GB"/>
        </w:rPr>
        <w:t>;</w:t>
      </w:r>
    </w:p>
    <w:p w14:paraId="7016E403" w14:textId="411827F1"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Provide the </w:t>
      </w:r>
      <w:r w:rsidR="003532C1" w:rsidRPr="00884C95">
        <w:rPr>
          <w:rFonts w:ascii="Arial" w:hAnsi="Arial" w:cs="Arial"/>
          <w:sz w:val="24"/>
          <w:szCs w:val="24"/>
          <w:lang w:val="en-GB"/>
        </w:rPr>
        <w:t xml:space="preserve">Inspectorate-General of the Environment </w:t>
      </w:r>
      <w:r w:rsidRPr="00884C95">
        <w:rPr>
          <w:rFonts w:ascii="Arial" w:hAnsi="Arial" w:cs="Arial"/>
          <w:sz w:val="24"/>
          <w:szCs w:val="24"/>
          <w:lang w:val="en-GB"/>
        </w:rPr>
        <w:t>with</w:t>
      </w:r>
      <w:r w:rsidR="007B139D" w:rsidRPr="00884C95">
        <w:rPr>
          <w:rFonts w:ascii="Arial" w:hAnsi="Arial" w:cs="Arial"/>
          <w:sz w:val="24"/>
          <w:szCs w:val="24"/>
          <w:lang w:val="en-GB"/>
        </w:rPr>
        <w:t xml:space="preserve"> financial</w:t>
      </w:r>
      <w:r w:rsidRPr="00884C95">
        <w:rPr>
          <w:rFonts w:ascii="Arial" w:hAnsi="Arial" w:cs="Arial"/>
          <w:sz w:val="24"/>
          <w:szCs w:val="24"/>
          <w:lang w:val="en-GB"/>
        </w:rPr>
        <w:t xml:space="preserve"> means</w:t>
      </w:r>
      <w:r w:rsidR="007B139D" w:rsidRPr="00884C95">
        <w:rPr>
          <w:rFonts w:ascii="Arial" w:hAnsi="Arial" w:cs="Arial"/>
          <w:sz w:val="24"/>
          <w:szCs w:val="24"/>
          <w:lang w:val="en-GB"/>
        </w:rPr>
        <w:t xml:space="preserve"> to have a vehicle, motorcycles and adequate office equipment and supplies;</w:t>
      </w:r>
    </w:p>
    <w:p w14:paraId="39363409" w14:textId="5AE81E0F"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Provide the Inspectorate General of the Environment with financial means to carry out </w:t>
      </w:r>
      <w:r w:rsidR="009C1C6D" w:rsidRPr="00884C95">
        <w:rPr>
          <w:rFonts w:ascii="Arial" w:hAnsi="Arial" w:cs="Arial"/>
          <w:sz w:val="24"/>
          <w:szCs w:val="24"/>
          <w:lang w:val="en-GB"/>
        </w:rPr>
        <w:t>consistent</w:t>
      </w:r>
      <w:r w:rsidR="00573EF6" w:rsidRPr="00884C95">
        <w:rPr>
          <w:rFonts w:ascii="Arial" w:hAnsi="Arial" w:cs="Arial"/>
          <w:sz w:val="24"/>
          <w:szCs w:val="24"/>
          <w:lang w:val="en-GB"/>
        </w:rPr>
        <w:t xml:space="preserve"> work</w:t>
      </w:r>
      <w:r w:rsidRPr="00884C95">
        <w:rPr>
          <w:rFonts w:ascii="Arial" w:hAnsi="Arial" w:cs="Arial"/>
          <w:sz w:val="24"/>
          <w:szCs w:val="24"/>
          <w:lang w:val="en-GB"/>
        </w:rPr>
        <w:t xml:space="preserve"> in the different regions of the country (office, motorcycle, telephone, computer</w:t>
      </w:r>
      <w:r w:rsidR="007B139D" w:rsidRPr="00884C95">
        <w:rPr>
          <w:rFonts w:ascii="Arial" w:hAnsi="Arial" w:cs="Arial"/>
          <w:sz w:val="24"/>
          <w:szCs w:val="24"/>
          <w:lang w:val="en-GB"/>
        </w:rPr>
        <w:t>, printers, etc.</w:t>
      </w:r>
      <w:r w:rsidRPr="00884C95">
        <w:rPr>
          <w:rFonts w:ascii="Arial" w:hAnsi="Arial" w:cs="Arial"/>
          <w:sz w:val="24"/>
          <w:szCs w:val="24"/>
          <w:lang w:val="en-GB"/>
        </w:rPr>
        <w:t>).</w:t>
      </w:r>
    </w:p>
    <w:p w14:paraId="6F771B4D" w14:textId="1AABFD19"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To provide the Guinean Association for Environmental Assessment (AGAA) with the financial means to develop its activity of dissemination and p</w:t>
      </w:r>
      <w:r w:rsidR="00C72505" w:rsidRPr="00884C95">
        <w:rPr>
          <w:rFonts w:ascii="Arial" w:hAnsi="Arial" w:cs="Arial"/>
          <w:sz w:val="24"/>
          <w:szCs w:val="24"/>
          <w:lang w:val="en-GB"/>
        </w:rPr>
        <w:t>romotion of the importance of E</w:t>
      </w:r>
      <w:r w:rsidRPr="00884C95">
        <w:rPr>
          <w:rFonts w:ascii="Arial" w:hAnsi="Arial" w:cs="Arial"/>
          <w:sz w:val="24"/>
          <w:szCs w:val="24"/>
          <w:lang w:val="en-GB"/>
        </w:rPr>
        <w:t>A in the country</w:t>
      </w:r>
      <w:r w:rsidR="007B139D" w:rsidRPr="00884C95">
        <w:rPr>
          <w:rFonts w:ascii="Arial" w:hAnsi="Arial" w:cs="Arial"/>
          <w:sz w:val="24"/>
          <w:szCs w:val="24"/>
          <w:lang w:val="en-GB"/>
        </w:rPr>
        <w:t>;</w:t>
      </w:r>
    </w:p>
    <w:p w14:paraId="475F579A" w14:textId="77777777"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Provide the AAAC and the Inspectorate General of the Environment with a website that disseminates the laws that govern them, as well as bridging the gap with stakeholders and society at large;</w:t>
      </w:r>
    </w:p>
    <w:p w14:paraId="2FB087E3" w14:textId="0EE4B6CA" w:rsidR="004A71E9" w:rsidRPr="00884C95" w:rsidRDefault="009C1C6D"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To finance </w:t>
      </w:r>
      <w:r w:rsidR="004A71E9" w:rsidRPr="00884C95">
        <w:rPr>
          <w:rFonts w:ascii="Arial" w:hAnsi="Arial" w:cs="Arial"/>
          <w:sz w:val="24"/>
          <w:szCs w:val="24"/>
          <w:lang w:val="en-GB"/>
        </w:rPr>
        <w:t xml:space="preserve">scholarships for courses and post-graduations in environmental and </w:t>
      </w:r>
      <w:r w:rsidRPr="00884C95">
        <w:rPr>
          <w:rFonts w:ascii="Arial" w:hAnsi="Arial" w:cs="Arial"/>
          <w:sz w:val="24"/>
          <w:szCs w:val="24"/>
          <w:lang w:val="en-GB"/>
        </w:rPr>
        <w:t>nature conservation</w:t>
      </w:r>
      <w:r w:rsidR="004A71E9" w:rsidRPr="00884C95">
        <w:rPr>
          <w:rFonts w:ascii="Arial" w:hAnsi="Arial" w:cs="Arial"/>
          <w:sz w:val="24"/>
          <w:szCs w:val="24"/>
          <w:lang w:val="en-GB"/>
        </w:rPr>
        <w:t xml:space="preserve"> issues</w:t>
      </w:r>
      <w:r w:rsidR="00573EF6" w:rsidRPr="00884C95">
        <w:rPr>
          <w:rFonts w:ascii="Arial" w:hAnsi="Arial" w:cs="Arial"/>
          <w:sz w:val="24"/>
          <w:szCs w:val="24"/>
          <w:lang w:val="en-GB"/>
        </w:rPr>
        <w:t>;</w:t>
      </w:r>
    </w:p>
    <w:p w14:paraId="2259DA3F" w14:textId="4B5537DB"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Provide</w:t>
      </w:r>
      <w:r w:rsidR="00573EF6" w:rsidRPr="00884C95">
        <w:rPr>
          <w:rFonts w:ascii="Arial" w:hAnsi="Arial" w:cs="Arial"/>
          <w:sz w:val="24"/>
          <w:szCs w:val="24"/>
          <w:lang w:val="en-GB"/>
        </w:rPr>
        <w:t xml:space="preserve"> the key associati</w:t>
      </w:r>
      <w:r w:rsidR="00C72505" w:rsidRPr="00884C95">
        <w:rPr>
          <w:rFonts w:ascii="Arial" w:hAnsi="Arial" w:cs="Arial"/>
          <w:sz w:val="24"/>
          <w:szCs w:val="24"/>
          <w:lang w:val="en-GB"/>
        </w:rPr>
        <w:t>ons and organizations of Guinea-Bissau</w:t>
      </w:r>
      <w:r w:rsidR="00573EF6" w:rsidRPr="00884C95">
        <w:rPr>
          <w:rFonts w:ascii="Arial" w:hAnsi="Arial" w:cs="Arial"/>
          <w:sz w:val="24"/>
          <w:szCs w:val="24"/>
          <w:lang w:val="en-GB"/>
        </w:rPr>
        <w:t xml:space="preserve"> </w:t>
      </w:r>
      <w:r w:rsidRPr="00884C95">
        <w:rPr>
          <w:rFonts w:ascii="Arial" w:hAnsi="Arial" w:cs="Arial"/>
          <w:sz w:val="24"/>
          <w:szCs w:val="24"/>
          <w:lang w:val="en-GB"/>
        </w:rPr>
        <w:t>civil society with financial means to carry</w:t>
      </w:r>
      <w:r w:rsidR="00C72505" w:rsidRPr="00884C95">
        <w:rPr>
          <w:rFonts w:ascii="Arial" w:hAnsi="Arial" w:cs="Arial"/>
          <w:sz w:val="24"/>
          <w:szCs w:val="24"/>
          <w:lang w:val="en-GB"/>
        </w:rPr>
        <w:t xml:space="preserve"> out the public monitoring of E</w:t>
      </w:r>
      <w:r w:rsidRPr="00884C95">
        <w:rPr>
          <w:rFonts w:ascii="Arial" w:hAnsi="Arial" w:cs="Arial"/>
          <w:sz w:val="24"/>
          <w:szCs w:val="24"/>
          <w:lang w:val="en-GB"/>
        </w:rPr>
        <w:t xml:space="preserve">A procedures </w:t>
      </w:r>
      <w:r w:rsidR="007B139D" w:rsidRPr="00884C95">
        <w:rPr>
          <w:rFonts w:ascii="Arial" w:hAnsi="Arial" w:cs="Arial"/>
          <w:sz w:val="24"/>
          <w:szCs w:val="24"/>
          <w:lang w:val="en-GB"/>
        </w:rPr>
        <w:t>(</w:t>
      </w:r>
      <w:r w:rsidR="00573EF6" w:rsidRPr="00884C95">
        <w:rPr>
          <w:rFonts w:ascii="Arial" w:hAnsi="Arial" w:cs="Arial"/>
          <w:sz w:val="24"/>
          <w:szCs w:val="24"/>
          <w:lang w:val="en-GB"/>
        </w:rPr>
        <w:t>holding seminars on theoretical and practical training</w:t>
      </w:r>
      <w:r w:rsidR="007B139D" w:rsidRPr="00884C95">
        <w:rPr>
          <w:rFonts w:ascii="Arial" w:hAnsi="Arial" w:cs="Arial"/>
          <w:sz w:val="24"/>
          <w:szCs w:val="24"/>
          <w:lang w:val="en-GB"/>
        </w:rPr>
        <w:t>)</w:t>
      </w:r>
      <w:r w:rsidR="0088017D" w:rsidRPr="00884C95">
        <w:rPr>
          <w:rFonts w:ascii="Arial" w:hAnsi="Arial" w:cs="Arial"/>
          <w:sz w:val="24"/>
          <w:szCs w:val="24"/>
          <w:lang w:val="en-GB"/>
        </w:rPr>
        <w:t>;</w:t>
      </w:r>
    </w:p>
    <w:p w14:paraId="6C166100" w14:textId="3B538C07"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Finance the</w:t>
      </w:r>
      <w:r w:rsidR="00573EF6" w:rsidRPr="00884C95">
        <w:rPr>
          <w:rFonts w:ascii="Arial" w:hAnsi="Arial" w:cs="Arial"/>
          <w:sz w:val="24"/>
          <w:szCs w:val="24"/>
          <w:lang w:val="en-GB"/>
        </w:rPr>
        <w:t xml:space="preserve"> prosperous</w:t>
      </w:r>
      <w:r w:rsidRPr="00884C95">
        <w:rPr>
          <w:rFonts w:ascii="Arial" w:hAnsi="Arial" w:cs="Arial"/>
          <w:sz w:val="24"/>
          <w:szCs w:val="24"/>
          <w:lang w:val="en-GB"/>
        </w:rPr>
        <w:t xml:space="preserve"> AAs procedures needed in the Geology and Mines sector, </w:t>
      </w:r>
      <w:r w:rsidR="00573EF6" w:rsidRPr="00884C95">
        <w:rPr>
          <w:rFonts w:ascii="Arial" w:hAnsi="Arial" w:cs="Arial"/>
          <w:sz w:val="24"/>
          <w:szCs w:val="24"/>
          <w:lang w:val="en-GB"/>
        </w:rPr>
        <w:t xml:space="preserve">only </w:t>
      </w:r>
      <w:r w:rsidRPr="00884C95">
        <w:rPr>
          <w:rFonts w:ascii="Arial" w:hAnsi="Arial" w:cs="Arial"/>
          <w:sz w:val="24"/>
          <w:szCs w:val="24"/>
          <w:lang w:val="en-GB"/>
        </w:rPr>
        <w:t>at the level of semi-industrial and artisanal farms, allowing and agreeing on the payment of these amounts later on in a gradual manner, given the low financial resources of these exploiters;</w:t>
      </w:r>
    </w:p>
    <w:p w14:paraId="31942D18" w14:textId="6E3529AE" w:rsidR="004A71E9" w:rsidRPr="00884C95" w:rsidRDefault="004A71E9" w:rsidP="00FC7B8F">
      <w:pPr>
        <w:pStyle w:val="ListParagraph"/>
        <w:numPr>
          <w:ilvl w:val="0"/>
          <w:numId w:val="12"/>
        </w:numPr>
        <w:ind w:left="714" w:hanging="357"/>
        <w:jc w:val="both"/>
        <w:rPr>
          <w:rFonts w:ascii="Arial" w:hAnsi="Arial" w:cs="Arial"/>
          <w:sz w:val="24"/>
          <w:szCs w:val="24"/>
          <w:lang w:val="en-GB"/>
        </w:rPr>
      </w:pPr>
      <w:r w:rsidRPr="00884C95">
        <w:rPr>
          <w:rFonts w:ascii="Arial" w:hAnsi="Arial" w:cs="Arial"/>
          <w:sz w:val="24"/>
          <w:szCs w:val="24"/>
          <w:lang w:val="en-GB"/>
        </w:rPr>
        <w:t xml:space="preserve">Promote and reactivate structures for the systematic collection of data in the different sectors </w:t>
      </w:r>
      <w:r w:rsidR="007B139D" w:rsidRPr="00884C95">
        <w:rPr>
          <w:rFonts w:ascii="Arial" w:hAnsi="Arial" w:cs="Arial"/>
          <w:sz w:val="24"/>
          <w:szCs w:val="24"/>
          <w:lang w:val="en-GB"/>
        </w:rPr>
        <w:t xml:space="preserve">and typologies </w:t>
      </w:r>
      <w:r w:rsidRPr="00884C95">
        <w:rPr>
          <w:rFonts w:ascii="Arial" w:hAnsi="Arial" w:cs="Arial"/>
          <w:sz w:val="24"/>
          <w:szCs w:val="24"/>
          <w:lang w:val="en-GB"/>
        </w:rPr>
        <w:t>of natural resources (water, fishing, forestry, biodiversity, meteorology,</w:t>
      </w:r>
      <w:r w:rsidR="00284D8B" w:rsidRPr="00884C95">
        <w:rPr>
          <w:rFonts w:ascii="Arial" w:hAnsi="Arial" w:cs="Arial"/>
          <w:sz w:val="24"/>
          <w:szCs w:val="24"/>
          <w:lang w:val="en-GB"/>
        </w:rPr>
        <w:t xml:space="preserve"> etc.),</w:t>
      </w:r>
      <w:r w:rsidRPr="00884C95">
        <w:rPr>
          <w:rFonts w:ascii="Arial" w:hAnsi="Arial" w:cs="Arial"/>
          <w:sz w:val="24"/>
          <w:szCs w:val="24"/>
          <w:lang w:val="en-GB"/>
        </w:rPr>
        <w:t xml:space="preserve"> providing it to the Central, Regional</w:t>
      </w:r>
      <w:r w:rsidR="00573EF6" w:rsidRPr="00884C95">
        <w:rPr>
          <w:rFonts w:ascii="Arial" w:hAnsi="Arial" w:cs="Arial"/>
          <w:sz w:val="24"/>
          <w:szCs w:val="24"/>
          <w:lang w:val="en-GB"/>
        </w:rPr>
        <w:t>, Local</w:t>
      </w:r>
      <w:r w:rsidRPr="00884C95">
        <w:rPr>
          <w:rFonts w:ascii="Arial" w:hAnsi="Arial" w:cs="Arial"/>
          <w:sz w:val="24"/>
          <w:szCs w:val="24"/>
          <w:lang w:val="en-GB"/>
        </w:rPr>
        <w:t xml:space="preserve"> and Civil Society Administration, in order to illustrate recent trends in these resources and better substantiate strategic options and decisions or projects subject to Environmental Impact Assessment; </w:t>
      </w:r>
    </w:p>
    <w:p w14:paraId="66C7DB61" w14:textId="19C2F2FD" w:rsidR="004E540F" w:rsidRPr="00884C95" w:rsidRDefault="004E540F" w:rsidP="002A5D65">
      <w:pPr>
        <w:jc w:val="both"/>
        <w:rPr>
          <w:rFonts w:ascii="Arial" w:hAnsi="Arial" w:cs="Arial"/>
          <w:sz w:val="24"/>
          <w:szCs w:val="24"/>
          <w:lang w:val="en-GB"/>
        </w:rPr>
      </w:pPr>
      <w:r w:rsidRPr="00884C95">
        <w:rPr>
          <w:rFonts w:ascii="Arial" w:hAnsi="Arial" w:cs="Arial"/>
          <w:sz w:val="24"/>
          <w:szCs w:val="24"/>
          <w:lang w:val="en-GB"/>
        </w:rPr>
        <w:t xml:space="preserve">The provision of financial resources to the AAAC by the General State Budget would allow it to achieve financial sustainability partly based on those resources, rather than almost exclusively on its own revenues, such as those from Environmental Licensing fees. This added value would also allow, </w:t>
      </w:r>
      <w:proofErr w:type="gramStart"/>
      <w:r w:rsidRPr="00884C95">
        <w:rPr>
          <w:rFonts w:ascii="Arial" w:hAnsi="Arial" w:cs="Arial"/>
          <w:sz w:val="24"/>
          <w:szCs w:val="24"/>
          <w:lang w:val="en-GB"/>
        </w:rPr>
        <w:t>as a consequence</w:t>
      </w:r>
      <w:proofErr w:type="gramEnd"/>
      <w:r w:rsidRPr="00884C95">
        <w:rPr>
          <w:rFonts w:ascii="Arial" w:hAnsi="Arial" w:cs="Arial"/>
          <w:sz w:val="24"/>
          <w:szCs w:val="24"/>
          <w:lang w:val="en-GB"/>
        </w:rPr>
        <w:t xml:space="preserve">, to lower the Environmental Licensing fees, considered very high </w:t>
      </w:r>
      <w:r w:rsidRPr="00884C95">
        <w:rPr>
          <w:rFonts w:ascii="Arial" w:hAnsi="Arial" w:cs="Arial"/>
          <w:sz w:val="24"/>
          <w:szCs w:val="24"/>
          <w:lang w:val="en-GB"/>
        </w:rPr>
        <w:lastRenderedPageBreak/>
        <w:t>by the promoters, corresponding to the possibility of lowering these fees to meet this strong complaint by the promoters.</w:t>
      </w:r>
    </w:p>
    <w:p w14:paraId="1C37F30E" w14:textId="77777777" w:rsidR="004E540F" w:rsidRPr="00884C95" w:rsidRDefault="004E540F" w:rsidP="002A5D65">
      <w:pPr>
        <w:jc w:val="both"/>
        <w:rPr>
          <w:rFonts w:ascii="Arial" w:hAnsi="Arial" w:cs="Arial"/>
          <w:sz w:val="24"/>
          <w:szCs w:val="24"/>
          <w:lang w:val="en-GB"/>
        </w:rPr>
      </w:pPr>
    </w:p>
    <w:p w14:paraId="45111036" w14:textId="54CDCB81" w:rsidR="004A71E9" w:rsidRPr="00884C95" w:rsidRDefault="00F26F91" w:rsidP="00AF54AB">
      <w:pPr>
        <w:pStyle w:val="ListParagraph"/>
        <w:numPr>
          <w:ilvl w:val="2"/>
          <w:numId w:val="9"/>
        </w:numPr>
        <w:jc w:val="both"/>
        <w:outlineLvl w:val="0"/>
        <w:rPr>
          <w:rFonts w:ascii="Arial" w:hAnsi="Arial" w:cs="Arial"/>
          <w:b/>
          <w:sz w:val="24"/>
          <w:szCs w:val="24"/>
          <w:lang w:val="en-GB"/>
        </w:rPr>
      </w:pPr>
      <w:bookmarkStart w:id="44" w:name="_Toc27065887"/>
      <w:r w:rsidRPr="00884C95">
        <w:rPr>
          <w:rFonts w:ascii="Arial" w:hAnsi="Arial" w:cs="Arial"/>
          <w:b/>
          <w:sz w:val="24"/>
          <w:szCs w:val="24"/>
          <w:lang w:val="en-GB"/>
        </w:rPr>
        <w:t xml:space="preserve">Improvement of </w:t>
      </w:r>
      <w:r w:rsidR="004A71E9" w:rsidRPr="00884C95">
        <w:rPr>
          <w:rFonts w:ascii="Arial" w:hAnsi="Arial" w:cs="Arial"/>
          <w:b/>
          <w:sz w:val="24"/>
          <w:szCs w:val="24"/>
          <w:lang w:val="en-GB"/>
        </w:rPr>
        <w:t>working conditions and equipment</w:t>
      </w:r>
      <w:bookmarkEnd w:id="44"/>
    </w:p>
    <w:p w14:paraId="1827C8E6" w14:textId="527A0A25" w:rsidR="00AF54AB" w:rsidRPr="00884C95" w:rsidRDefault="00AF54AB" w:rsidP="002A5D65">
      <w:pPr>
        <w:jc w:val="both"/>
        <w:rPr>
          <w:rFonts w:ascii="Arial" w:hAnsi="Arial" w:cs="Arial"/>
          <w:sz w:val="24"/>
          <w:szCs w:val="24"/>
          <w:lang w:val="en-GB"/>
        </w:rPr>
      </w:pPr>
      <w:r w:rsidRPr="00884C95">
        <w:rPr>
          <w:rFonts w:ascii="Arial" w:hAnsi="Arial" w:cs="Arial"/>
          <w:sz w:val="24"/>
          <w:szCs w:val="24"/>
          <w:lang w:val="en-GB"/>
        </w:rPr>
        <w:t>Improved working conditions are also crucial to the proper performance of each human resource involved. Having already been identified as aspects that lack financial resources for their acquisition in the previous point, the working conditions and equipment necessary for the good professional performance of the technicians of the</w:t>
      </w:r>
      <w:r w:rsidR="005A5B1E" w:rsidRPr="00884C95">
        <w:rPr>
          <w:rFonts w:ascii="Arial" w:hAnsi="Arial" w:cs="Arial"/>
          <w:sz w:val="24"/>
          <w:szCs w:val="24"/>
          <w:lang w:val="en-GB"/>
        </w:rPr>
        <w:t xml:space="preserve"> main institution involved</w:t>
      </w:r>
      <w:r w:rsidRPr="00884C95">
        <w:rPr>
          <w:rFonts w:ascii="Arial" w:hAnsi="Arial" w:cs="Arial"/>
          <w:sz w:val="24"/>
          <w:szCs w:val="24"/>
          <w:lang w:val="en-GB"/>
        </w:rPr>
        <w:t xml:space="preserve"> in the Environmental Impact Assessment procedure, </w:t>
      </w:r>
      <w:r w:rsidR="005A5B1E" w:rsidRPr="00884C95">
        <w:rPr>
          <w:rFonts w:ascii="Arial" w:hAnsi="Arial" w:cs="Arial"/>
          <w:sz w:val="24"/>
          <w:szCs w:val="24"/>
          <w:lang w:val="en-GB"/>
        </w:rPr>
        <w:t>namely</w:t>
      </w:r>
      <w:r w:rsidRPr="00884C95">
        <w:rPr>
          <w:rFonts w:ascii="Arial" w:hAnsi="Arial" w:cs="Arial"/>
          <w:sz w:val="24"/>
          <w:szCs w:val="24"/>
          <w:lang w:val="en-GB"/>
        </w:rPr>
        <w:t xml:space="preserve"> the AAAC</w:t>
      </w:r>
      <w:r w:rsidR="005A5B1E" w:rsidRPr="00884C95">
        <w:rPr>
          <w:rFonts w:ascii="Arial" w:hAnsi="Arial" w:cs="Arial"/>
          <w:sz w:val="24"/>
          <w:szCs w:val="24"/>
          <w:lang w:val="en-GB"/>
        </w:rPr>
        <w:t>,</w:t>
      </w:r>
      <w:r w:rsidRPr="00884C95">
        <w:rPr>
          <w:rFonts w:ascii="Arial" w:hAnsi="Arial" w:cs="Arial"/>
          <w:sz w:val="24"/>
          <w:szCs w:val="24"/>
          <w:lang w:val="en-GB"/>
        </w:rPr>
        <w:t xml:space="preserve"> are better detailed in this point:</w:t>
      </w:r>
    </w:p>
    <w:p w14:paraId="4E6551D1" w14:textId="325CBFFE"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Construction of the new headquarters (plan</w:t>
      </w:r>
      <w:r w:rsidR="00A0028C">
        <w:rPr>
          <w:rFonts w:ascii="Arial" w:hAnsi="Arial" w:cs="Arial"/>
          <w:sz w:val="24"/>
          <w:szCs w:val="24"/>
          <w:lang w:val="en-GB"/>
        </w:rPr>
        <w:t>s</w:t>
      </w:r>
      <w:r w:rsidRPr="00884C95">
        <w:rPr>
          <w:rFonts w:ascii="Arial" w:hAnsi="Arial" w:cs="Arial"/>
          <w:sz w:val="24"/>
          <w:szCs w:val="24"/>
          <w:lang w:val="en-GB"/>
        </w:rPr>
        <w:t xml:space="preserve"> and land available)</w:t>
      </w:r>
    </w:p>
    <w:p w14:paraId="20009D43" w14:textId="0CCF450B" w:rsidR="004A71E9" w:rsidRPr="00884C95" w:rsidRDefault="00AF54AB"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Construction of regional headquarters of the AAAC</w:t>
      </w:r>
    </w:p>
    <w:p w14:paraId="529DE11D"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Additional car</w:t>
      </w:r>
    </w:p>
    <w:p w14:paraId="0DD20435"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Motorcycles</w:t>
      </w:r>
    </w:p>
    <w:p w14:paraId="4CF82398"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Bicycles</w:t>
      </w:r>
    </w:p>
    <w:p w14:paraId="667A5CDA"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Office supplies (tables, chairs, meeting room table, cupboards, photocopier, scanner, air conditioners)</w:t>
      </w:r>
    </w:p>
    <w:p w14:paraId="7F4900D7"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Computers, printers and 1 laptop computer</w:t>
      </w:r>
    </w:p>
    <w:p w14:paraId="2EB23CA8"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One server to network all computers and printers</w:t>
      </w:r>
    </w:p>
    <w:p w14:paraId="06CDB8F3"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Geographic Information System and GPS Software</w:t>
      </w:r>
    </w:p>
    <w:p w14:paraId="1D3CF36F"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Camera</w:t>
      </w:r>
    </w:p>
    <w:p w14:paraId="4653A2CB"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Intercom radios for field trips</w:t>
      </w:r>
    </w:p>
    <w:p w14:paraId="11992BCD"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Personal Protective Equipment (PPE) for use during site visits</w:t>
      </w:r>
    </w:p>
    <w:p w14:paraId="3C321A16" w14:textId="77777777" w:rsidR="004A71E9" w:rsidRPr="00884C95" w:rsidRDefault="004A71E9" w:rsidP="00FC7B8F">
      <w:pPr>
        <w:pStyle w:val="ListParagraph"/>
        <w:numPr>
          <w:ilvl w:val="0"/>
          <w:numId w:val="23"/>
        </w:numPr>
        <w:jc w:val="both"/>
        <w:rPr>
          <w:rFonts w:ascii="Arial" w:hAnsi="Arial" w:cs="Arial"/>
          <w:sz w:val="24"/>
          <w:szCs w:val="24"/>
          <w:lang w:val="en-GB"/>
        </w:rPr>
      </w:pPr>
      <w:r w:rsidRPr="00884C95">
        <w:rPr>
          <w:rFonts w:ascii="Arial" w:hAnsi="Arial" w:cs="Arial"/>
          <w:sz w:val="24"/>
          <w:szCs w:val="24"/>
          <w:lang w:val="en-GB"/>
        </w:rPr>
        <w:t>Environmental evaluation and monitoring equipment:</w:t>
      </w:r>
    </w:p>
    <w:p w14:paraId="691F83D3"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Kits for analysis of water quality, soil, air, vibration, electromagnetism and radioactivity</w:t>
      </w:r>
    </w:p>
    <w:p w14:paraId="79111A94"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Sound level meter (</w:t>
      </w:r>
      <w:proofErr w:type="spellStart"/>
      <w:r w:rsidRPr="00884C95">
        <w:rPr>
          <w:rFonts w:ascii="Arial" w:hAnsi="Arial" w:cs="Arial"/>
          <w:sz w:val="24"/>
          <w:szCs w:val="24"/>
          <w:lang w:val="en-GB"/>
        </w:rPr>
        <w:t>decibelometer</w:t>
      </w:r>
      <w:proofErr w:type="spellEnd"/>
      <w:r w:rsidRPr="00884C95">
        <w:rPr>
          <w:rFonts w:ascii="Arial" w:hAnsi="Arial" w:cs="Arial"/>
          <w:sz w:val="24"/>
          <w:szCs w:val="24"/>
          <w:lang w:val="en-GB"/>
        </w:rPr>
        <w:t xml:space="preserve"> or sound pressure meter)</w:t>
      </w:r>
    </w:p>
    <w:p w14:paraId="2035934F"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Pump for gas and dust sampling</w:t>
      </w:r>
    </w:p>
    <w:p w14:paraId="4260F4C6"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Hygrometer</w:t>
      </w:r>
    </w:p>
    <w:p w14:paraId="1C9B16D0"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Anemometer</w:t>
      </w:r>
    </w:p>
    <w:p w14:paraId="04C6FCF6"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proofErr w:type="spellStart"/>
      <w:r w:rsidRPr="00884C95">
        <w:rPr>
          <w:rFonts w:ascii="Arial" w:hAnsi="Arial" w:cs="Arial"/>
          <w:sz w:val="24"/>
          <w:szCs w:val="24"/>
          <w:lang w:val="en-GB"/>
        </w:rPr>
        <w:t>Limnometer</w:t>
      </w:r>
      <w:proofErr w:type="spellEnd"/>
    </w:p>
    <w:p w14:paraId="60E32336"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Altimeter</w:t>
      </w:r>
    </w:p>
    <w:p w14:paraId="04CAB127"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Echo sounder</w:t>
      </w:r>
    </w:p>
    <w:p w14:paraId="6EFAD32C"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Explosimeter</w:t>
      </w:r>
    </w:p>
    <w:p w14:paraId="27842D0E" w14:textId="77777777" w:rsidR="004A71E9" w:rsidRPr="00884C95" w:rsidRDefault="004A71E9" w:rsidP="00FC7B8F">
      <w:pPr>
        <w:pStyle w:val="ListParagraph"/>
        <w:numPr>
          <w:ilvl w:val="1"/>
          <w:numId w:val="21"/>
        </w:numPr>
        <w:ind w:left="1843"/>
        <w:jc w:val="both"/>
        <w:rPr>
          <w:rFonts w:ascii="Arial" w:hAnsi="Arial" w:cs="Arial"/>
          <w:sz w:val="24"/>
          <w:szCs w:val="24"/>
          <w:lang w:val="en-GB"/>
        </w:rPr>
      </w:pPr>
      <w:r w:rsidRPr="00884C95">
        <w:rPr>
          <w:rFonts w:ascii="Arial" w:hAnsi="Arial" w:cs="Arial"/>
          <w:sz w:val="24"/>
          <w:szCs w:val="24"/>
          <w:lang w:val="en-GB"/>
        </w:rPr>
        <w:t>Dosimeter</w:t>
      </w:r>
    </w:p>
    <w:p w14:paraId="4E744D1A" w14:textId="77777777" w:rsidR="003639CD" w:rsidRPr="00884C95" w:rsidRDefault="003639CD" w:rsidP="00FC7B8F">
      <w:pPr>
        <w:jc w:val="both"/>
        <w:rPr>
          <w:rFonts w:ascii="Arial" w:hAnsi="Arial" w:cs="Arial"/>
          <w:sz w:val="24"/>
          <w:szCs w:val="24"/>
          <w:lang w:val="en-GB"/>
        </w:rPr>
      </w:pPr>
    </w:p>
    <w:p w14:paraId="5EBEB4C3" w14:textId="598FF4A0" w:rsidR="003639CD" w:rsidRPr="00884C95" w:rsidRDefault="003639CD" w:rsidP="003639CD">
      <w:pPr>
        <w:pStyle w:val="ListParagraph"/>
        <w:numPr>
          <w:ilvl w:val="2"/>
          <w:numId w:val="9"/>
        </w:numPr>
        <w:jc w:val="both"/>
        <w:outlineLvl w:val="0"/>
        <w:rPr>
          <w:rFonts w:ascii="Arial" w:hAnsi="Arial" w:cs="Arial"/>
          <w:b/>
          <w:sz w:val="24"/>
          <w:szCs w:val="24"/>
          <w:lang w:val="en-GB"/>
        </w:rPr>
      </w:pPr>
      <w:bookmarkStart w:id="45" w:name="_Toc27065888"/>
      <w:r w:rsidRPr="00884C95">
        <w:rPr>
          <w:rFonts w:ascii="Arial" w:hAnsi="Arial" w:cs="Arial"/>
          <w:b/>
          <w:sz w:val="24"/>
          <w:szCs w:val="24"/>
          <w:lang w:val="en-GB"/>
        </w:rPr>
        <w:t xml:space="preserve">Public </w:t>
      </w:r>
      <w:r w:rsidR="00C72505" w:rsidRPr="00884C95">
        <w:rPr>
          <w:rFonts w:ascii="Arial" w:hAnsi="Arial" w:cs="Arial"/>
          <w:b/>
          <w:sz w:val="24"/>
          <w:szCs w:val="24"/>
          <w:lang w:val="en-GB"/>
        </w:rPr>
        <w:t>Participation</w:t>
      </w:r>
      <w:bookmarkEnd w:id="45"/>
    </w:p>
    <w:p w14:paraId="55298045" w14:textId="3DD496C1" w:rsidR="003639CD" w:rsidRPr="00884C95" w:rsidRDefault="003639CD" w:rsidP="002A5D65">
      <w:pPr>
        <w:jc w:val="both"/>
        <w:rPr>
          <w:rFonts w:ascii="Arial" w:hAnsi="Arial" w:cs="Arial"/>
          <w:sz w:val="24"/>
          <w:szCs w:val="24"/>
          <w:lang w:val="en-GB"/>
        </w:rPr>
      </w:pPr>
      <w:r w:rsidRPr="00884C95">
        <w:rPr>
          <w:rFonts w:ascii="Arial" w:hAnsi="Arial" w:cs="Arial"/>
          <w:sz w:val="24"/>
          <w:szCs w:val="24"/>
          <w:lang w:val="en-GB"/>
        </w:rPr>
        <w:t xml:space="preserve">A key component in achieving good performance of the EIA procedure is the involvement of affected parties and stakeholders in identifying, forecasting, </w:t>
      </w:r>
      <w:r w:rsidRPr="00884C95">
        <w:rPr>
          <w:rFonts w:ascii="Arial" w:hAnsi="Arial" w:cs="Arial"/>
          <w:sz w:val="24"/>
          <w:szCs w:val="24"/>
          <w:lang w:val="en-GB"/>
        </w:rPr>
        <w:lastRenderedPageBreak/>
        <w:t>mitigating and compensating for the environmental and social impacts of different projects that potentially affect natural resources and people (as</w:t>
      </w:r>
      <w:r w:rsidR="00573EF6" w:rsidRPr="00884C95">
        <w:rPr>
          <w:rFonts w:ascii="Arial" w:hAnsi="Arial" w:cs="Arial"/>
          <w:sz w:val="24"/>
          <w:szCs w:val="24"/>
          <w:lang w:val="en-GB"/>
        </w:rPr>
        <w:t xml:space="preserve"> well as </w:t>
      </w:r>
      <w:r w:rsidRPr="00884C95">
        <w:rPr>
          <w:rFonts w:ascii="Arial" w:hAnsi="Arial" w:cs="Arial"/>
          <w:sz w:val="24"/>
          <w:szCs w:val="24"/>
          <w:lang w:val="en-GB"/>
        </w:rPr>
        <w:t xml:space="preserve">their livelihoods). </w:t>
      </w:r>
      <w:r w:rsidR="00573EF6" w:rsidRPr="00884C95">
        <w:rPr>
          <w:rFonts w:ascii="Arial" w:hAnsi="Arial" w:cs="Arial"/>
          <w:sz w:val="24"/>
          <w:szCs w:val="24"/>
          <w:lang w:val="en-GB"/>
        </w:rPr>
        <w:t>This involvement</w:t>
      </w:r>
      <w:r w:rsidRPr="00884C95">
        <w:rPr>
          <w:rFonts w:ascii="Arial" w:hAnsi="Arial" w:cs="Arial"/>
          <w:sz w:val="24"/>
          <w:szCs w:val="24"/>
          <w:lang w:val="en-GB"/>
        </w:rPr>
        <w:t xml:space="preserve"> will bring greater objectivity and credibility to the evaluations and decisions taken, as well as contribute to a better monitoring of the real impacts expected for the project and possible needs for consideration of corrective measures,</w:t>
      </w:r>
      <w:r w:rsidR="00573EF6" w:rsidRPr="00884C95">
        <w:rPr>
          <w:rFonts w:ascii="Arial" w:hAnsi="Arial" w:cs="Arial"/>
          <w:sz w:val="24"/>
          <w:szCs w:val="24"/>
          <w:lang w:val="en-GB"/>
        </w:rPr>
        <w:t xml:space="preserve"> thus</w:t>
      </w:r>
      <w:r w:rsidRPr="00884C95">
        <w:rPr>
          <w:rFonts w:ascii="Arial" w:hAnsi="Arial" w:cs="Arial"/>
          <w:sz w:val="24"/>
          <w:szCs w:val="24"/>
          <w:lang w:val="en-GB"/>
        </w:rPr>
        <w:t xml:space="preserve"> highlighting the following actions:</w:t>
      </w:r>
    </w:p>
    <w:p w14:paraId="342AB255" w14:textId="294D4A90" w:rsidR="003639CD" w:rsidRPr="00884C95" w:rsidRDefault="003639CD" w:rsidP="00FC7B8F">
      <w:pPr>
        <w:pStyle w:val="ListParagraph"/>
        <w:numPr>
          <w:ilvl w:val="0"/>
          <w:numId w:val="18"/>
        </w:numPr>
        <w:jc w:val="both"/>
        <w:rPr>
          <w:rFonts w:ascii="Arial" w:hAnsi="Arial" w:cs="Arial"/>
          <w:sz w:val="24"/>
          <w:szCs w:val="24"/>
          <w:lang w:val="en-GB"/>
        </w:rPr>
      </w:pPr>
      <w:r w:rsidRPr="00884C95">
        <w:rPr>
          <w:rFonts w:ascii="Arial" w:hAnsi="Arial" w:cs="Arial"/>
          <w:sz w:val="24"/>
          <w:szCs w:val="24"/>
          <w:lang w:val="en-GB"/>
        </w:rPr>
        <w:t>To bring to the centre of decisions the important involvement of Civil Society in general</w:t>
      </w:r>
      <w:r w:rsidR="00573EF6" w:rsidRPr="00884C95">
        <w:rPr>
          <w:rFonts w:ascii="Arial" w:hAnsi="Arial" w:cs="Arial"/>
          <w:sz w:val="24"/>
          <w:szCs w:val="24"/>
          <w:lang w:val="en-GB"/>
        </w:rPr>
        <w:t xml:space="preserve"> and of its Organizations</w:t>
      </w:r>
      <w:r w:rsidR="00284D8B" w:rsidRPr="00884C95">
        <w:rPr>
          <w:rFonts w:ascii="Arial" w:hAnsi="Arial" w:cs="Arial"/>
          <w:sz w:val="24"/>
          <w:szCs w:val="24"/>
          <w:lang w:val="en-GB"/>
        </w:rPr>
        <w:t xml:space="preserve"> in particular</w:t>
      </w:r>
      <w:r w:rsidRPr="00884C95">
        <w:rPr>
          <w:rFonts w:ascii="Arial" w:hAnsi="Arial" w:cs="Arial"/>
          <w:sz w:val="24"/>
          <w:szCs w:val="24"/>
          <w:lang w:val="en-GB"/>
        </w:rPr>
        <w:t xml:space="preserve">, with the advance and provision of adequate information for the proper analysis and consideration of the different themes by the different Civil Society organizations, particularly in the phase of Public Participation of projects subject to EIA, but also </w:t>
      </w:r>
      <w:r w:rsidR="007D342E" w:rsidRPr="00884C95">
        <w:rPr>
          <w:rFonts w:ascii="Arial" w:hAnsi="Arial" w:cs="Arial"/>
          <w:sz w:val="24"/>
          <w:szCs w:val="24"/>
          <w:lang w:val="en-GB"/>
        </w:rPr>
        <w:t xml:space="preserve">in the </w:t>
      </w:r>
      <w:r w:rsidRPr="00884C95">
        <w:rPr>
          <w:rFonts w:ascii="Arial" w:hAnsi="Arial" w:cs="Arial"/>
          <w:sz w:val="24"/>
          <w:szCs w:val="24"/>
          <w:lang w:val="en-GB"/>
        </w:rPr>
        <w:t xml:space="preserve">Strategic Environmental Assessment of </w:t>
      </w:r>
      <w:r w:rsidR="007D342E" w:rsidRPr="00884C95">
        <w:rPr>
          <w:rFonts w:ascii="Arial" w:hAnsi="Arial" w:cs="Arial"/>
          <w:sz w:val="24"/>
          <w:szCs w:val="24"/>
          <w:lang w:val="en-GB"/>
        </w:rPr>
        <w:t xml:space="preserve">future </w:t>
      </w:r>
      <w:r w:rsidRPr="00884C95">
        <w:rPr>
          <w:rFonts w:ascii="Arial" w:hAnsi="Arial" w:cs="Arial"/>
          <w:sz w:val="24"/>
          <w:szCs w:val="24"/>
          <w:lang w:val="en-GB"/>
        </w:rPr>
        <w:t>Plans, Programs and Policies;</w:t>
      </w:r>
    </w:p>
    <w:p w14:paraId="6508237E" w14:textId="2DC8DB09" w:rsidR="003639CD" w:rsidRPr="00884C95" w:rsidRDefault="003639CD" w:rsidP="00FC7B8F">
      <w:pPr>
        <w:pStyle w:val="ListParagraph"/>
        <w:numPr>
          <w:ilvl w:val="0"/>
          <w:numId w:val="18"/>
        </w:numPr>
        <w:jc w:val="both"/>
        <w:rPr>
          <w:rFonts w:ascii="Arial" w:hAnsi="Arial" w:cs="Arial"/>
          <w:sz w:val="24"/>
          <w:szCs w:val="24"/>
          <w:lang w:val="en-GB"/>
        </w:rPr>
      </w:pPr>
      <w:r w:rsidRPr="00884C95">
        <w:rPr>
          <w:rFonts w:ascii="Arial" w:hAnsi="Arial" w:cs="Arial"/>
          <w:sz w:val="24"/>
          <w:szCs w:val="24"/>
          <w:lang w:val="en-GB"/>
        </w:rPr>
        <w:t xml:space="preserve">Recommend special consideration and respect for the Most Vulnerable Groups (Women and Youth, fundamentally, but also the Elderly, Children and People with Disabilities), so that they are not discriminated against in terms of access to information, capacity to make contributions to the decision-making process, access to the benefits of the projects and special attention </w:t>
      </w:r>
      <w:r w:rsidR="007D342E" w:rsidRPr="00884C95">
        <w:rPr>
          <w:rFonts w:ascii="Arial" w:hAnsi="Arial" w:cs="Arial"/>
          <w:sz w:val="24"/>
          <w:szCs w:val="24"/>
          <w:lang w:val="en-GB"/>
        </w:rPr>
        <w:t xml:space="preserve">also </w:t>
      </w:r>
      <w:r w:rsidRPr="00884C95">
        <w:rPr>
          <w:rFonts w:ascii="Arial" w:hAnsi="Arial" w:cs="Arial"/>
          <w:sz w:val="24"/>
          <w:szCs w:val="24"/>
          <w:lang w:val="en-GB"/>
        </w:rPr>
        <w:t>at the level of mitigation and compensation of the impacts of projects on these groups;</w:t>
      </w:r>
    </w:p>
    <w:p w14:paraId="044696F5" w14:textId="7D397865" w:rsidR="003639CD" w:rsidRPr="00884C95" w:rsidRDefault="003639CD" w:rsidP="00FC7B8F">
      <w:pPr>
        <w:pStyle w:val="ListParagraph"/>
        <w:numPr>
          <w:ilvl w:val="0"/>
          <w:numId w:val="18"/>
        </w:numPr>
        <w:jc w:val="both"/>
        <w:rPr>
          <w:rFonts w:ascii="Arial" w:hAnsi="Arial" w:cs="Arial"/>
          <w:sz w:val="24"/>
          <w:szCs w:val="24"/>
          <w:lang w:val="en-GB"/>
        </w:rPr>
      </w:pPr>
      <w:r w:rsidRPr="00884C95">
        <w:rPr>
          <w:rFonts w:ascii="Arial" w:hAnsi="Arial" w:cs="Arial"/>
          <w:sz w:val="24"/>
          <w:szCs w:val="24"/>
          <w:lang w:val="en-GB"/>
        </w:rPr>
        <w:t xml:space="preserve">Promote greater sharing of elements and documentation of EIA processes with Civil Society Associations and Organizations, so that they can follow the </w:t>
      </w:r>
      <w:r w:rsidR="007D342E" w:rsidRPr="00884C95">
        <w:rPr>
          <w:rFonts w:ascii="Arial" w:hAnsi="Arial" w:cs="Arial"/>
          <w:sz w:val="24"/>
          <w:szCs w:val="24"/>
          <w:lang w:val="en-GB"/>
        </w:rPr>
        <w:t>impacts predicted/generated</w:t>
      </w:r>
      <w:r w:rsidRPr="00884C95">
        <w:rPr>
          <w:rFonts w:ascii="Arial" w:hAnsi="Arial" w:cs="Arial"/>
          <w:sz w:val="24"/>
          <w:szCs w:val="24"/>
          <w:lang w:val="en-GB"/>
        </w:rPr>
        <w:t xml:space="preserve"> by the projects in a closer and more constructive manner; Creation of an AAAC website to disseminate the non-technical summaries of the processes in Public Consultation, and the summary of decisions at each stage of the process; </w:t>
      </w:r>
    </w:p>
    <w:p w14:paraId="2319E3FC" w14:textId="77777777" w:rsidR="003639CD" w:rsidRPr="00884C95" w:rsidRDefault="003639CD" w:rsidP="00FC7B8F">
      <w:pPr>
        <w:pStyle w:val="ListParagraph"/>
        <w:numPr>
          <w:ilvl w:val="0"/>
          <w:numId w:val="18"/>
        </w:numPr>
        <w:jc w:val="both"/>
        <w:rPr>
          <w:rFonts w:ascii="Arial" w:hAnsi="Arial" w:cs="Arial"/>
          <w:sz w:val="24"/>
          <w:szCs w:val="24"/>
          <w:lang w:val="en-GB"/>
        </w:rPr>
      </w:pPr>
      <w:r w:rsidRPr="00884C95">
        <w:rPr>
          <w:rFonts w:ascii="Arial" w:hAnsi="Arial" w:cs="Arial"/>
          <w:sz w:val="24"/>
          <w:szCs w:val="24"/>
          <w:lang w:val="en-GB"/>
        </w:rPr>
        <w:t>Creation of a Complaints Reception and Management Mechanism, or a Citizen's Ombudsman, aimed primarily at serving those affected and interested in projects with environmental and social impacts;</w:t>
      </w:r>
    </w:p>
    <w:p w14:paraId="0B8D8001" w14:textId="77777777" w:rsidR="003639CD" w:rsidRPr="00884C95" w:rsidRDefault="003639CD" w:rsidP="00FC7B8F">
      <w:pPr>
        <w:jc w:val="both"/>
        <w:rPr>
          <w:rFonts w:ascii="Arial" w:hAnsi="Arial" w:cs="Arial"/>
          <w:sz w:val="24"/>
          <w:szCs w:val="24"/>
          <w:lang w:val="en-GB"/>
        </w:rPr>
      </w:pPr>
    </w:p>
    <w:p w14:paraId="790C0BAC" w14:textId="62E78277" w:rsidR="009252FD" w:rsidRPr="00884C95" w:rsidRDefault="00016E5E" w:rsidP="009252FD">
      <w:pPr>
        <w:pStyle w:val="ListParagraph"/>
        <w:numPr>
          <w:ilvl w:val="2"/>
          <w:numId w:val="9"/>
        </w:numPr>
        <w:jc w:val="both"/>
        <w:outlineLvl w:val="0"/>
        <w:rPr>
          <w:rFonts w:ascii="Arial" w:hAnsi="Arial" w:cs="Arial"/>
          <w:b/>
          <w:sz w:val="24"/>
          <w:szCs w:val="24"/>
          <w:lang w:val="en-GB"/>
        </w:rPr>
      </w:pPr>
      <w:bookmarkStart w:id="46" w:name="_Toc27065889"/>
      <w:r w:rsidRPr="00884C95">
        <w:rPr>
          <w:rFonts w:ascii="Arial" w:hAnsi="Arial" w:cs="Arial"/>
          <w:b/>
          <w:sz w:val="24"/>
          <w:szCs w:val="24"/>
          <w:lang w:val="en-GB"/>
        </w:rPr>
        <w:t>Environmental</w:t>
      </w:r>
      <w:r w:rsidR="004A71E9" w:rsidRPr="00884C95">
        <w:rPr>
          <w:rFonts w:ascii="Arial" w:hAnsi="Arial" w:cs="Arial"/>
          <w:b/>
          <w:sz w:val="24"/>
          <w:szCs w:val="24"/>
          <w:lang w:val="en-GB"/>
        </w:rPr>
        <w:t xml:space="preserve"> Awareness</w:t>
      </w:r>
      <w:r w:rsidRPr="00884C95">
        <w:rPr>
          <w:rFonts w:ascii="Arial" w:hAnsi="Arial" w:cs="Arial"/>
          <w:b/>
          <w:sz w:val="24"/>
          <w:szCs w:val="24"/>
          <w:lang w:val="en-GB"/>
        </w:rPr>
        <w:t xml:space="preserve"> and Education</w:t>
      </w:r>
      <w:bookmarkEnd w:id="46"/>
    </w:p>
    <w:p w14:paraId="4CAE2E67" w14:textId="195BCAE6" w:rsidR="009252FD" w:rsidRPr="00884C95" w:rsidRDefault="009252FD" w:rsidP="002A5D65">
      <w:pPr>
        <w:jc w:val="both"/>
        <w:rPr>
          <w:rFonts w:ascii="Arial" w:hAnsi="Arial" w:cs="Arial"/>
          <w:sz w:val="24"/>
          <w:szCs w:val="24"/>
          <w:lang w:val="en-GB"/>
        </w:rPr>
      </w:pPr>
      <w:r w:rsidRPr="00884C95">
        <w:rPr>
          <w:rFonts w:ascii="Arial" w:hAnsi="Arial" w:cs="Arial"/>
          <w:sz w:val="24"/>
          <w:szCs w:val="24"/>
          <w:lang w:val="en-GB"/>
        </w:rPr>
        <w:t xml:space="preserve">A focal point for </w:t>
      </w:r>
      <w:r w:rsidR="00A02B80" w:rsidRPr="00884C95">
        <w:rPr>
          <w:rFonts w:ascii="Arial" w:hAnsi="Arial" w:cs="Arial"/>
          <w:sz w:val="24"/>
          <w:szCs w:val="24"/>
          <w:lang w:val="en-GB"/>
        </w:rPr>
        <w:t>the good performance of the Environmental Impact Assessment procedure requires that the different governmental and non-governmental stakeholders are aware of the respective laws, procedures and tools in force and that they have the necessary knowledge to understand the processes, their phases, the concepts, have the necessary sensitivity and knowledge to perform also a careful and constructive participation throughout the</w:t>
      </w:r>
      <w:r w:rsidR="003639CD" w:rsidRPr="00884C95">
        <w:rPr>
          <w:rFonts w:ascii="Arial" w:hAnsi="Arial" w:cs="Arial"/>
          <w:sz w:val="24"/>
          <w:szCs w:val="24"/>
          <w:lang w:val="en-GB"/>
        </w:rPr>
        <w:t xml:space="preserve"> process; either at the governmental level</w:t>
      </w:r>
      <w:r w:rsidR="00A02B80" w:rsidRPr="00884C95">
        <w:rPr>
          <w:rFonts w:ascii="Arial" w:hAnsi="Arial" w:cs="Arial"/>
          <w:sz w:val="24"/>
          <w:szCs w:val="24"/>
          <w:lang w:val="en-GB"/>
        </w:rPr>
        <w:t xml:space="preserve"> (AAAC, different Directorates General, etc.).) which leads the process both at the non-governmental level (civil society, non-governmental organisations) which have a civic mission to participate and monitor the proper development of the Environmental Impact Assessment process of projects (but </w:t>
      </w:r>
      <w:r w:rsidR="00A02B80" w:rsidRPr="00884C95">
        <w:rPr>
          <w:rFonts w:ascii="Arial" w:hAnsi="Arial" w:cs="Arial"/>
          <w:sz w:val="24"/>
          <w:szCs w:val="24"/>
          <w:lang w:val="en-GB"/>
        </w:rPr>
        <w:lastRenderedPageBreak/>
        <w:t xml:space="preserve">also of plans, programmes and policies), including in the post-evaluation phase. </w:t>
      </w:r>
      <w:r w:rsidR="00B248C5" w:rsidRPr="00884C95">
        <w:rPr>
          <w:rFonts w:ascii="Arial" w:hAnsi="Arial" w:cs="Arial"/>
          <w:sz w:val="24"/>
          <w:szCs w:val="24"/>
          <w:lang w:val="en-GB"/>
        </w:rPr>
        <w:t xml:space="preserve">In Guinea-Bissau the lack of knowledge of laws related to the environment is significant, even in institutions that intervene in it, as well as the lack of knowledge of certain key issues and principles related to Environmental Protection and Sustainable Management of Natural Resources. </w:t>
      </w:r>
      <w:r w:rsidR="00A02B80" w:rsidRPr="00884C95">
        <w:rPr>
          <w:rFonts w:ascii="Arial" w:hAnsi="Arial" w:cs="Arial"/>
          <w:sz w:val="24"/>
          <w:szCs w:val="24"/>
          <w:lang w:val="en-GB"/>
        </w:rPr>
        <w:t xml:space="preserve">Below are a set of initiatives aimed at contributing to the environmental awareness and education of certain key groups, who consider themselves critical in a </w:t>
      </w:r>
      <w:r w:rsidR="00B700AE" w:rsidRPr="00884C95">
        <w:rPr>
          <w:rFonts w:ascii="Arial" w:hAnsi="Arial" w:cs="Arial"/>
          <w:sz w:val="24"/>
          <w:szCs w:val="24"/>
          <w:lang w:val="en-GB"/>
        </w:rPr>
        <w:t xml:space="preserve">more ambitious </w:t>
      </w:r>
      <w:r w:rsidR="00B248C5" w:rsidRPr="00884C95">
        <w:rPr>
          <w:rFonts w:ascii="Arial" w:hAnsi="Arial" w:cs="Arial"/>
          <w:sz w:val="24"/>
          <w:szCs w:val="24"/>
          <w:lang w:val="en-GB"/>
        </w:rPr>
        <w:t xml:space="preserve">scenario of </w:t>
      </w:r>
      <w:r w:rsidR="00A02B80" w:rsidRPr="00884C95">
        <w:rPr>
          <w:rFonts w:ascii="Arial" w:hAnsi="Arial" w:cs="Arial"/>
          <w:sz w:val="24"/>
          <w:szCs w:val="24"/>
          <w:lang w:val="en-GB"/>
        </w:rPr>
        <w:t>credible and adequate implementation of the</w:t>
      </w:r>
      <w:r w:rsidR="00B248C5" w:rsidRPr="00884C95">
        <w:rPr>
          <w:rFonts w:ascii="Arial" w:hAnsi="Arial" w:cs="Arial"/>
          <w:sz w:val="24"/>
          <w:szCs w:val="24"/>
          <w:lang w:val="en-GB"/>
        </w:rPr>
        <w:t xml:space="preserve"> Environmental Impact</w:t>
      </w:r>
      <w:r w:rsidR="00A02B80" w:rsidRPr="00884C95">
        <w:rPr>
          <w:rFonts w:ascii="Arial" w:hAnsi="Arial" w:cs="Arial"/>
          <w:sz w:val="24"/>
          <w:szCs w:val="24"/>
          <w:lang w:val="en-GB"/>
        </w:rPr>
        <w:t xml:space="preserve"> Assessment </w:t>
      </w:r>
      <w:r w:rsidR="00B248C5" w:rsidRPr="00884C95">
        <w:rPr>
          <w:rFonts w:ascii="Arial" w:hAnsi="Arial" w:cs="Arial"/>
          <w:sz w:val="24"/>
          <w:szCs w:val="24"/>
          <w:lang w:val="en-GB"/>
        </w:rPr>
        <w:t>procedure in Guinea-Bissau</w:t>
      </w:r>
      <w:r w:rsidR="00B700AE" w:rsidRPr="00884C95">
        <w:rPr>
          <w:rFonts w:ascii="Arial" w:hAnsi="Arial" w:cs="Arial"/>
          <w:sz w:val="24"/>
          <w:szCs w:val="24"/>
          <w:lang w:val="en-GB"/>
        </w:rPr>
        <w:t>, such as:</w:t>
      </w:r>
    </w:p>
    <w:p w14:paraId="11D2905D" w14:textId="088CE22A"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Disseminate the environmental legislative package to the various regional governments and governors</w:t>
      </w:r>
      <w:r w:rsidR="00B248C5" w:rsidRPr="00884C95">
        <w:rPr>
          <w:rFonts w:ascii="Arial" w:hAnsi="Arial" w:cs="Arial"/>
          <w:sz w:val="24"/>
          <w:szCs w:val="24"/>
          <w:lang w:val="en-GB"/>
        </w:rPr>
        <w:t xml:space="preserve">, as well as to the importance of environmental protection; </w:t>
      </w:r>
    </w:p>
    <w:p w14:paraId="55F8EDCA" w14:textId="31FBF600"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 xml:space="preserve">Disseminate the legislative package on the Environment in the Parliamentary Groups of the </w:t>
      </w:r>
      <w:r w:rsidR="000352E2" w:rsidRPr="00884C95">
        <w:rPr>
          <w:rFonts w:ascii="Arial" w:hAnsi="Arial" w:cs="Arial"/>
          <w:sz w:val="24"/>
          <w:szCs w:val="24"/>
          <w:lang w:val="en-GB"/>
        </w:rPr>
        <w:t xml:space="preserve">Popular </w:t>
      </w:r>
      <w:r w:rsidRPr="00884C95">
        <w:rPr>
          <w:rFonts w:ascii="Arial" w:hAnsi="Arial" w:cs="Arial"/>
          <w:sz w:val="24"/>
          <w:szCs w:val="24"/>
          <w:lang w:val="en-GB"/>
        </w:rPr>
        <w:t xml:space="preserve">National </w:t>
      </w:r>
      <w:r w:rsidR="00C72505" w:rsidRPr="00884C95">
        <w:rPr>
          <w:rFonts w:ascii="Arial" w:hAnsi="Arial" w:cs="Arial"/>
          <w:sz w:val="24"/>
          <w:szCs w:val="24"/>
          <w:lang w:val="en-GB"/>
        </w:rPr>
        <w:t xml:space="preserve">Assembly </w:t>
      </w:r>
      <w:r w:rsidRPr="00884C95">
        <w:rPr>
          <w:rFonts w:ascii="Arial" w:hAnsi="Arial" w:cs="Arial"/>
          <w:sz w:val="24"/>
          <w:szCs w:val="24"/>
          <w:lang w:val="en-GB"/>
        </w:rPr>
        <w:t xml:space="preserve">(ANP), as well as for the importance of Environmental Protection; </w:t>
      </w:r>
    </w:p>
    <w:p w14:paraId="49C74C74" w14:textId="1954C051"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Disseminate the Legislative Package on the Environment to the National Guard, the Forest Guard, FISCAP,</w:t>
      </w:r>
      <w:r w:rsidR="00B248C5" w:rsidRPr="00884C95">
        <w:rPr>
          <w:rFonts w:ascii="Arial" w:hAnsi="Arial" w:cs="Arial"/>
          <w:sz w:val="24"/>
          <w:szCs w:val="24"/>
          <w:lang w:val="en-GB"/>
        </w:rPr>
        <w:t xml:space="preserve"> Environmental</w:t>
      </w:r>
      <w:r w:rsidRPr="00884C95">
        <w:rPr>
          <w:rFonts w:ascii="Arial" w:hAnsi="Arial" w:cs="Arial"/>
          <w:sz w:val="24"/>
          <w:szCs w:val="24"/>
          <w:lang w:val="en-GB"/>
        </w:rPr>
        <w:t xml:space="preserve"> Inspectors</w:t>
      </w:r>
      <w:r w:rsidR="00B248C5" w:rsidRPr="00884C95">
        <w:rPr>
          <w:rFonts w:ascii="Arial" w:hAnsi="Arial" w:cs="Arial"/>
          <w:sz w:val="24"/>
          <w:szCs w:val="24"/>
          <w:lang w:val="en-GB"/>
        </w:rPr>
        <w:t>,</w:t>
      </w:r>
      <w:r w:rsidRPr="00884C95">
        <w:rPr>
          <w:rFonts w:ascii="Arial" w:hAnsi="Arial" w:cs="Arial"/>
          <w:sz w:val="24"/>
          <w:szCs w:val="24"/>
          <w:lang w:val="en-GB"/>
        </w:rPr>
        <w:t xml:space="preserve"> Protected Area </w:t>
      </w:r>
      <w:r w:rsidR="00B248C5" w:rsidRPr="00884C95">
        <w:rPr>
          <w:rFonts w:ascii="Arial" w:hAnsi="Arial" w:cs="Arial"/>
          <w:sz w:val="24"/>
          <w:szCs w:val="24"/>
          <w:lang w:val="en-GB"/>
        </w:rPr>
        <w:t>Guards</w:t>
      </w:r>
      <w:r w:rsidRPr="00884C95">
        <w:rPr>
          <w:rFonts w:ascii="Arial" w:hAnsi="Arial" w:cs="Arial"/>
          <w:sz w:val="24"/>
          <w:szCs w:val="24"/>
          <w:lang w:val="en-GB"/>
        </w:rPr>
        <w:t xml:space="preserve">, technicians from the Directorate-General for Water Resources, technicians from the Directorate-General for Geology and Mining, technicians from the Directorate-General for </w:t>
      </w:r>
      <w:proofErr w:type="spellStart"/>
      <w:r w:rsidRPr="00884C95">
        <w:rPr>
          <w:rFonts w:ascii="Arial" w:hAnsi="Arial" w:cs="Arial"/>
          <w:sz w:val="24"/>
          <w:szCs w:val="24"/>
          <w:lang w:val="en-GB"/>
        </w:rPr>
        <w:t>Petroguin</w:t>
      </w:r>
      <w:proofErr w:type="spellEnd"/>
      <w:r w:rsidRPr="00884C95">
        <w:rPr>
          <w:rFonts w:ascii="Arial" w:hAnsi="Arial" w:cs="Arial"/>
          <w:sz w:val="24"/>
          <w:szCs w:val="24"/>
          <w:lang w:val="en-GB"/>
        </w:rPr>
        <w:t xml:space="preserve">, Police and Customs; </w:t>
      </w:r>
    </w:p>
    <w:p w14:paraId="7DCCD175" w14:textId="6362AD3A"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 xml:space="preserve">Disseminate the Legislative Package on the Environment to Jurists, Magistrates/Public Ministry, Judges and Lawyers; </w:t>
      </w:r>
    </w:p>
    <w:p w14:paraId="358C751C" w14:textId="5E9484D9"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 xml:space="preserve">Disseminate the legislative package of the Environment to the Chamber of Commerce and carry out sectoral thematic workshops to inform on the requirements and legal standards applicable in matters of Environmental Assessment of economic activities, as well as the importance of environmental and social protection of resources and the Guinean population; </w:t>
      </w:r>
    </w:p>
    <w:p w14:paraId="68757388" w14:textId="5B9C870D"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 xml:space="preserve">Disseminate the importance of Environmental Protection and Management to the population in general (Forest, Wetlands and Waste Management themes) to Civil Society, in the form of Environmental Education; </w:t>
      </w:r>
    </w:p>
    <w:p w14:paraId="7CDE29BB" w14:textId="14E43125"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Awareness</w:t>
      </w:r>
      <w:r w:rsidR="00DD0117" w:rsidRPr="00884C95">
        <w:rPr>
          <w:rFonts w:ascii="Arial" w:hAnsi="Arial" w:cs="Arial"/>
          <w:sz w:val="24"/>
          <w:szCs w:val="24"/>
          <w:lang w:val="en-GB"/>
        </w:rPr>
        <w:t xml:space="preserve"> of</w:t>
      </w:r>
      <w:r w:rsidRPr="00884C95">
        <w:rPr>
          <w:rFonts w:ascii="Arial" w:hAnsi="Arial" w:cs="Arial"/>
          <w:sz w:val="24"/>
          <w:szCs w:val="24"/>
          <w:lang w:val="en-GB"/>
        </w:rPr>
        <w:t xml:space="preserve"> women to the importance of Environmental Protection and Management, as they are the ones who most use natural resources;</w:t>
      </w:r>
    </w:p>
    <w:p w14:paraId="71F3D867" w14:textId="603025CC"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Reinforce the curricula of the</w:t>
      </w:r>
      <w:r w:rsidR="00D71B64" w:rsidRPr="00884C95">
        <w:rPr>
          <w:rFonts w:ascii="Arial" w:hAnsi="Arial" w:cs="Arial"/>
          <w:sz w:val="24"/>
          <w:szCs w:val="24"/>
          <w:lang w:val="en-GB"/>
        </w:rPr>
        <w:t xml:space="preserve"> different levels / courses of the</w:t>
      </w:r>
      <w:r w:rsidRPr="00884C95">
        <w:rPr>
          <w:rFonts w:ascii="Arial" w:hAnsi="Arial" w:cs="Arial"/>
          <w:sz w:val="24"/>
          <w:szCs w:val="24"/>
          <w:lang w:val="en-GB"/>
        </w:rPr>
        <w:t xml:space="preserve"> Educational</w:t>
      </w:r>
      <w:r w:rsidR="00D71B64" w:rsidRPr="00884C95">
        <w:rPr>
          <w:rFonts w:ascii="Arial" w:hAnsi="Arial" w:cs="Arial"/>
          <w:sz w:val="24"/>
          <w:szCs w:val="24"/>
          <w:lang w:val="en-GB"/>
        </w:rPr>
        <w:t xml:space="preserve"> System</w:t>
      </w:r>
      <w:r w:rsidRPr="00884C95">
        <w:rPr>
          <w:rFonts w:ascii="Arial" w:hAnsi="Arial" w:cs="Arial"/>
          <w:sz w:val="24"/>
          <w:szCs w:val="24"/>
          <w:lang w:val="en-GB"/>
        </w:rPr>
        <w:t xml:space="preserve"> in matters such as the importance of Environmental Protection;</w:t>
      </w:r>
    </w:p>
    <w:p w14:paraId="32C1CFCB" w14:textId="77777777"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Reinforce and refresh the awareness in Schools, Teachers and Students for the theme of the importance of Environmental Protection, including the production / purchase of teaching materials;</w:t>
      </w:r>
    </w:p>
    <w:p w14:paraId="504D79A2" w14:textId="275387B0"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With a view to</w:t>
      </w:r>
      <w:r w:rsidR="007D342E" w:rsidRPr="00884C95">
        <w:rPr>
          <w:rFonts w:ascii="Arial" w:hAnsi="Arial" w:cs="Arial"/>
          <w:sz w:val="24"/>
          <w:szCs w:val="24"/>
          <w:lang w:val="en-GB"/>
        </w:rPr>
        <w:t xml:space="preserve"> the</w:t>
      </w:r>
      <w:r w:rsidRPr="00884C95">
        <w:rPr>
          <w:rFonts w:ascii="Arial" w:hAnsi="Arial" w:cs="Arial"/>
          <w:sz w:val="24"/>
          <w:szCs w:val="24"/>
          <w:lang w:val="en-GB"/>
        </w:rPr>
        <w:t xml:space="preserve"> information and</w:t>
      </w:r>
      <w:r w:rsidR="007D342E" w:rsidRPr="00884C95">
        <w:rPr>
          <w:rFonts w:ascii="Arial" w:hAnsi="Arial" w:cs="Arial"/>
          <w:sz w:val="24"/>
          <w:szCs w:val="24"/>
          <w:lang w:val="en-GB"/>
        </w:rPr>
        <w:t xml:space="preserve"> environmental </w:t>
      </w:r>
      <w:r w:rsidRPr="00884C95">
        <w:rPr>
          <w:rFonts w:ascii="Arial" w:hAnsi="Arial" w:cs="Arial"/>
          <w:sz w:val="24"/>
          <w:szCs w:val="24"/>
          <w:lang w:val="en-GB"/>
        </w:rPr>
        <w:t xml:space="preserve">training of the Guinean Society, to elaborate and distribute communication supports for a wide dissemination of the legislation of the Environment and Natural Resources </w:t>
      </w:r>
      <w:r w:rsidRPr="00884C95">
        <w:rPr>
          <w:rFonts w:ascii="Arial" w:hAnsi="Arial" w:cs="Arial"/>
          <w:sz w:val="24"/>
          <w:szCs w:val="24"/>
          <w:lang w:val="en-GB"/>
        </w:rPr>
        <w:lastRenderedPageBreak/>
        <w:t xml:space="preserve">(posters, leaflets, information boards at the level of central and local administrations...); </w:t>
      </w:r>
    </w:p>
    <w:p w14:paraId="4740225A" w14:textId="0E544126"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Disseminate in Community Radio the theme of the importance of Environmental Protection</w:t>
      </w:r>
      <w:r w:rsidR="000E4314" w:rsidRPr="00884C95">
        <w:rPr>
          <w:rFonts w:ascii="Arial" w:hAnsi="Arial" w:cs="Arial"/>
          <w:sz w:val="24"/>
          <w:szCs w:val="24"/>
          <w:lang w:val="en-GB"/>
        </w:rPr>
        <w:t xml:space="preserve"> and Environmental Laws</w:t>
      </w:r>
      <w:r w:rsidRPr="00884C95">
        <w:rPr>
          <w:rFonts w:ascii="Arial" w:hAnsi="Arial" w:cs="Arial"/>
          <w:sz w:val="24"/>
          <w:szCs w:val="24"/>
          <w:lang w:val="en-GB"/>
        </w:rPr>
        <w:t>;</w:t>
      </w:r>
    </w:p>
    <w:p w14:paraId="0272C31F" w14:textId="77777777"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Create radio theatres under the theme of the importance of Environmental Protection;</w:t>
      </w:r>
    </w:p>
    <w:p w14:paraId="07B4295F" w14:textId="784652BC"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Finance</w:t>
      </w:r>
      <w:r w:rsidR="00DB3CAB" w:rsidRPr="00884C95">
        <w:rPr>
          <w:rFonts w:ascii="Arial" w:hAnsi="Arial" w:cs="Arial"/>
          <w:sz w:val="24"/>
          <w:szCs w:val="24"/>
          <w:lang w:val="en-GB"/>
        </w:rPr>
        <w:t xml:space="preserve"> the</w:t>
      </w:r>
      <w:r w:rsidRPr="00884C95">
        <w:rPr>
          <w:rFonts w:ascii="Arial" w:hAnsi="Arial" w:cs="Arial"/>
          <w:sz w:val="24"/>
          <w:szCs w:val="24"/>
          <w:lang w:val="en-GB"/>
        </w:rPr>
        <w:t xml:space="preserve"> Environmental </w:t>
      </w:r>
      <w:r w:rsidR="003C24CD" w:rsidRPr="00884C95">
        <w:rPr>
          <w:rFonts w:ascii="Arial" w:hAnsi="Arial" w:cs="Arial"/>
          <w:sz w:val="24"/>
          <w:szCs w:val="24"/>
          <w:lang w:val="en-GB"/>
        </w:rPr>
        <w:t xml:space="preserve">Seminars </w:t>
      </w:r>
      <w:r w:rsidRPr="00884C95">
        <w:rPr>
          <w:rFonts w:ascii="Arial" w:hAnsi="Arial" w:cs="Arial"/>
          <w:sz w:val="24"/>
          <w:szCs w:val="24"/>
          <w:lang w:val="en-GB"/>
        </w:rPr>
        <w:t>(May/June) for better and wider promotion of the EA theme;</w:t>
      </w:r>
    </w:p>
    <w:p w14:paraId="25A3E254" w14:textId="77777777"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Make a brochure for Politicians highlighting the importance and added value of Environmental and Social Protection;</w:t>
      </w:r>
    </w:p>
    <w:p w14:paraId="1B2E7F8F" w14:textId="77777777"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Make a Video about the importance of Environmental Protection;</w:t>
      </w:r>
    </w:p>
    <w:p w14:paraId="61E04D61" w14:textId="1BC8108F" w:rsidR="004A71E9" w:rsidRPr="00884C95" w:rsidRDefault="004A71E9" w:rsidP="00FC7B8F">
      <w:pPr>
        <w:pStyle w:val="ListParagraph"/>
        <w:numPr>
          <w:ilvl w:val="0"/>
          <w:numId w:val="13"/>
        </w:numPr>
        <w:ind w:left="714" w:hanging="357"/>
        <w:jc w:val="both"/>
        <w:rPr>
          <w:rFonts w:ascii="Arial" w:hAnsi="Arial" w:cs="Arial"/>
          <w:sz w:val="24"/>
          <w:szCs w:val="24"/>
          <w:lang w:val="en-GB"/>
        </w:rPr>
      </w:pPr>
      <w:r w:rsidRPr="00884C95">
        <w:rPr>
          <w:rFonts w:ascii="Arial" w:hAnsi="Arial" w:cs="Arial"/>
          <w:sz w:val="24"/>
          <w:szCs w:val="24"/>
          <w:lang w:val="en-GB"/>
        </w:rPr>
        <w:t xml:space="preserve">Make a </w:t>
      </w:r>
      <w:r w:rsidR="003C24CD" w:rsidRPr="00884C95">
        <w:rPr>
          <w:rFonts w:ascii="Arial" w:hAnsi="Arial" w:cs="Arial"/>
          <w:sz w:val="24"/>
          <w:szCs w:val="24"/>
          <w:lang w:val="en-GB"/>
        </w:rPr>
        <w:t>Video about the importance of E</w:t>
      </w:r>
      <w:r w:rsidRPr="00884C95">
        <w:rPr>
          <w:rFonts w:ascii="Arial" w:hAnsi="Arial" w:cs="Arial"/>
          <w:sz w:val="24"/>
          <w:szCs w:val="24"/>
          <w:lang w:val="en-GB"/>
        </w:rPr>
        <w:t>A;</w:t>
      </w:r>
    </w:p>
    <w:p w14:paraId="75055BD0" w14:textId="2A8A12E2" w:rsidR="004A71E9" w:rsidRPr="00884C95" w:rsidRDefault="00B248C5" w:rsidP="002A5D65">
      <w:pPr>
        <w:jc w:val="both"/>
        <w:rPr>
          <w:rFonts w:ascii="Arial" w:hAnsi="Arial" w:cs="Arial"/>
          <w:sz w:val="24"/>
          <w:szCs w:val="24"/>
          <w:lang w:val="en-GB"/>
        </w:rPr>
      </w:pPr>
      <w:r w:rsidRPr="00884C95">
        <w:rPr>
          <w:rFonts w:ascii="Arial" w:hAnsi="Arial" w:cs="Arial"/>
          <w:sz w:val="24"/>
          <w:szCs w:val="24"/>
          <w:lang w:val="en-GB"/>
        </w:rPr>
        <w:t xml:space="preserve">The dissemination supports proposed here will serve as </w:t>
      </w:r>
      <w:r w:rsidR="00B700AE" w:rsidRPr="00884C95">
        <w:rPr>
          <w:rFonts w:ascii="Arial" w:hAnsi="Arial" w:cs="Arial"/>
          <w:sz w:val="24"/>
          <w:szCs w:val="24"/>
          <w:lang w:val="en-GB"/>
        </w:rPr>
        <w:t xml:space="preserve">a </w:t>
      </w:r>
      <w:r w:rsidRPr="00884C95">
        <w:rPr>
          <w:rFonts w:ascii="Arial" w:hAnsi="Arial" w:cs="Arial"/>
          <w:sz w:val="24"/>
          <w:szCs w:val="24"/>
          <w:lang w:val="en-GB"/>
        </w:rPr>
        <w:t xml:space="preserve">basis for the technical trainings that are foreseen in </w:t>
      </w:r>
      <w:r w:rsidR="00B700AE" w:rsidRPr="00884C95">
        <w:rPr>
          <w:rFonts w:ascii="Arial" w:hAnsi="Arial" w:cs="Arial"/>
          <w:sz w:val="24"/>
          <w:szCs w:val="24"/>
          <w:lang w:val="en-GB"/>
        </w:rPr>
        <w:t xml:space="preserve">several of </w:t>
      </w:r>
      <w:r w:rsidRPr="00884C95">
        <w:rPr>
          <w:rFonts w:ascii="Arial" w:hAnsi="Arial" w:cs="Arial"/>
          <w:sz w:val="24"/>
          <w:szCs w:val="24"/>
          <w:lang w:val="en-GB"/>
        </w:rPr>
        <w:t>the points listed in 3.2.1.</w:t>
      </w:r>
    </w:p>
    <w:p w14:paraId="1673BA81" w14:textId="77777777" w:rsidR="00C64744" w:rsidRPr="00884C95" w:rsidRDefault="00C64744" w:rsidP="002A5D65">
      <w:pPr>
        <w:jc w:val="both"/>
        <w:rPr>
          <w:rFonts w:ascii="Arial" w:hAnsi="Arial" w:cs="Arial"/>
          <w:sz w:val="24"/>
          <w:szCs w:val="24"/>
          <w:lang w:val="en-GB"/>
        </w:rPr>
      </w:pPr>
    </w:p>
    <w:p w14:paraId="69A02D5A" w14:textId="22FD280F" w:rsidR="004A71E9" w:rsidRPr="00884C95" w:rsidRDefault="005A5B1E" w:rsidP="00016E5E">
      <w:pPr>
        <w:pStyle w:val="ListParagraph"/>
        <w:numPr>
          <w:ilvl w:val="2"/>
          <w:numId w:val="9"/>
        </w:numPr>
        <w:jc w:val="both"/>
        <w:outlineLvl w:val="0"/>
        <w:rPr>
          <w:rFonts w:ascii="Arial" w:hAnsi="Arial" w:cs="Arial"/>
          <w:b/>
          <w:sz w:val="24"/>
          <w:szCs w:val="24"/>
          <w:lang w:val="en-GB"/>
        </w:rPr>
      </w:pPr>
      <w:bookmarkStart w:id="47" w:name="_Toc27065890"/>
      <w:r w:rsidRPr="00884C95">
        <w:rPr>
          <w:rFonts w:ascii="Arial" w:hAnsi="Arial" w:cs="Arial"/>
          <w:b/>
          <w:sz w:val="24"/>
          <w:szCs w:val="24"/>
          <w:lang w:val="en-GB"/>
        </w:rPr>
        <w:t>Complementary</w:t>
      </w:r>
      <w:r w:rsidR="00DD658B" w:rsidRPr="00884C95">
        <w:rPr>
          <w:rFonts w:ascii="Arial" w:hAnsi="Arial" w:cs="Arial"/>
          <w:b/>
          <w:sz w:val="24"/>
          <w:szCs w:val="24"/>
          <w:lang w:val="en-GB"/>
        </w:rPr>
        <w:t xml:space="preserve"> </w:t>
      </w:r>
      <w:r w:rsidR="003C24CD" w:rsidRPr="00884C95">
        <w:rPr>
          <w:rFonts w:ascii="Arial" w:hAnsi="Arial" w:cs="Arial"/>
          <w:b/>
          <w:sz w:val="24"/>
          <w:szCs w:val="24"/>
          <w:lang w:val="en-GB"/>
        </w:rPr>
        <w:t xml:space="preserve">Measures and </w:t>
      </w:r>
      <w:r w:rsidR="00DD658B" w:rsidRPr="00884C95">
        <w:rPr>
          <w:rFonts w:ascii="Arial" w:hAnsi="Arial" w:cs="Arial"/>
          <w:b/>
          <w:sz w:val="24"/>
          <w:szCs w:val="24"/>
          <w:lang w:val="en-GB"/>
        </w:rPr>
        <w:t>Actions</w:t>
      </w:r>
      <w:bookmarkEnd w:id="47"/>
    </w:p>
    <w:p w14:paraId="5DDDAF96" w14:textId="160F52F4" w:rsidR="00016E5E" w:rsidRPr="00884C95" w:rsidRDefault="00813498" w:rsidP="002A5D65">
      <w:pPr>
        <w:jc w:val="both"/>
        <w:rPr>
          <w:rFonts w:ascii="Arial" w:hAnsi="Arial" w:cs="Arial"/>
          <w:sz w:val="24"/>
          <w:szCs w:val="24"/>
          <w:lang w:val="en-GB"/>
        </w:rPr>
      </w:pPr>
      <w:r w:rsidRPr="00884C95">
        <w:rPr>
          <w:rFonts w:ascii="Arial" w:hAnsi="Arial" w:cs="Arial"/>
          <w:sz w:val="24"/>
          <w:szCs w:val="24"/>
          <w:lang w:val="en-GB"/>
        </w:rPr>
        <w:t>A number of other measures are</w:t>
      </w:r>
      <w:r w:rsidR="00830B97" w:rsidRPr="00884C95">
        <w:rPr>
          <w:rFonts w:ascii="Arial" w:hAnsi="Arial" w:cs="Arial"/>
          <w:sz w:val="24"/>
          <w:szCs w:val="24"/>
          <w:lang w:val="en-GB"/>
        </w:rPr>
        <w:t xml:space="preserve"> also </w:t>
      </w:r>
      <w:r w:rsidRPr="00884C95">
        <w:rPr>
          <w:rFonts w:ascii="Arial" w:hAnsi="Arial" w:cs="Arial"/>
          <w:sz w:val="24"/>
          <w:szCs w:val="24"/>
          <w:lang w:val="en-GB"/>
        </w:rPr>
        <w:t>considered important for the improvement and consolidation of the national EIA framework in Guinea-Bissau</w:t>
      </w:r>
      <w:r w:rsidR="00F26F91" w:rsidRPr="00884C95">
        <w:rPr>
          <w:rFonts w:ascii="Arial" w:hAnsi="Arial" w:cs="Arial"/>
          <w:sz w:val="24"/>
          <w:szCs w:val="24"/>
          <w:lang w:val="en-GB"/>
        </w:rPr>
        <w:t xml:space="preserve">, such as: </w:t>
      </w:r>
    </w:p>
    <w:p w14:paraId="33981B08" w14:textId="3C7FC994" w:rsidR="001A3859" w:rsidRPr="00884C95" w:rsidRDefault="00DB6337"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Development of a Strategic</w:t>
      </w:r>
      <w:r w:rsidR="001A3859" w:rsidRPr="00884C95">
        <w:rPr>
          <w:rFonts w:ascii="Arial" w:hAnsi="Arial" w:cs="Arial"/>
          <w:sz w:val="24"/>
          <w:szCs w:val="24"/>
          <w:lang w:val="en-GB"/>
        </w:rPr>
        <w:t xml:space="preserve"> Plan </w:t>
      </w:r>
      <w:r w:rsidR="00FB779F" w:rsidRPr="00884C95">
        <w:rPr>
          <w:rFonts w:ascii="Arial" w:hAnsi="Arial" w:cs="Arial"/>
          <w:sz w:val="24"/>
          <w:szCs w:val="24"/>
          <w:lang w:val="en-GB"/>
        </w:rPr>
        <w:t>(</w:t>
      </w:r>
      <w:r w:rsidR="00FB779F" w:rsidRPr="00884C95">
        <w:rPr>
          <w:rFonts w:ascii="Arial" w:hAnsi="Arial" w:cs="Arial"/>
          <w:i/>
          <w:sz w:val="24"/>
          <w:szCs w:val="24"/>
          <w:lang w:val="en-GB"/>
        </w:rPr>
        <w:t>Master Plan</w:t>
      </w:r>
      <w:r w:rsidR="00FB779F" w:rsidRPr="00884C95">
        <w:rPr>
          <w:rFonts w:ascii="Arial" w:hAnsi="Arial" w:cs="Arial"/>
          <w:sz w:val="24"/>
          <w:szCs w:val="24"/>
          <w:lang w:val="en-GB"/>
        </w:rPr>
        <w:t>)</w:t>
      </w:r>
      <w:r w:rsidR="001A3859" w:rsidRPr="00884C95">
        <w:rPr>
          <w:rFonts w:ascii="Arial" w:hAnsi="Arial" w:cs="Arial"/>
          <w:sz w:val="24"/>
          <w:szCs w:val="24"/>
          <w:lang w:val="en-GB"/>
        </w:rPr>
        <w:t xml:space="preserve"> for AAAC:</w:t>
      </w:r>
    </w:p>
    <w:p w14:paraId="21055A57" w14:textId="4246DB5B"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To study and debate the specificities of the Geology and Mines sector in terms of Environmental Assessment of the activity of this sector</w:t>
      </w:r>
      <w:r w:rsidR="00830B97" w:rsidRPr="00884C95">
        <w:rPr>
          <w:rFonts w:ascii="Arial" w:hAnsi="Arial" w:cs="Arial"/>
          <w:sz w:val="24"/>
          <w:szCs w:val="24"/>
          <w:lang w:val="en-GB"/>
        </w:rPr>
        <w:t>, paying particular attention to the fact that around 80% of the areas with potential for exploitation of mineral resources are located in Protected Areas;</w:t>
      </w:r>
      <w:r w:rsidR="00A21627" w:rsidRPr="00884C95">
        <w:rPr>
          <w:rFonts w:ascii="Arial" w:hAnsi="Arial" w:cs="Arial"/>
          <w:sz w:val="24"/>
          <w:szCs w:val="24"/>
          <w:lang w:val="en-GB"/>
        </w:rPr>
        <w:t xml:space="preserve"> this debate could be advocated </w:t>
      </w:r>
      <w:r w:rsidRPr="00884C95">
        <w:rPr>
          <w:rFonts w:ascii="Arial" w:hAnsi="Arial" w:cs="Arial"/>
          <w:sz w:val="24"/>
          <w:szCs w:val="24"/>
          <w:lang w:val="en-GB"/>
        </w:rPr>
        <w:t xml:space="preserve">through the creation of a Forum for discussion </w:t>
      </w:r>
      <w:r w:rsidR="00A21627" w:rsidRPr="00884C95">
        <w:rPr>
          <w:rFonts w:ascii="Arial" w:hAnsi="Arial" w:cs="Arial"/>
          <w:sz w:val="24"/>
          <w:szCs w:val="24"/>
          <w:lang w:val="en-GB"/>
        </w:rPr>
        <w:t xml:space="preserve">centred on the involvement of the </w:t>
      </w:r>
      <w:r w:rsidRPr="00884C95">
        <w:rPr>
          <w:rFonts w:ascii="Arial" w:hAnsi="Arial" w:cs="Arial"/>
          <w:sz w:val="24"/>
          <w:szCs w:val="24"/>
          <w:lang w:val="en-GB"/>
        </w:rPr>
        <w:t xml:space="preserve">Extractive Industry and </w:t>
      </w:r>
      <w:r w:rsidR="00A21627" w:rsidRPr="00884C95">
        <w:rPr>
          <w:rFonts w:ascii="Arial" w:hAnsi="Arial" w:cs="Arial"/>
          <w:sz w:val="24"/>
          <w:szCs w:val="24"/>
          <w:lang w:val="en-GB"/>
        </w:rPr>
        <w:t xml:space="preserve">the </w:t>
      </w:r>
      <w:r w:rsidRPr="00884C95">
        <w:rPr>
          <w:rFonts w:ascii="Arial" w:hAnsi="Arial" w:cs="Arial"/>
          <w:sz w:val="24"/>
          <w:szCs w:val="24"/>
          <w:lang w:val="en-GB"/>
        </w:rPr>
        <w:t>Management of Protected Areas (</w:t>
      </w:r>
      <w:r w:rsidR="00A21627" w:rsidRPr="00884C95">
        <w:rPr>
          <w:rFonts w:ascii="Arial" w:hAnsi="Arial" w:cs="Arial"/>
          <w:sz w:val="24"/>
          <w:szCs w:val="24"/>
          <w:lang w:val="en-GB"/>
        </w:rPr>
        <w:t>e.g. IBAP, AAAC, IUCN</w:t>
      </w:r>
      <w:r w:rsidR="0088017D" w:rsidRPr="00884C95">
        <w:rPr>
          <w:rFonts w:ascii="Arial" w:hAnsi="Arial" w:cs="Arial"/>
          <w:sz w:val="24"/>
          <w:szCs w:val="24"/>
          <w:lang w:val="en-GB"/>
        </w:rPr>
        <w:t>);</w:t>
      </w:r>
    </w:p>
    <w:p w14:paraId="4BD28DAA" w14:textId="7C3F9C20"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 xml:space="preserve">Promote the Strategic Environmental Assessment of the strategy and development plan for the mining sector, promoting tripartite </w:t>
      </w:r>
      <w:r w:rsidR="003C24CD" w:rsidRPr="00884C95">
        <w:rPr>
          <w:rFonts w:ascii="Arial" w:hAnsi="Arial" w:cs="Arial"/>
          <w:sz w:val="24"/>
          <w:szCs w:val="24"/>
          <w:lang w:val="en-GB"/>
        </w:rPr>
        <w:t>concertation</w:t>
      </w:r>
      <w:r w:rsidRPr="00884C95">
        <w:rPr>
          <w:rFonts w:ascii="Arial" w:hAnsi="Arial" w:cs="Arial"/>
          <w:sz w:val="24"/>
          <w:szCs w:val="24"/>
          <w:lang w:val="en-GB"/>
        </w:rPr>
        <w:t xml:space="preserve"> between Government, Companies and the population; </w:t>
      </w:r>
    </w:p>
    <w:p w14:paraId="728E9A91" w14:textId="10368B16" w:rsidR="00813498" w:rsidRPr="00884C95" w:rsidRDefault="00813498"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Carrying out a Strategic Environmental Assessment of the various funding programmes of</w:t>
      </w:r>
      <w:r w:rsidR="00A21627" w:rsidRPr="00884C95">
        <w:rPr>
          <w:rFonts w:ascii="Arial" w:hAnsi="Arial" w:cs="Arial"/>
          <w:sz w:val="24"/>
          <w:szCs w:val="24"/>
          <w:lang w:val="en-GB"/>
        </w:rPr>
        <w:t xml:space="preserve"> Guinea-Bissau's</w:t>
      </w:r>
      <w:r w:rsidRPr="00884C95">
        <w:rPr>
          <w:rFonts w:ascii="Arial" w:hAnsi="Arial" w:cs="Arial"/>
          <w:sz w:val="24"/>
          <w:szCs w:val="24"/>
          <w:lang w:val="en-GB"/>
        </w:rPr>
        <w:t xml:space="preserve"> various financial partners;</w:t>
      </w:r>
    </w:p>
    <w:p w14:paraId="5489A9BD" w14:textId="213F56F4" w:rsidR="004A71E9" w:rsidRPr="00884C95" w:rsidRDefault="00A21627"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Creation of</w:t>
      </w:r>
      <w:r w:rsidR="004A71E9" w:rsidRPr="00884C95">
        <w:rPr>
          <w:rFonts w:ascii="Arial" w:hAnsi="Arial" w:cs="Arial"/>
          <w:sz w:val="24"/>
          <w:szCs w:val="24"/>
          <w:lang w:val="en-GB"/>
        </w:rPr>
        <w:t xml:space="preserve"> a Secretariat to manage the implementation of the different Conventions and Protocols ratified by Guinea-Bissau on Environment;</w:t>
      </w:r>
    </w:p>
    <w:p w14:paraId="40419240" w14:textId="58523080"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Creation of</w:t>
      </w:r>
      <w:r w:rsidR="00F26F91" w:rsidRPr="00884C95">
        <w:rPr>
          <w:rFonts w:ascii="Arial" w:hAnsi="Arial" w:cs="Arial"/>
          <w:sz w:val="24"/>
          <w:szCs w:val="24"/>
          <w:lang w:val="en-GB"/>
        </w:rPr>
        <w:t xml:space="preserve"> a</w:t>
      </w:r>
      <w:r w:rsidRPr="00884C95">
        <w:rPr>
          <w:rFonts w:ascii="Arial" w:hAnsi="Arial" w:cs="Arial"/>
          <w:sz w:val="24"/>
          <w:szCs w:val="24"/>
          <w:lang w:val="en-GB"/>
        </w:rPr>
        <w:t xml:space="preserve"> Commission that brings together representatives of the different jurisdictions and jurisdictions of the Wetlands and Coastal Zones</w:t>
      </w:r>
      <w:r w:rsidR="00F26F91" w:rsidRPr="00884C95">
        <w:rPr>
          <w:rFonts w:ascii="Arial" w:hAnsi="Arial" w:cs="Arial"/>
          <w:sz w:val="24"/>
          <w:szCs w:val="24"/>
          <w:lang w:val="en-GB"/>
        </w:rPr>
        <w:t xml:space="preserve">, with the purpose of </w:t>
      </w:r>
      <w:r w:rsidRPr="00884C95">
        <w:rPr>
          <w:rFonts w:ascii="Arial" w:hAnsi="Arial" w:cs="Arial"/>
          <w:sz w:val="24"/>
          <w:szCs w:val="24"/>
          <w:lang w:val="en-GB"/>
        </w:rPr>
        <w:t xml:space="preserve">defining </w:t>
      </w:r>
      <w:r w:rsidR="00A21627" w:rsidRPr="00884C95">
        <w:rPr>
          <w:rFonts w:ascii="Arial" w:hAnsi="Arial" w:cs="Arial"/>
          <w:sz w:val="24"/>
          <w:szCs w:val="24"/>
          <w:lang w:val="en-GB"/>
        </w:rPr>
        <w:t xml:space="preserve">and assessing </w:t>
      </w:r>
      <w:r w:rsidRPr="00884C95">
        <w:rPr>
          <w:rFonts w:ascii="Arial" w:hAnsi="Arial" w:cs="Arial"/>
          <w:sz w:val="24"/>
          <w:szCs w:val="24"/>
          <w:lang w:val="en-GB"/>
        </w:rPr>
        <w:t>plans and projects in this type of territorial areas;</w:t>
      </w:r>
    </w:p>
    <w:p w14:paraId="2E946BE1" w14:textId="641B9556"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Promote a thematic meeting dedicated to Environment</w:t>
      </w:r>
      <w:r w:rsidR="001E2FA9" w:rsidRPr="00884C95">
        <w:rPr>
          <w:rFonts w:ascii="Arial" w:hAnsi="Arial" w:cs="Arial"/>
          <w:sz w:val="24"/>
          <w:szCs w:val="24"/>
          <w:lang w:val="en-GB"/>
        </w:rPr>
        <w:t xml:space="preserve"> and</w:t>
      </w:r>
      <w:r w:rsidRPr="00884C95">
        <w:rPr>
          <w:rFonts w:ascii="Arial" w:hAnsi="Arial" w:cs="Arial"/>
          <w:sz w:val="24"/>
          <w:szCs w:val="24"/>
          <w:lang w:val="en-GB"/>
        </w:rPr>
        <w:t xml:space="preserve"> Sustainable Management of Natural Resources, ordinary (quarterly), at the level of the Council of Ministers, with a view to strategic discussion </w:t>
      </w:r>
      <w:r w:rsidR="00A21627" w:rsidRPr="00884C95">
        <w:rPr>
          <w:rFonts w:ascii="Arial" w:hAnsi="Arial" w:cs="Arial"/>
          <w:sz w:val="24"/>
          <w:szCs w:val="24"/>
          <w:lang w:val="en-GB"/>
        </w:rPr>
        <w:t xml:space="preserve">of </w:t>
      </w:r>
      <w:r w:rsidRPr="00884C95">
        <w:rPr>
          <w:rFonts w:ascii="Arial" w:hAnsi="Arial" w:cs="Arial"/>
          <w:sz w:val="24"/>
          <w:szCs w:val="24"/>
          <w:lang w:val="en-GB"/>
        </w:rPr>
        <w:t>current</w:t>
      </w:r>
      <w:r w:rsidR="00A21627" w:rsidRPr="00884C95">
        <w:rPr>
          <w:rFonts w:ascii="Arial" w:hAnsi="Arial" w:cs="Arial"/>
          <w:sz w:val="24"/>
          <w:szCs w:val="24"/>
          <w:lang w:val="en-GB"/>
        </w:rPr>
        <w:t xml:space="preserve"> issues,</w:t>
      </w:r>
      <w:r w:rsidRPr="00884C95">
        <w:rPr>
          <w:rFonts w:ascii="Arial" w:hAnsi="Arial" w:cs="Arial"/>
          <w:sz w:val="24"/>
          <w:szCs w:val="24"/>
          <w:lang w:val="en-GB"/>
        </w:rPr>
        <w:t xml:space="preserve"> such as water management, fishing, forestry, mineral </w:t>
      </w:r>
      <w:r w:rsidR="00A21627" w:rsidRPr="00884C95">
        <w:rPr>
          <w:rFonts w:ascii="Arial" w:hAnsi="Arial" w:cs="Arial"/>
          <w:sz w:val="24"/>
          <w:szCs w:val="24"/>
          <w:lang w:val="en-GB"/>
        </w:rPr>
        <w:t>resources</w:t>
      </w:r>
      <w:r w:rsidRPr="00884C95">
        <w:rPr>
          <w:rFonts w:ascii="Arial" w:hAnsi="Arial" w:cs="Arial"/>
          <w:sz w:val="24"/>
          <w:szCs w:val="24"/>
          <w:lang w:val="en-GB"/>
        </w:rPr>
        <w:t xml:space="preserve">, spatial </w:t>
      </w:r>
      <w:r w:rsidRPr="00884C95">
        <w:rPr>
          <w:rFonts w:ascii="Arial" w:hAnsi="Arial" w:cs="Arial"/>
          <w:sz w:val="24"/>
          <w:szCs w:val="24"/>
          <w:lang w:val="en-GB"/>
        </w:rPr>
        <w:lastRenderedPageBreak/>
        <w:t>planning, major infrastructure projects, pollution management, etc.; SEA would be responsible for the agenda and preparation of this meeting with the Presidency of the Council of Ministers;</w:t>
      </w:r>
    </w:p>
    <w:p w14:paraId="5E9C3520" w14:textId="113CE13B"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 xml:space="preserve">The Environment Consultative Council could organize once a year a National Environment and Sustainable Development Forum, corresponding to broad meetings for concertation and coordination on certain themes considered a priority for the nation, being invited to participate in various institutions of Public Administration, Civil Society and the Private Sector, promoting the debate between sectors, assessing sectoral contributions, facilitating the better distribution of roles and responsibilities, maximizing efforts for transparency, collaboration and awareness or even organizing events such as World Environment Day, World Biodiversity Day and the International Day for the fight against desertification; UNDP and IUCN have already shown interest in helping to organise this Forum; </w:t>
      </w:r>
    </w:p>
    <w:p w14:paraId="39E84592" w14:textId="77777777"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Oblige the sectoral administrations responsible for the management of the different natural resources to base all their decisions regarding authorisations and issuance of licences for the exploitation of those natural resources on the Management Plans for the respective natural resource;</w:t>
      </w:r>
    </w:p>
    <w:p w14:paraId="332C3FE7" w14:textId="144CF848"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 xml:space="preserve">Creation/construction of a National Reference Laboratory for the </w:t>
      </w:r>
      <w:r w:rsidR="00EF7190" w:rsidRPr="00884C95">
        <w:rPr>
          <w:rFonts w:ascii="Arial" w:hAnsi="Arial" w:cs="Arial"/>
          <w:sz w:val="24"/>
          <w:szCs w:val="24"/>
          <w:lang w:val="en-GB"/>
        </w:rPr>
        <w:t>E</w:t>
      </w:r>
      <w:r w:rsidRPr="00884C95">
        <w:rPr>
          <w:rFonts w:ascii="Arial" w:hAnsi="Arial" w:cs="Arial"/>
          <w:sz w:val="24"/>
          <w:szCs w:val="24"/>
          <w:lang w:val="en-GB"/>
        </w:rPr>
        <w:t xml:space="preserve">nvironmental </w:t>
      </w:r>
      <w:r w:rsidR="00EF7190" w:rsidRPr="00884C95">
        <w:rPr>
          <w:rFonts w:ascii="Arial" w:hAnsi="Arial" w:cs="Arial"/>
          <w:sz w:val="24"/>
          <w:szCs w:val="24"/>
          <w:lang w:val="en-GB"/>
        </w:rPr>
        <w:t>M</w:t>
      </w:r>
      <w:r w:rsidRPr="00884C95">
        <w:rPr>
          <w:rFonts w:ascii="Arial" w:hAnsi="Arial" w:cs="Arial"/>
          <w:sz w:val="24"/>
          <w:szCs w:val="24"/>
          <w:lang w:val="en-GB"/>
        </w:rPr>
        <w:t>onitoring of Water</w:t>
      </w:r>
      <w:r w:rsidR="00EF7190" w:rsidRPr="00884C95">
        <w:rPr>
          <w:rFonts w:ascii="Arial" w:hAnsi="Arial" w:cs="Arial"/>
          <w:sz w:val="24"/>
          <w:szCs w:val="24"/>
          <w:lang w:val="en-GB"/>
        </w:rPr>
        <w:t xml:space="preserve"> quality</w:t>
      </w:r>
      <w:r w:rsidRPr="00884C95">
        <w:rPr>
          <w:rFonts w:ascii="Arial" w:hAnsi="Arial" w:cs="Arial"/>
          <w:sz w:val="24"/>
          <w:szCs w:val="24"/>
          <w:lang w:val="en-GB"/>
        </w:rPr>
        <w:t xml:space="preserve">, Soil/Sediments, Air </w:t>
      </w:r>
      <w:r w:rsidR="00EF7190" w:rsidRPr="00884C95">
        <w:rPr>
          <w:rFonts w:ascii="Arial" w:hAnsi="Arial" w:cs="Arial"/>
          <w:sz w:val="24"/>
          <w:szCs w:val="24"/>
          <w:lang w:val="en-GB"/>
        </w:rPr>
        <w:t xml:space="preserve">quality </w:t>
      </w:r>
      <w:r w:rsidRPr="00884C95">
        <w:rPr>
          <w:rFonts w:ascii="Arial" w:hAnsi="Arial" w:cs="Arial"/>
          <w:sz w:val="24"/>
          <w:szCs w:val="24"/>
          <w:lang w:val="en-GB"/>
        </w:rPr>
        <w:t>and Noise</w:t>
      </w:r>
      <w:r w:rsidR="00EF7190" w:rsidRPr="00884C95">
        <w:rPr>
          <w:rFonts w:ascii="Arial" w:hAnsi="Arial" w:cs="Arial"/>
          <w:sz w:val="24"/>
          <w:szCs w:val="24"/>
          <w:lang w:val="en-GB"/>
        </w:rPr>
        <w:t>, Vibrations, Electromagnetic radiation and Radioactivity</w:t>
      </w:r>
      <w:r w:rsidRPr="00884C95">
        <w:rPr>
          <w:rFonts w:ascii="Arial" w:hAnsi="Arial" w:cs="Arial"/>
          <w:sz w:val="24"/>
          <w:szCs w:val="24"/>
          <w:lang w:val="en-GB"/>
        </w:rPr>
        <w:t>;</w:t>
      </w:r>
    </w:p>
    <w:p w14:paraId="439C5CEE" w14:textId="77777777"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Create environmental air quality monitoring stations;</w:t>
      </w:r>
    </w:p>
    <w:p w14:paraId="59510806" w14:textId="7D271CB9" w:rsidR="004A71E9" w:rsidRPr="00884C95" w:rsidRDefault="004A71E9" w:rsidP="00FC7B8F">
      <w:pPr>
        <w:pStyle w:val="ListParagraph"/>
        <w:numPr>
          <w:ilvl w:val="0"/>
          <w:numId w:val="22"/>
        </w:numPr>
        <w:jc w:val="both"/>
        <w:rPr>
          <w:rFonts w:ascii="Arial" w:hAnsi="Arial" w:cs="Arial"/>
          <w:sz w:val="24"/>
          <w:szCs w:val="24"/>
          <w:lang w:val="en-GB"/>
        </w:rPr>
      </w:pPr>
      <w:r w:rsidRPr="00884C95">
        <w:rPr>
          <w:rFonts w:ascii="Arial" w:hAnsi="Arial" w:cs="Arial"/>
          <w:sz w:val="24"/>
          <w:szCs w:val="24"/>
          <w:lang w:val="en-GB"/>
        </w:rPr>
        <w:t xml:space="preserve">Reinforcement of inspections with </w:t>
      </w:r>
      <w:r w:rsidR="005A5B1E" w:rsidRPr="00884C95">
        <w:rPr>
          <w:rFonts w:ascii="Arial" w:hAnsi="Arial" w:cs="Arial"/>
          <w:sz w:val="24"/>
          <w:szCs w:val="24"/>
          <w:lang w:val="en-GB"/>
        </w:rPr>
        <w:t xml:space="preserve">complementary recourse to a </w:t>
      </w:r>
      <w:r w:rsidR="007F17D2" w:rsidRPr="00884C95">
        <w:rPr>
          <w:rFonts w:ascii="Arial" w:hAnsi="Arial" w:cs="Arial"/>
          <w:sz w:val="24"/>
          <w:szCs w:val="24"/>
          <w:lang w:val="en-GB"/>
        </w:rPr>
        <w:t>Para-Military corps</w:t>
      </w:r>
      <w:r w:rsidRPr="00884C95">
        <w:rPr>
          <w:rFonts w:ascii="Arial" w:hAnsi="Arial" w:cs="Arial"/>
          <w:sz w:val="24"/>
          <w:szCs w:val="24"/>
          <w:lang w:val="en-GB"/>
        </w:rPr>
        <w:t>, for example in Forests, Protected Areas, to reduce the perception of impunity for non-compliance with Environmental Laws</w:t>
      </w:r>
      <w:r w:rsidR="00813498" w:rsidRPr="00884C95">
        <w:rPr>
          <w:rFonts w:ascii="Arial" w:hAnsi="Arial" w:cs="Arial"/>
          <w:sz w:val="24"/>
          <w:szCs w:val="24"/>
          <w:lang w:val="en-GB"/>
        </w:rPr>
        <w:t>;</w:t>
      </w:r>
    </w:p>
    <w:p w14:paraId="64F6DAC8" w14:textId="18A1D6E9" w:rsidR="004A71E9" w:rsidRPr="00884C95" w:rsidRDefault="004A71E9" w:rsidP="00FC7B8F">
      <w:pPr>
        <w:jc w:val="both"/>
        <w:rPr>
          <w:rFonts w:ascii="Arial" w:hAnsi="Arial" w:cs="Arial"/>
          <w:sz w:val="24"/>
          <w:szCs w:val="24"/>
          <w:lang w:val="en-GB"/>
        </w:rPr>
      </w:pPr>
    </w:p>
    <w:p w14:paraId="6D3406E4" w14:textId="5BEAA8A9" w:rsidR="004A71E9" w:rsidRPr="00884C95" w:rsidRDefault="005A5B1E" w:rsidP="005A5B1E">
      <w:pPr>
        <w:pStyle w:val="ListParagraph"/>
        <w:numPr>
          <w:ilvl w:val="2"/>
          <w:numId w:val="9"/>
        </w:numPr>
        <w:jc w:val="both"/>
        <w:outlineLvl w:val="0"/>
        <w:rPr>
          <w:rFonts w:ascii="Arial" w:hAnsi="Arial" w:cs="Arial"/>
          <w:b/>
          <w:sz w:val="24"/>
          <w:szCs w:val="24"/>
          <w:lang w:val="en-GB"/>
        </w:rPr>
      </w:pPr>
      <w:bookmarkStart w:id="48" w:name="_Toc27065891"/>
      <w:r w:rsidRPr="00884C95">
        <w:rPr>
          <w:rFonts w:ascii="Arial" w:hAnsi="Arial" w:cs="Arial"/>
          <w:b/>
          <w:sz w:val="24"/>
          <w:szCs w:val="24"/>
          <w:lang w:val="en-GB"/>
        </w:rPr>
        <w:t>Additional proposals contained in UNDP 2015</w:t>
      </w:r>
      <w:bookmarkEnd w:id="48"/>
    </w:p>
    <w:p w14:paraId="7FF949AB" w14:textId="67DD970E" w:rsidR="004A71E9" w:rsidRPr="00884C95" w:rsidRDefault="000469B3" w:rsidP="002A5D65">
      <w:pPr>
        <w:jc w:val="both"/>
        <w:rPr>
          <w:rFonts w:ascii="Arial" w:hAnsi="Arial" w:cs="Arial"/>
          <w:sz w:val="24"/>
          <w:szCs w:val="24"/>
          <w:lang w:val="en-GB"/>
        </w:rPr>
      </w:pPr>
      <w:r w:rsidRPr="00884C95">
        <w:rPr>
          <w:rFonts w:ascii="Arial" w:hAnsi="Arial" w:cs="Arial"/>
          <w:sz w:val="24"/>
          <w:szCs w:val="24"/>
          <w:lang w:val="en-GB"/>
        </w:rPr>
        <w:t>Within the scope of the present</w:t>
      </w:r>
      <w:r w:rsidR="00EF7190" w:rsidRPr="00884C95">
        <w:rPr>
          <w:rFonts w:ascii="Arial" w:hAnsi="Arial" w:cs="Arial"/>
          <w:sz w:val="24"/>
          <w:szCs w:val="24"/>
          <w:lang w:val="en-GB"/>
        </w:rPr>
        <w:t xml:space="preserve"> document</w:t>
      </w:r>
      <w:r w:rsidRPr="00884C95">
        <w:rPr>
          <w:rFonts w:ascii="Arial" w:hAnsi="Arial" w:cs="Arial"/>
          <w:sz w:val="24"/>
          <w:szCs w:val="24"/>
          <w:lang w:val="en-GB"/>
        </w:rPr>
        <w:t>,</w:t>
      </w:r>
      <w:r w:rsidR="004A71E9" w:rsidRPr="00884C95">
        <w:rPr>
          <w:rFonts w:ascii="Arial" w:hAnsi="Arial" w:cs="Arial"/>
          <w:sz w:val="24"/>
          <w:szCs w:val="24"/>
          <w:lang w:val="en-GB"/>
        </w:rPr>
        <w:t xml:space="preserve"> it is </w:t>
      </w:r>
      <w:r w:rsidRPr="00884C95">
        <w:rPr>
          <w:rFonts w:ascii="Arial" w:hAnsi="Arial" w:cs="Arial"/>
          <w:sz w:val="24"/>
          <w:szCs w:val="24"/>
          <w:lang w:val="en-GB"/>
        </w:rPr>
        <w:t xml:space="preserve">also </w:t>
      </w:r>
      <w:r w:rsidR="004A71E9" w:rsidRPr="00884C95">
        <w:rPr>
          <w:rFonts w:ascii="Arial" w:hAnsi="Arial" w:cs="Arial"/>
          <w:sz w:val="24"/>
          <w:szCs w:val="24"/>
          <w:lang w:val="en-GB"/>
        </w:rPr>
        <w:t>of interest to revisit the work carried out by UNDP in 2015</w:t>
      </w:r>
      <w:r w:rsidR="004A71E9" w:rsidRPr="00884C95">
        <w:rPr>
          <w:rStyle w:val="FootnoteReference"/>
          <w:rFonts w:ascii="Arial" w:hAnsi="Arial" w:cs="Arial"/>
          <w:sz w:val="24"/>
          <w:szCs w:val="24"/>
          <w:lang w:val="en-GB"/>
        </w:rPr>
        <w:footnoteReference w:id="32"/>
      </w:r>
      <w:r w:rsidR="004A71E9" w:rsidRPr="00884C95">
        <w:rPr>
          <w:rFonts w:ascii="Arial" w:hAnsi="Arial" w:cs="Arial"/>
          <w:sz w:val="24"/>
          <w:szCs w:val="24"/>
          <w:lang w:val="en-GB"/>
        </w:rPr>
        <w:t xml:space="preserve"> on Environmental Governance in Guinea-Bissau, in order to confront contents, analyses, weaknesses, needs and recommendations advocated at that date; it should be noted that the objective of that work focuses on a much broader theme, Environmental Governance, but that to a </w:t>
      </w:r>
      <w:r w:rsidR="000329CF" w:rsidRPr="00884C95">
        <w:rPr>
          <w:rFonts w:ascii="Arial" w:hAnsi="Arial" w:cs="Arial"/>
          <w:sz w:val="24"/>
          <w:szCs w:val="24"/>
          <w:lang w:val="en-GB"/>
        </w:rPr>
        <w:t xml:space="preserve">certain extent </w:t>
      </w:r>
      <w:r w:rsidR="004A71E9" w:rsidRPr="00884C95">
        <w:rPr>
          <w:rFonts w:ascii="Arial" w:hAnsi="Arial" w:cs="Arial"/>
          <w:sz w:val="24"/>
          <w:szCs w:val="24"/>
          <w:lang w:val="en-GB"/>
        </w:rPr>
        <w:t xml:space="preserve">relates significantly to different dimensions that </w:t>
      </w:r>
      <w:r w:rsidR="000329CF" w:rsidRPr="00884C95">
        <w:rPr>
          <w:rFonts w:ascii="Arial" w:hAnsi="Arial" w:cs="Arial"/>
          <w:sz w:val="24"/>
          <w:szCs w:val="24"/>
          <w:lang w:val="en-GB"/>
        </w:rPr>
        <w:t>also interfere with</w:t>
      </w:r>
      <w:r w:rsidR="004A71E9" w:rsidRPr="00884C95">
        <w:rPr>
          <w:rFonts w:ascii="Arial" w:hAnsi="Arial" w:cs="Arial"/>
          <w:sz w:val="24"/>
          <w:szCs w:val="24"/>
          <w:lang w:val="en-GB"/>
        </w:rPr>
        <w:t xml:space="preserve"> the performance of the National Framework for Environmental and Social Impact Assessment of projects (plans, programs and policies), the subject of analysis of this document. The assessment carried out by UNDP </w:t>
      </w:r>
      <w:r w:rsidR="000329CF" w:rsidRPr="00884C95">
        <w:rPr>
          <w:rFonts w:ascii="Arial" w:hAnsi="Arial" w:cs="Arial"/>
          <w:sz w:val="24"/>
          <w:szCs w:val="24"/>
          <w:lang w:val="en-GB"/>
        </w:rPr>
        <w:t xml:space="preserve">in 2015 </w:t>
      </w:r>
      <w:r w:rsidR="004A71E9" w:rsidRPr="00884C95">
        <w:rPr>
          <w:rFonts w:ascii="Arial" w:hAnsi="Arial" w:cs="Arial"/>
          <w:sz w:val="24"/>
          <w:szCs w:val="24"/>
          <w:lang w:val="en-GB"/>
        </w:rPr>
        <w:t xml:space="preserve">recommends for different criteria and principles of its analysis a set of recommendations for the strengthening and improvement of Environmental </w:t>
      </w:r>
      <w:r w:rsidR="004A71E9" w:rsidRPr="00884C95">
        <w:rPr>
          <w:rFonts w:ascii="Arial" w:hAnsi="Arial" w:cs="Arial"/>
          <w:sz w:val="24"/>
          <w:szCs w:val="24"/>
          <w:lang w:val="en-GB"/>
        </w:rPr>
        <w:lastRenderedPageBreak/>
        <w:t>Governance in Guinea-Bissau. Of these recommendations, the following stand out</w:t>
      </w:r>
      <w:r w:rsidRPr="00884C95">
        <w:rPr>
          <w:rFonts w:ascii="Arial" w:hAnsi="Arial" w:cs="Arial"/>
          <w:sz w:val="24"/>
          <w:szCs w:val="24"/>
          <w:lang w:val="en-GB"/>
        </w:rPr>
        <w:t xml:space="preserve"> at the level of institutional strengthening, </w:t>
      </w:r>
      <w:r w:rsidR="004A71E9" w:rsidRPr="00884C95">
        <w:rPr>
          <w:rFonts w:ascii="Arial" w:hAnsi="Arial" w:cs="Arial"/>
          <w:sz w:val="24"/>
          <w:szCs w:val="24"/>
          <w:lang w:val="en-GB"/>
        </w:rPr>
        <w:t xml:space="preserve">as they were not captured in the consultations carried out within the scope of </w:t>
      </w:r>
      <w:r w:rsidR="00EF7190" w:rsidRPr="00884C95">
        <w:rPr>
          <w:rFonts w:ascii="Arial" w:hAnsi="Arial" w:cs="Arial"/>
          <w:sz w:val="24"/>
          <w:szCs w:val="24"/>
          <w:lang w:val="en-GB"/>
        </w:rPr>
        <w:t xml:space="preserve">the current </w:t>
      </w:r>
      <w:r w:rsidR="004A71E9" w:rsidRPr="00884C95">
        <w:rPr>
          <w:rFonts w:ascii="Arial" w:hAnsi="Arial" w:cs="Arial"/>
          <w:sz w:val="24"/>
          <w:szCs w:val="24"/>
          <w:lang w:val="en-GB"/>
        </w:rPr>
        <w:t>work.</w:t>
      </w:r>
    </w:p>
    <w:p w14:paraId="4792980D" w14:textId="77777777"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Revitalize the Network of Deputies for the Environment and Sustainable Development (created in 2009 and composed of 75 Deputies in 2011), enhancing it, providing regular training, organizing study visits in the regions and monitoring the country's major environmental challenges;</w:t>
      </w:r>
    </w:p>
    <w:p w14:paraId="5DE00862" w14:textId="77777777"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To transform the Environment Consultative Council into an "Environment and Sustainable Development Consultative Council", also embracing issues such as social, cultural and economic aspects, giving rise to broader debates on the sustainable management of natural resources and deliberations in harmony with the different sectoral views, particularly on plans, programmes and projects subject to environmental impact assessment;</w:t>
      </w:r>
    </w:p>
    <w:p w14:paraId="76AE7363" w14:textId="38856578"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Multiply initiatives to create concrete</w:t>
      </w:r>
      <w:r w:rsidR="00AB47DE" w:rsidRPr="00884C95">
        <w:rPr>
          <w:rFonts w:ascii="Arial" w:hAnsi="Arial" w:cs="Arial"/>
          <w:sz w:val="24"/>
          <w:szCs w:val="24"/>
          <w:lang w:val="en-GB"/>
        </w:rPr>
        <w:t>, transparent</w:t>
      </w:r>
      <w:r w:rsidRPr="00884C95">
        <w:rPr>
          <w:rFonts w:ascii="Arial" w:hAnsi="Arial" w:cs="Arial"/>
          <w:sz w:val="24"/>
          <w:szCs w:val="24"/>
          <w:lang w:val="en-GB"/>
        </w:rPr>
        <w:t xml:space="preserve"> and effective ways of integrating environmental policy in the different sectoral administrations (DGRH, DGFF, DG Agriculture, DGPI, DGPA, DGGM, </w:t>
      </w:r>
      <w:proofErr w:type="spellStart"/>
      <w:r w:rsidRPr="00884C95">
        <w:rPr>
          <w:rFonts w:ascii="Arial" w:hAnsi="Arial" w:cs="Arial"/>
          <w:sz w:val="24"/>
          <w:szCs w:val="24"/>
          <w:lang w:val="en-GB"/>
        </w:rPr>
        <w:t>Petroguin</w:t>
      </w:r>
      <w:proofErr w:type="spellEnd"/>
      <w:r w:rsidRPr="00884C95">
        <w:rPr>
          <w:rFonts w:ascii="Arial" w:hAnsi="Arial" w:cs="Arial"/>
          <w:sz w:val="24"/>
          <w:szCs w:val="24"/>
          <w:lang w:val="en-GB"/>
        </w:rPr>
        <w:t xml:space="preserve">...), drawing on the example of DGGM, with the creation of a department responsible for integrating environmental issues into mining projects and for the transparent dissemination of information on the mining sector (the Extractive Industry Transparency Initiative); </w:t>
      </w:r>
    </w:p>
    <w:p w14:paraId="1218E015" w14:textId="2FFA7A36"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In order to inform and train the Guinean Society to hold "</w:t>
      </w:r>
      <w:proofErr w:type="spellStart"/>
      <w:r w:rsidRPr="00884C95">
        <w:rPr>
          <w:rFonts w:ascii="Arial" w:hAnsi="Arial" w:cs="Arial"/>
          <w:sz w:val="24"/>
          <w:szCs w:val="24"/>
          <w:lang w:val="en-GB"/>
        </w:rPr>
        <w:t>Djumbai</w:t>
      </w:r>
      <w:proofErr w:type="spellEnd"/>
      <w:r w:rsidRPr="00884C95">
        <w:rPr>
          <w:rFonts w:ascii="Arial" w:hAnsi="Arial" w:cs="Arial"/>
          <w:sz w:val="24"/>
          <w:szCs w:val="24"/>
          <w:lang w:val="en-GB"/>
        </w:rPr>
        <w:t xml:space="preserve"> Meetings on the</w:t>
      </w:r>
      <w:r w:rsidR="00AB47DE" w:rsidRPr="00884C95">
        <w:rPr>
          <w:rFonts w:ascii="Arial" w:hAnsi="Arial" w:cs="Arial"/>
          <w:sz w:val="24"/>
          <w:szCs w:val="24"/>
          <w:lang w:val="en-GB"/>
        </w:rPr>
        <w:t xml:space="preserve"> Laws</w:t>
      </w:r>
      <w:r w:rsidRPr="00884C95">
        <w:rPr>
          <w:rFonts w:ascii="Arial" w:hAnsi="Arial" w:cs="Arial"/>
          <w:sz w:val="24"/>
          <w:szCs w:val="24"/>
          <w:lang w:val="en-GB"/>
        </w:rPr>
        <w:t xml:space="preserve"> of the Environment and Natural Resources" in cities and </w:t>
      </w:r>
      <w:proofErr w:type="spellStart"/>
      <w:r w:rsidRPr="00884C95">
        <w:rPr>
          <w:rFonts w:ascii="Arial" w:hAnsi="Arial" w:cs="Arial"/>
          <w:i/>
          <w:sz w:val="24"/>
          <w:szCs w:val="24"/>
          <w:lang w:val="en-GB"/>
        </w:rPr>
        <w:t>tabancas</w:t>
      </w:r>
      <w:proofErr w:type="spellEnd"/>
      <w:r w:rsidR="00A351FA" w:rsidRPr="00884C95">
        <w:rPr>
          <w:rFonts w:ascii="Arial" w:hAnsi="Arial" w:cs="Arial"/>
          <w:i/>
          <w:sz w:val="24"/>
          <w:szCs w:val="24"/>
          <w:lang w:val="en-GB"/>
        </w:rPr>
        <w:t xml:space="preserve"> </w:t>
      </w:r>
      <w:r w:rsidR="00A351FA" w:rsidRPr="00884C95">
        <w:rPr>
          <w:rFonts w:ascii="Arial" w:hAnsi="Arial" w:cs="Arial"/>
          <w:sz w:val="24"/>
          <w:szCs w:val="24"/>
          <w:lang w:val="en-GB"/>
        </w:rPr>
        <w:t>(small villages)</w:t>
      </w:r>
      <w:r w:rsidRPr="00884C95">
        <w:rPr>
          <w:rFonts w:ascii="Arial" w:hAnsi="Arial" w:cs="Arial"/>
          <w:sz w:val="24"/>
          <w:szCs w:val="24"/>
          <w:lang w:val="en-GB"/>
        </w:rPr>
        <w:t>;</w:t>
      </w:r>
    </w:p>
    <w:p w14:paraId="5F59428B" w14:textId="5A98AD1C"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 xml:space="preserve">Create information and documentation centres on environmental and natural resources legislation, "physical", at the level of the Secretary of State for the Environment and the House of Rights and, "virtual", online on the websites of SEA, IBAP, AAAC and other administrations linked to </w:t>
      </w:r>
      <w:r w:rsidR="00A456DF" w:rsidRPr="00884C95">
        <w:rPr>
          <w:rFonts w:ascii="Arial" w:hAnsi="Arial" w:cs="Arial"/>
          <w:sz w:val="24"/>
          <w:szCs w:val="24"/>
          <w:lang w:val="en-GB"/>
        </w:rPr>
        <w:t>the</w:t>
      </w:r>
      <w:r w:rsidRPr="00884C95">
        <w:rPr>
          <w:rFonts w:ascii="Arial" w:hAnsi="Arial" w:cs="Arial"/>
          <w:sz w:val="24"/>
          <w:szCs w:val="24"/>
          <w:lang w:val="en-GB"/>
        </w:rPr>
        <w:t xml:space="preserve"> environment and natural resources;</w:t>
      </w:r>
    </w:p>
    <w:p w14:paraId="7E5AC22F" w14:textId="4B70A4F2"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Carry out an independent audit to assess the opportunities and illegal practices in the environment and natural resources sector, particularly in view of the object of this work, in the procedures for environmental assessment of projects and their Environmental Licences;</w:t>
      </w:r>
    </w:p>
    <w:p w14:paraId="7AD8704B" w14:textId="68EC740F" w:rsidR="004A71E9" w:rsidRPr="00884C95" w:rsidRDefault="004A71E9" w:rsidP="00FC7B8F">
      <w:pPr>
        <w:pStyle w:val="ListParagraph"/>
        <w:numPr>
          <w:ilvl w:val="0"/>
          <w:numId w:val="16"/>
        </w:numPr>
        <w:ind w:left="714" w:hanging="357"/>
        <w:jc w:val="both"/>
        <w:rPr>
          <w:rFonts w:ascii="Arial" w:hAnsi="Arial" w:cs="Arial"/>
          <w:sz w:val="24"/>
          <w:szCs w:val="24"/>
          <w:lang w:val="en-GB"/>
        </w:rPr>
      </w:pPr>
      <w:r w:rsidRPr="00884C95">
        <w:rPr>
          <w:rFonts w:ascii="Arial" w:hAnsi="Arial" w:cs="Arial"/>
          <w:sz w:val="24"/>
          <w:szCs w:val="24"/>
          <w:lang w:val="en-GB"/>
        </w:rPr>
        <w:t xml:space="preserve">Take rigorous and exemplary measures to </w:t>
      </w:r>
      <w:r w:rsidR="00E4699D" w:rsidRPr="00884C95">
        <w:rPr>
          <w:rFonts w:ascii="Arial" w:hAnsi="Arial" w:cs="Arial"/>
          <w:sz w:val="24"/>
          <w:szCs w:val="24"/>
          <w:lang w:val="en-GB"/>
        </w:rPr>
        <w:t xml:space="preserve">judge and </w:t>
      </w:r>
      <w:r w:rsidRPr="00884C95">
        <w:rPr>
          <w:rFonts w:ascii="Arial" w:hAnsi="Arial" w:cs="Arial"/>
          <w:sz w:val="24"/>
          <w:szCs w:val="24"/>
          <w:lang w:val="en-GB"/>
        </w:rPr>
        <w:t xml:space="preserve">sanction cases of corruption and abuse of power and demonstrate to society the will and determination of the State, particularly in </w:t>
      </w:r>
      <w:r w:rsidR="00E4699D" w:rsidRPr="00884C95">
        <w:rPr>
          <w:rFonts w:ascii="Arial" w:hAnsi="Arial" w:cs="Arial"/>
          <w:sz w:val="24"/>
          <w:szCs w:val="24"/>
          <w:lang w:val="en-GB"/>
        </w:rPr>
        <w:t xml:space="preserve">EIA </w:t>
      </w:r>
      <w:r w:rsidRPr="00884C95">
        <w:rPr>
          <w:rFonts w:ascii="Arial" w:hAnsi="Arial" w:cs="Arial"/>
          <w:sz w:val="24"/>
          <w:szCs w:val="24"/>
          <w:lang w:val="en-GB"/>
        </w:rPr>
        <w:t>procedures for projects and respective Environmental Licenses;</w:t>
      </w:r>
    </w:p>
    <w:p w14:paraId="64DDDEF9" w14:textId="4719ACDD" w:rsidR="004A71E9" w:rsidRPr="00884C95" w:rsidRDefault="004A71E9" w:rsidP="002A5D65">
      <w:pPr>
        <w:jc w:val="both"/>
        <w:rPr>
          <w:rFonts w:ascii="Arial" w:hAnsi="Arial" w:cs="Arial"/>
          <w:sz w:val="24"/>
          <w:szCs w:val="24"/>
          <w:lang w:val="en-GB"/>
        </w:rPr>
      </w:pPr>
      <w:r w:rsidRPr="00884C95">
        <w:rPr>
          <w:rFonts w:ascii="Arial" w:hAnsi="Arial" w:cs="Arial"/>
          <w:sz w:val="24"/>
          <w:szCs w:val="24"/>
          <w:lang w:val="en-GB"/>
        </w:rPr>
        <w:t xml:space="preserve">While most of the measures and recommendations outlined in the UNDP report are broad in scope on environmental governance and do not directly address the national environmental impact assessment framework, they indirectly contribute positively to improving the performance of this national framework as they seek to improve national performance in terms of its legislative framework, availability </w:t>
      </w:r>
      <w:r w:rsidRPr="00884C95">
        <w:rPr>
          <w:rFonts w:ascii="Arial" w:hAnsi="Arial" w:cs="Arial"/>
          <w:sz w:val="24"/>
          <w:szCs w:val="24"/>
          <w:lang w:val="en-GB"/>
        </w:rPr>
        <w:lastRenderedPageBreak/>
        <w:t xml:space="preserve">of and access to environmental information, stakeholder participation in decision-making, accountability of decision-makers, the effectiveness of environmental institutions, access to fair mechanisms for conflict resolution and governance, corruption and abuse of authority; at the </w:t>
      </w:r>
      <w:r w:rsidR="00AB47DE" w:rsidRPr="00884C95">
        <w:rPr>
          <w:rFonts w:ascii="Arial" w:hAnsi="Arial" w:cs="Arial"/>
          <w:sz w:val="24"/>
          <w:szCs w:val="24"/>
          <w:lang w:val="en-GB"/>
        </w:rPr>
        <w:t xml:space="preserve">level of </w:t>
      </w:r>
      <w:r w:rsidRPr="00884C95">
        <w:rPr>
          <w:rFonts w:ascii="Arial" w:hAnsi="Arial" w:cs="Arial"/>
          <w:sz w:val="24"/>
          <w:szCs w:val="24"/>
          <w:lang w:val="en-GB"/>
        </w:rPr>
        <w:t xml:space="preserve">ministries, </w:t>
      </w:r>
      <w:r w:rsidR="00AB47DE" w:rsidRPr="00884C95">
        <w:rPr>
          <w:rFonts w:ascii="Arial" w:hAnsi="Arial" w:cs="Arial"/>
          <w:sz w:val="24"/>
          <w:szCs w:val="24"/>
          <w:lang w:val="en-GB"/>
        </w:rPr>
        <w:t xml:space="preserve">of </w:t>
      </w:r>
      <w:r w:rsidRPr="00884C95">
        <w:rPr>
          <w:rFonts w:ascii="Arial" w:hAnsi="Arial" w:cs="Arial"/>
          <w:sz w:val="24"/>
          <w:szCs w:val="24"/>
          <w:lang w:val="en-GB"/>
        </w:rPr>
        <w:t>different directorates-general,</w:t>
      </w:r>
      <w:r w:rsidR="00AB47DE" w:rsidRPr="00884C95">
        <w:rPr>
          <w:rFonts w:ascii="Arial" w:hAnsi="Arial" w:cs="Arial"/>
          <w:sz w:val="24"/>
          <w:szCs w:val="24"/>
          <w:lang w:val="en-GB"/>
        </w:rPr>
        <w:t xml:space="preserve"> of SEA,</w:t>
      </w:r>
      <w:r w:rsidRPr="00884C95">
        <w:rPr>
          <w:rFonts w:ascii="Arial" w:hAnsi="Arial" w:cs="Arial"/>
          <w:sz w:val="24"/>
          <w:szCs w:val="24"/>
          <w:lang w:val="en-GB"/>
        </w:rPr>
        <w:t xml:space="preserve"> in Regional and Local </w:t>
      </w:r>
      <w:r w:rsidR="00AB47DE" w:rsidRPr="00884C95">
        <w:rPr>
          <w:rFonts w:ascii="Arial" w:hAnsi="Arial" w:cs="Arial"/>
          <w:sz w:val="24"/>
          <w:szCs w:val="24"/>
          <w:lang w:val="en-GB"/>
        </w:rPr>
        <w:t>Administration</w:t>
      </w:r>
      <w:r w:rsidRPr="00884C95">
        <w:rPr>
          <w:rFonts w:ascii="Arial" w:hAnsi="Arial" w:cs="Arial"/>
          <w:sz w:val="24"/>
          <w:szCs w:val="24"/>
          <w:lang w:val="en-GB"/>
        </w:rPr>
        <w:t>, in the National People's Assembly and in Civil Society.</w:t>
      </w:r>
    </w:p>
    <w:p w14:paraId="24C0A6E7" w14:textId="514DFD0C" w:rsidR="00EF7190" w:rsidRPr="00884C95" w:rsidRDefault="00EF7190" w:rsidP="002A5D65">
      <w:pPr>
        <w:jc w:val="both"/>
        <w:rPr>
          <w:rFonts w:ascii="Arial" w:hAnsi="Arial" w:cs="Arial"/>
          <w:sz w:val="24"/>
          <w:szCs w:val="24"/>
          <w:lang w:val="en-GB"/>
        </w:rPr>
      </w:pPr>
      <w:r w:rsidRPr="00884C95">
        <w:rPr>
          <w:rFonts w:ascii="Arial" w:hAnsi="Arial" w:cs="Arial"/>
          <w:sz w:val="24"/>
          <w:szCs w:val="24"/>
          <w:lang w:val="en-GB"/>
        </w:rPr>
        <w:t xml:space="preserve">These </w:t>
      </w:r>
      <w:r w:rsidR="001F1DCA" w:rsidRPr="00884C95">
        <w:rPr>
          <w:rFonts w:ascii="Arial" w:hAnsi="Arial" w:cs="Arial"/>
          <w:sz w:val="24"/>
          <w:szCs w:val="24"/>
          <w:lang w:val="en-GB"/>
        </w:rPr>
        <w:t xml:space="preserve">selected </w:t>
      </w:r>
      <w:r w:rsidR="00DD0C87" w:rsidRPr="00884C95">
        <w:rPr>
          <w:rFonts w:ascii="Arial" w:hAnsi="Arial" w:cs="Arial"/>
          <w:sz w:val="24"/>
          <w:szCs w:val="24"/>
          <w:lang w:val="en-GB"/>
        </w:rPr>
        <w:t>seven</w:t>
      </w:r>
      <w:r w:rsidRPr="00884C95">
        <w:rPr>
          <w:rFonts w:ascii="Arial" w:hAnsi="Arial" w:cs="Arial"/>
          <w:sz w:val="24"/>
          <w:szCs w:val="24"/>
          <w:lang w:val="en-GB"/>
        </w:rPr>
        <w:t xml:space="preserve"> UNDP recommendations were inserted within the 7 thematic areas of strengthening national framework considered before in the document.</w:t>
      </w:r>
    </w:p>
    <w:p w14:paraId="6194E8D2" w14:textId="037437FD" w:rsidR="000126FB" w:rsidRPr="00884C95" w:rsidRDefault="000126FB" w:rsidP="00677983">
      <w:pPr>
        <w:jc w:val="both"/>
        <w:rPr>
          <w:rFonts w:ascii="Arial" w:hAnsi="Arial" w:cs="Arial"/>
          <w:sz w:val="24"/>
          <w:szCs w:val="24"/>
          <w:lang w:val="en-GB"/>
        </w:rPr>
      </w:pPr>
      <w:r w:rsidRPr="00884C95">
        <w:rPr>
          <w:rFonts w:ascii="Arial" w:hAnsi="Arial" w:cs="Arial"/>
          <w:sz w:val="24"/>
          <w:szCs w:val="24"/>
          <w:lang w:val="en-GB"/>
        </w:rPr>
        <w:t>In Annex III, all the measures and actions presented above are gathered in one only table.</w:t>
      </w:r>
    </w:p>
    <w:p w14:paraId="4956E3EE" w14:textId="6F70A44D" w:rsidR="004F4CE5" w:rsidRPr="00884C95" w:rsidRDefault="004F4CE5" w:rsidP="002A5D65">
      <w:pPr>
        <w:jc w:val="both"/>
        <w:rPr>
          <w:rFonts w:ascii="Arial" w:hAnsi="Arial" w:cs="Arial"/>
          <w:sz w:val="24"/>
          <w:szCs w:val="24"/>
          <w:lang w:val="en-GB"/>
        </w:rPr>
      </w:pPr>
    </w:p>
    <w:p w14:paraId="0CEC05E2" w14:textId="26E40B50" w:rsidR="00204F3C" w:rsidRPr="00884C95" w:rsidRDefault="00204F3C" w:rsidP="00A141EB">
      <w:pPr>
        <w:jc w:val="both"/>
        <w:rPr>
          <w:rFonts w:ascii="Arial" w:hAnsi="Arial" w:cs="Arial"/>
          <w:sz w:val="24"/>
          <w:szCs w:val="24"/>
          <w:lang w:val="en-GB"/>
        </w:rPr>
        <w:sectPr w:rsidR="00204F3C" w:rsidRPr="00884C95" w:rsidSect="003A29F2">
          <w:headerReference w:type="default" r:id="rId8"/>
          <w:footerReference w:type="default" r:id="rId9"/>
          <w:pgSz w:w="11906" w:h="16838"/>
          <w:pgMar w:top="1417" w:right="1701" w:bottom="1417" w:left="1701" w:header="708" w:footer="708" w:gutter="0"/>
          <w:cols w:space="708"/>
          <w:titlePg/>
          <w:docGrid w:linePitch="360"/>
        </w:sectPr>
      </w:pPr>
    </w:p>
    <w:p w14:paraId="2FEFCFFB" w14:textId="171C0190" w:rsidR="005E6850" w:rsidRDefault="005E6850" w:rsidP="007C78F3">
      <w:pPr>
        <w:pStyle w:val="ListParagraph"/>
        <w:numPr>
          <w:ilvl w:val="0"/>
          <w:numId w:val="9"/>
        </w:numPr>
        <w:jc w:val="both"/>
        <w:outlineLvl w:val="0"/>
        <w:rPr>
          <w:rFonts w:ascii="Arial" w:hAnsi="Arial" w:cs="Arial"/>
          <w:b/>
          <w:sz w:val="24"/>
          <w:szCs w:val="24"/>
          <w:lang w:val="en-GB"/>
        </w:rPr>
      </w:pPr>
      <w:bookmarkStart w:id="49" w:name="_Toc27065892"/>
      <w:r w:rsidRPr="00884C95">
        <w:rPr>
          <w:rFonts w:ascii="Arial" w:hAnsi="Arial" w:cs="Arial"/>
          <w:b/>
          <w:sz w:val="24"/>
          <w:szCs w:val="24"/>
          <w:lang w:val="en-GB"/>
        </w:rPr>
        <w:lastRenderedPageBreak/>
        <w:t>Action Plan</w:t>
      </w:r>
      <w:bookmarkEnd w:id="49"/>
    </w:p>
    <w:p w14:paraId="16A06451" w14:textId="77777777" w:rsidR="003E7F70" w:rsidRPr="00884C95" w:rsidRDefault="003E7F70" w:rsidP="003E7F70">
      <w:pPr>
        <w:jc w:val="both"/>
        <w:rPr>
          <w:rFonts w:ascii="Arial" w:hAnsi="Arial" w:cs="Arial"/>
          <w:b/>
          <w:sz w:val="24"/>
          <w:szCs w:val="24"/>
          <w:lang w:val="en-GB"/>
        </w:rPr>
      </w:pPr>
    </w:p>
    <w:p w14:paraId="0668157F" w14:textId="35CC7B96" w:rsidR="004D0A15" w:rsidRPr="00884C95" w:rsidRDefault="004D0A15" w:rsidP="007C78F3">
      <w:pPr>
        <w:pStyle w:val="ListParagraph"/>
        <w:numPr>
          <w:ilvl w:val="1"/>
          <w:numId w:val="9"/>
        </w:numPr>
        <w:jc w:val="both"/>
        <w:outlineLvl w:val="0"/>
        <w:rPr>
          <w:rFonts w:ascii="Arial" w:hAnsi="Arial" w:cs="Arial"/>
          <w:b/>
          <w:sz w:val="24"/>
          <w:szCs w:val="24"/>
          <w:lang w:val="en-GB"/>
        </w:rPr>
      </w:pPr>
      <w:bookmarkStart w:id="50" w:name="_Toc27065893"/>
      <w:r w:rsidRPr="00884C95">
        <w:rPr>
          <w:rFonts w:ascii="Arial" w:hAnsi="Arial" w:cs="Arial"/>
          <w:b/>
          <w:sz w:val="24"/>
          <w:szCs w:val="24"/>
          <w:lang w:val="en-GB"/>
        </w:rPr>
        <w:t xml:space="preserve">Characterisation of the </w:t>
      </w:r>
      <w:r w:rsidR="007C78F3" w:rsidRPr="00884C95">
        <w:rPr>
          <w:rFonts w:ascii="Arial" w:hAnsi="Arial" w:cs="Arial"/>
          <w:b/>
          <w:sz w:val="24"/>
          <w:szCs w:val="24"/>
          <w:lang w:val="en-GB"/>
        </w:rPr>
        <w:t xml:space="preserve">Measures for </w:t>
      </w:r>
      <w:r w:rsidRPr="00884C95">
        <w:rPr>
          <w:rFonts w:ascii="Arial" w:hAnsi="Arial" w:cs="Arial"/>
          <w:b/>
          <w:sz w:val="24"/>
          <w:szCs w:val="24"/>
          <w:lang w:val="en-GB"/>
        </w:rPr>
        <w:t>Strengthening and Consolidation of the National EI</w:t>
      </w:r>
      <w:r w:rsidR="00A351FA" w:rsidRPr="00884C95">
        <w:rPr>
          <w:rFonts w:ascii="Arial" w:hAnsi="Arial" w:cs="Arial"/>
          <w:b/>
          <w:sz w:val="24"/>
          <w:szCs w:val="24"/>
          <w:lang w:val="en-GB"/>
        </w:rPr>
        <w:t>S</w:t>
      </w:r>
      <w:r w:rsidRPr="00884C95">
        <w:rPr>
          <w:rFonts w:ascii="Arial" w:hAnsi="Arial" w:cs="Arial"/>
          <w:b/>
          <w:sz w:val="24"/>
          <w:szCs w:val="24"/>
          <w:lang w:val="en-GB"/>
        </w:rPr>
        <w:t>A Framework</w:t>
      </w:r>
      <w:bookmarkEnd w:id="50"/>
    </w:p>
    <w:p w14:paraId="08DD75F1" w14:textId="76DF332B" w:rsidR="00BA1E97" w:rsidRPr="00884C95" w:rsidRDefault="007011EE" w:rsidP="004D0A15">
      <w:pPr>
        <w:jc w:val="both"/>
        <w:rPr>
          <w:rFonts w:ascii="Arial" w:hAnsi="Arial" w:cs="Arial"/>
          <w:sz w:val="24"/>
          <w:szCs w:val="24"/>
          <w:lang w:val="en-GB"/>
        </w:rPr>
      </w:pPr>
      <w:r w:rsidRPr="00884C95">
        <w:rPr>
          <w:rFonts w:ascii="Arial" w:hAnsi="Arial" w:cs="Arial"/>
          <w:sz w:val="24"/>
          <w:szCs w:val="24"/>
          <w:lang w:val="en-GB"/>
        </w:rPr>
        <w:t>The Action Plan for the Strengthening and Consolidation of the National EI</w:t>
      </w:r>
      <w:r w:rsidR="00F67749" w:rsidRPr="00884C95">
        <w:rPr>
          <w:rFonts w:ascii="Arial" w:hAnsi="Arial" w:cs="Arial"/>
          <w:sz w:val="24"/>
          <w:szCs w:val="24"/>
          <w:lang w:val="en-GB"/>
        </w:rPr>
        <w:t>S</w:t>
      </w:r>
      <w:r w:rsidRPr="00884C95">
        <w:rPr>
          <w:rFonts w:ascii="Arial" w:hAnsi="Arial" w:cs="Arial"/>
          <w:sz w:val="24"/>
          <w:szCs w:val="24"/>
          <w:lang w:val="en-GB"/>
        </w:rPr>
        <w:t xml:space="preserve">A Framework in Guinea-Bissau is </w:t>
      </w:r>
      <w:r w:rsidR="00BA1E97" w:rsidRPr="00884C95">
        <w:rPr>
          <w:rFonts w:ascii="Arial" w:hAnsi="Arial" w:cs="Arial"/>
          <w:sz w:val="24"/>
          <w:szCs w:val="24"/>
          <w:lang w:val="en-GB"/>
        </w:rPr>
        <w:t xml:space="preserve">fundamentally </w:t>
      </w:r>
      <w:r w:rsidRPr="00884C95">
        <w:rPr>
          <w:rFonts w:ascii="Arial" w:hAnsi="Arial" w:cs="Arial"/>
          <w:sz w:val="24"/>
          <w:szCs w:val="24"/>
          <w:lang w:val="en-GB"/>
        </w:rPr>
        <w:t xml:space="preserve">the result of the characterisation and prioritisation of the different measures proposed and collected during the </w:t>
      </w:r>
      <w:r w:rsidR="000563AA" w:rsidRPr="00884C95">
        <w:rPr>
          <w:rFonts w:ascii="Arial" w:hAnsi="Arial" w:cs="Arial"/>
          <w:sz w:val="24"/>
          <w:szCs w:val="24"/>
          <w:lang w:val="en-GB"/>
        </w:rPr>
        <w:t xml:space="preserve">consultations </w:t>
      </w:r>
      <w:r w:rsidRPr="00884C95">
        <w:rPr>
          <w:rFonts w:ascii="Arial" w:hAnsi="Arial" w:cs="Arial"/>
          <w:sz w:val="24"/>
          <w:szCs w:val="24"/>
          <w:lang w:val="en-GB"/>
        </w:rPr>
        <w:t>of the different stakeholders in the process</w:t>
      </w:r>
      <w:r w:rsidR="00BA1E97" w:rsidRPr="00884C95">
        <w:rPr>
          <w:rFonts w:ascii="Arial" w:hAnsi="Arial" w:cs="Arial"/>
          <w:sz w:val="24"/>
          <w:szCs w:val="24"/>
          <w:lang w:val="en-GB"/>
        </w:rPr>
        <w:t xml:space="preserve"> (public entities, civil society, </w:t>
      </w:r>
      <w:r w:rsidR="000563AA" w:rsidRPr="00884C95">
        <w:rPr>
          <w:rFonts w:ascii="Arial" w:hAnsi="Arial" w:cs="Arial"/>
          <w:sz w:val="24"/>
          <w:szCs w:val="24"/>
          <w:lang w:val="en-GB"/>
        </w:rPr>
        <w:t xml:space="preserve">NGOs, </w:t>
      </w:r>
      <w:r w:rsidR="00BA1E97" w:rsidRPr="00884C95">
        <w:rPr>
          <w:rFonts w:ascii="Arial" w:hAnsi="Arial" w:cs="Arial"/>
          <w:sz w:val="24"/>
          <w:szCs w:val="24"/>
          <w:lang w:val="en-GB"/>
        </w:rPr>
        <w:t>private sector, educational institutions), as well as</w:t>
      </w:r>
      <w:r w:rsidRPr="00884C95">
        <w:rPr>
          <w:rFonts w:ascii="Arial" w:hAnsi="Arial" w:cs="Arial"/>
          <w:sz w:val="24"/>
          <w:szCs w:val="24"/>
          <w:lang w:val="en-GB"/>
        </w:rPr>
        <w:t xml:space="preserve"> the debate, discussion and validation</w:t>
      </w:r>
      <w:r w:rsidR="00BA1E97" w:rsidRPr="00884C95">
        <w:rPr>
          <w:rFonts w:ascii="Arial" w:hAnsi="Arial" w:cs="Arial"/>
          <w:sz w:val="24"/>
          <w:szCs w:val="24"/>
          <w:lang w:val="en-GB"/>
        </w:rPr>
        <w:t xml:space="preserve"> of the Diagnosis of the National Framework for Environmental Impact Assessment on 30 May 2019. The Action Plan also includes an Investment Plan that seeks to budget a cost </w:t>
      </w:r>
      <w:r w:rsidR="000563AA" w:rsidRPr="00884C95">
        <w:rPr>
          <w:rFonts w:ascii="Arial" w:hAnsi="Arial" w:cs="Arial"/>
          <w:sz w:val="24"/>
          <w:szCs w:val="24"/>
          <w:lang w:val="en-GB"/>
        </w:rPr>
        <w:t xml:space="preserve">estimate </w:t>
      </w:r>
      <w:r w:rsidR="00BA1E97" w:rsidRPr="00884C95">
        <w:rPr>
          <w:rFonts w:ascii="Arial" w:hAnsi="Arial" w:cs="Arial"/>
          <w:sz w:val="24"/>
          <w:szCs w:val="24"/>
          <w:lang w:val="en-GB"/>
        </w:rPr>
        <w:t>for the implementation of each proposed measure, so that the financial resources available in the future can be allocated to measures and proposals where they fit in, depending on the amounts in question, and also the degree of urgency or priority that has been considered for each measure to strengthen and consolidate the National EI</w:t>
      </w:r>
      <w:r w:rsidR="000563AA" w:rsidRPr="00884C95">
        <w:rPr>
          <w:rFonts w:ascii="Arial" w:hAnsi="Arial" w:cs="Arial"/>
          <w:sz w:val="24"/>
          <w:szCs w:val="24"/>
          <w:lang w:val="en-GB"/>
        </w:rPr>
        <w:t>S</w:t>
      </w:r>
      <w:r w:rsidR="00BA1E97" w:rsidRPr="00884C95">
        <w:rPr>
          <w:rFonts w:ascii="Arial" w:hAnsi="Arial" w:cs="Arial"/>
          <w:sz w:val="24"/>
          <w:szCs w:val="24"/>
          <w:lang w:val="en-GB"/>
        </w:rPr>
        <w:t>A Framework.</w:t>
      </w:r>
    </w:p>
    <w:p w14:paraId="22ED02E5" w14:textId="2BF16A6A" w:rsidR="00AB413A" w:rsidRPr="00884C95" w:rsidRDefault="00446952" w:rsidP="004D0A15">
      <w:pPr>
        <w:jc w:val="both"/>
        <w:rPr>
          <w:rFonts w:ascii="Arial" w:hAnsi="Arial" w:cs="Arial"/>
          <w:sz w:val="24"/>
          <w:szCs w:val="24"/>
          <w:lang w:val="en-GB"/>
        </w:rPr>
      </w:pPr>
      <w:r w:rsidRPr="00884C95">
        <w:rPr>
          <w:rFonts w:ascii="Arial" w:hAnsi="Arial" w:cs="Arial"/>
          <w:sz w:val="24"/>
          <w:szCs w:val="24"/>
          <w:lang w:val="en-GB"/>
        </w:rPr>
        <w:t xml:space="preserve">The range of </w:t>
      </w:r>
      <w:r w:rsidR="00AB413A" w:rsidRPr="00884C95">
        <w:rPr>
          <w:rFonts w:ascii="Arial" w:hAnsi="Arial" w:cs="Arial"/>
          <w:sz w:val="24"/>
          <w:szCs w:val="24"/>
          <w:lang w:val="en-GB"/>
        </w:rPr>
        <w:t xml:space="preserve">measures </w:t>
      </w:r>
      <w:r w:rsidRPr="00884C95">
        <w:rPr>
          <w:rFonts w:ascii="Arial" w:hAnsi="Arial" w:cs="Arial"/>
          <w:sz w:val="24"/>
          <w:szCs w:val="24"/>
          <w:lang w:val="en-GB"/>
        </w:rPr>
        <w:t xml:space="preserve">and actions presented includes both measures </w:t>
      </w:r>
      <w:r w:rsidR="00AB413A" w:rsidRPr="00884C95">
        <w:rPr>
          <w:rFonts w:ascii="Arial" w:hAnsi="Arial" w:cs="Arial"/>
          <w:sz w:val="24"/>
          <w:szCs w:val="24"/>
          <w:lang w:val="en-GB"/>
        </w:rPr>
        <w:t xml:space="preserve">that have a </w:t>
      </w:r>
      <w:r w:rsidRPr="00884C95">
        <w:rPr>
          <w:rFonts w:ascii="Arial" w:hAnsi="Arial" w:cs="Arial"/>
          <w:sz w:val="24"/>
          <w:szCs w:val="24"/>
          <w:lang w:val="en-GB"/>
        </w:rPr>
        <w:t>direct positive impact on the improvement and consolidation of the National EI</w:t>
      </w:r>
      <w:r w:rsidR="000563AA" w:rsidRPr="00884C95">
        <w:rPr>
          <w:rFonts w:ascii="Arial" w:hAnsi="Arial" w:cs="Arial"/>
          <w:sz w:val="24"/>
          <w:szCs w:val="24"/>
          <w:lang w:val="en-GB"/>
        </w:rPr>
        <w:t>S</w:t>
      </w:r>
      <w:r w:rsidRPr="00884C95">
        <w:rPr>
          <w:rFonts w:ascii="Arial" w:hAnsi="Arial" w:cs="Arial"/>
          <w:sz w:val="24"/>
          <w:szCs w:val="24"/>
          <w:lang w:val="en-GB"/>
        </w:rPr>
        <w:t>A Framework,</w:t>
      </w:r>
      <w:r w:rsidR="005B485B" w:rsidRPr="00884C95">
        <w:rPr>
          <w:rFonts w:ascii="Arial" w:hAnsi="Arial" w:cs="Arial"/>
          <w:sz w:val="24"/>
          <w:szCs w:val="24"/>
          <w:lang w:val="en-GB"/>
        </w:rPr>
        <w:t xml:space="preserve"> such as</w:t>
      </w:r>
      <w:r w:rsidRPr="00884C95">
        <w:rPr>
          <w:rFonts w:ascii="Arial" w:hAnsi="Arial" w:cs="Arial"/>
          <w:sz w:val="24"/>
          <w:szCs w:val="24"/>
          <w:lang w:val="en-GB"/>
        </w:rPr>
        <w:t xml:space="preserve"> the Strengthening of the Legal Framework, the </w:t>
      </w:r>
      <w:r w:rsidR="005B485B" w:rsidRPr="00884C95">
        <w:rPr>
          <w:rFonts w:ascii="Arial" w:hAnsi="Arial" w:cs="Arial"/>
          <w:sz w:val="24"/>
          <w:szCs w:val="24"/>
          <w:lang w:val="en-GB"/>
        </w:rPr>
        <w:t xml:space="preserve">Strengthening of Technical Capacity or the Strengthening of Working Conditions and Equipment, but also includes measures that indirectly impact </w:t>
      </w:r>
      <w:r w:rsidR="000563AA" w:rsidRPr="00884C95">
        <w:rPr>
          <w:rFonts w:ascii="Arial" w:hAnsi="Arial" w:cs="Arial"/>
          <w:sz w:val="24"/>
          <w:szCs w:val="24"/>
          <w:lang w:val="en-GB"/>
        </w:rPr>
        <w:t xml:space="preserve">positively </w:t>
      </w:r>
      <w:r w:rsidR="005B485B" w:rsidRPr="00884C95">
        <w:rPr>
          <w:rFonts w:ascii="Arial" w:hAnsi="Arial" w:cs="Arial"/>
          <w:sz w:val="24"/>
          <w:szCs w:val="24"/>
          <w:lang w:val="en-GB"/>
        </w:rPr>
        <w:t>on</w:t>
      </w:r>
      <w:r w:rsidR="00A300F5">
        <w:rPr>
          <w:rFonts w:ascii="Arial" w:hAnsi="Arial" w:cs="Arial"/>
          <w:sz w:val="24"/>
          <w:szCs w:val="24"/>
          <w:lang w:val="en-GB"/>
        </w:rPr>
        <w:t xml:space="preserve"> its</w:t>
      </w:r>
      <w:r w:rsidR="005B485B" w:rsidRPr="00884C95">
        <w:rPr>
          <w:rFonts w:ascii="Arial" w:hAnsi="Arial" w:cs="Arial"/>
          <w:sz w:val="24"/>
          <w:szCs w:val="24"/>
          <w:lang w:val="en-GB"/>
        </w:rPr>
        <w:t xml:space="preserve"> improvement and consolidation, such as Environmental Education.</w:t>
      </w:r>
    </w:p>
    <w:p w14:paraId="2FC0F92B" w14:textId="54B7FE1A" w:rsidR="00D4709E" w:rsidRPr="00884C95" w:rsidRDefault="00375DC2" w:rsidP="00D4709E">
      <w:pPr>
        <w:jc w:val="both"/>
        <w:rPr>
          <w:rFonts w:ascii="Arial" w:hAnsi="Arial" w:cs="Arial"/>
          <w:sz w:val="24"/>
          <w:szCs w:val="24"/>
          <w:lang w:val="en-GB"/>
        </w:rPr>
      </w:pPr>
      <w:r w:rsidRPr="00884C95">
        <w:rPr>
          <w:rFonts w:ascii="Arial" w:hAnsi="Arial" w:cs="Arial"/>
          <w:sz w:val="24"/>
          <w:szCs w:val="24"/>
          <w:lang w:val="en-GB"/>
        </w:rPr>
        <w:t>T</w:t>
      </w:r>
      <w:r w:rsidR="00A300F5">
        <w:rPr>
          <w:rFonts w:ascii="Arial" w:hAnsi="Arial" w:cs="Arial"/>
          <w:sz w:val="24"/>
          <w:szCs w:val="24"/>
          <w:lang w:val="en-GB"/>
        </w:rPr>
        <w:t>he characterisation of each</w:t>
      </w:r>
      <w:r w:rsidR="00BA1E97" w:rsidRPr="00884C95">
        <w:rPr>
          <w:rFonts w:ascii="Arial" w:hAnsi="Arial" w:cs="Arial"/>
          <w:sz w:val="24"/>
          <w:szCs w:val="24"/>
          <w:lang w:val="en-GB"/>
        </w:rPr>
        <w:t xml:space="preserve"> measure</w:t>
      </w:r>
      <w:r w:rsidRPr="00884C95">
        <w:rPr>
          <w:rFonts w:ascii="Arial" w:hAnsi="Arial" w:cs="Arial"/>
          <w:sz w:val="24"/>
          <w:szCs w:val="24"/>
          <w:lang w:val="en-GB"/>
        </w:rPr>
        <w:t xml:space="preserve">, proposed </w:t>
      </w:r>
      <w:r w:rsidR="004D0A15" w:rsidRPr="00884C95">
        <w:rPr>
          <w:rFonts w:ascii="Arial" w:hAnsi="Arial" w:cs="Arial"/>
          <w:sz w:val="24"/>
          <w:szCs w:val="24"/>
          <w:lang w:val="en-GB"/>
        </w:rPr>
        <w:t xml:space="preserve">by </w:t>
      </w:r>
      <w:r w:rsidR="00D4709E" w:rsidRPr="00884C95">
        <w:rPr>
          <w:rFonts w:ascii="Arial" w:hAnsi="Arial" w:cs="Arial"/>
          <w:sz w:val="24"/>
          <w:szCs w:val="24"/>
          <w:lang w:val="en-GB"/>
        </w:rPr>
        <w:t>different stakeholders</w:t>
      </w:r>
      <w:r w:rsidR="00A300F5">
        <w:rPr>
          <w:rFonts w:ascii="Arial" w:hAnsi="Arial" w:cs="Arial"/>
          <w:sz w:val="24"/>
          <w:szCs w:val="24"/>
          <w:lang w:val="en-GB"/>
        </w:rPr>
        <w:t>,</w:t>
      </w:r>
      <w:r w:rsidR="004D0A15" w:rsidRPr="00884C95">
        <w:rPr>
          <w:rFonts w:ascii="Arial" w:hAnsi="Arial" w:cs="Arial"/>
          <w:sz w:val="24"/>
          <w:szCs w:val="24"/>
          <w:lang w:val="en-GB"/>
        </w:rPr>
        <w:t xml:space="preserve"> </w:t>
      </w:r>
      <w:r w:rsidRPr="00884C95">
        <w:rPr>
          <w:rFonts w:ascii="Arial" w:hAnsi="Arial" w:cs="Arial"/>
          <w:sz w:val="24"/>
          <w:szCs w:val="24"/>
          <w:lang w:val="en-GB"/>
        </w:rPr>
        <w:t xml:space="preserve">listed </w:t>
      </w:r>
      <w:r w:rsidR="004D0A15" w:rsidRPr="00884C95">
        <w:rPr>
          <w:rFonts w:ascii="Arial" w:hAnsi="Arial" w:cs="Arial"/>
          <w:sz w:val="24"/>
          <w:szCs w:val="24"/>
          <w:lang w:val="en-GB"/>
        </w:rPr>
        <w:t xml:space="preserve">in </w:t>
      </w:r>
      <w:r w:rsidRPr="00884C95">
        <w:rPr>
          <w:rFonts w:ascii="Arial" w:hAnsi="Arial" w:cs="Arial"/>
          <w:sz w:val="24"/>
          <w:szCs w:val="24"/>
          <w:lang w:val="en-GB"/>
        </w:rPr>
        <w:t>Chapter 3 (</w:t>
      </w:r>
      <w:r w:rsidR="00A300F5">
        <w:rPr>
          <w:rFonts w:ascii="Arial" w:hAnsi="Arial" w:cs="Arial"/>
          <w:sz w:val="24"/>
          <w:szCs w:val="24"/>
          <w:lang w:val="en-GB"/>
        </w:rPr>
        <w:t xml:space="preserve">and </w:t>
      </w:r>
      <w:r w:rsidR="00B569F8" w:rsidRPr="00884C95">
        <w:rPr>
          <w:rFonts w:ascii="Arial" w:hAnsi="Arial" w:cs="Arial"/>
          <w:sz w:val="24"/>
          <w:szCs w:val="24"/>
          <w:lang w:val="en-GB"/>
        </w:rPr>
        <w:t xml:space="preserve">gathered in a </w:t>
      </w:r>
      <w:r w:rsidR="00A300F5">
        <w:rPr>
          <w:rFonts w:ascii="Arial" w:hAnsi="Arial" w:cs="Arial"/>
          <w:sz w:val="24"/>
          <w:szCs w:val="24"/>
          <w:lang w:val="en-GB"/>
        </w:rPr>
        <w:t>T</w:t>
      </w:r>
      <w:r w:rsidR="00B569F8" w:rsidRPr="00884C95">
        <w:rPr>
          <w:rFonts w:ascii="Arial" w:hAnsi="Arial" w:cs="Arial"/>
          <w:sz w:val="24"/>
          <w:szCs w:val="24"/>
          <w:lang w:val="en-GB"/>
        </w:rPr>
        <w:t>able</w:t>
      </w:r>
      <w:r w:rsidR="00A300F5">
        <w:rPr>
          <w:rFonts w:ascii="Arial" w:hAnsi="Arial" w:cs="Arial"/>
          <w:sz w:val="24"/>
          <w:szCs w:val="24"/>
          <w:lang w:val="en-GB"/>
        </w:rPr>
        <w:t xml:space="preserve"> 1</w:t>
      </w:r>
      <w:r w:rsidR="00B569F8" w:rsidRPr="00884C95">
        <w:rPr>
          <w:rFonts w:ascii="Arial" w:hAnsi="Arial" w:cs="Arial"/>
          <w:sz w:val="24"/>
          <w:szCs w:val="24"/>
          <w:lang w:val="en-GB"/>
        </w:rPr>
        <w:t xml:space="preserve"> </w:t>
      </w:r>
      <w:r w:rsidR="00A300F5">
        <w:rPr>
          <w:rFonts w:ascii="Arial" w:hAnsi="Arial" w:cs="Arial"/>
          <w:sz w:val="24"/>
          <w:szCs w:val="24"/>
          <w:lang w:val="en-GB"/>
        </w:rPr>
        <w:t>of</w:t>
      </w:r>
      <w:r w:rsidR="00B569F8" w:rsidRPr="00884C95">
        <w:rPr>
          <w:rFonts w:ascii="Arial" w:hAnsi="Arial" w:cs="Arial"/>
          <w:sz w:val="24"/>
          <w:szCs w:val="24"/>
          <w:lang w:val="en-GB"/>
        </w:rPr>
        <w:t xml:space="preserve"> </w:t>
      </w:r>
      <w:r w:rsidRPr="00884C95">
        <w:rPr>
          <w:rFonts w:ascii="Arial" w:hAnsi="Arial" w:cs="Arial"/>
          <w:sz w:val="24"/>
          <w:szCs w:val="24"/>
          <w:lang w:val="en-GB"/>
        </w:rPr>
        <w:t>Annex III) shall be found in Annex IV</w:t>
      </w:r>
      <w:r w:rsidR="004D0A15" w:rsidRPr="00884C95">
        <w:rPr>
          <w:rFonts w:ascii="Arial" w:hAnsi="Arial" w:cs="Arial"/>
          <w:sz w:val="24"/>
          <w:szCs w:val="24"/>
          <w:lang w:val="en-GB"/>
        </w:rPr>
        <w:t>.</w:t>
      </w:r>
      <w:r w:rsidRPr="00884C95">
        <w:rPr>
          <w:rFonts w:ascii="Arial" w:hAnsi="Arial" w:cs="Arial"/>
          <w:sz w:val="24"/>
          <w:szCs w:val="24"/>
          <w:lang w:val="en-GB"/>
        </w:rPr>
        <w:t xml:space="preserve"> </w:t>
      </w:r>
      <w:r w:rsidR="00D4709E" w:rsidRPr="00884C95">
        <w:rPr>
          <w:rFonts w:ascii="Arial" w:hAnsi="Arial" w:cs="Arial"/>
          <w:sz w:val="24"/>
          <w:szCs w:val="24"/>
          <w:lang w:val="en-GB"/>
        </w:rPr>
        <w:t>The proposed measures and actions have been grouped</w:t>
      </w:r>
      <w:r w:rsidR="000563AA" w:rsidRPr="00884C95">
        <w:rPr>
          <w:rFonts w:ascii="Arial" w:hAnsi="Arial" w:cs="Arial"/>
          <w:sz w:val="24"/>
          <w:szCs w:val="24"/>
          <w:lang w:val="en-GB"/>
        </w:rPr>
        <w:t>, ordered and described</w:t>
      </w:r>
      <w:r w:rsidR="00D4709E" w:rsidRPr="00884C95">
        <w:rPr>
          <w:rFonts w:ascii="Arial" w:hAnsi="Arial" w:cs="Arial"/>
          <w:sz w:val="24"/>
          <w:szCs w:val="24"/>
          <w:lang w:val="en-GB"/>
        </w:rPr>
        <w:t xml:space="preserve"> in accordance</w:t>
      </w:r>
      <w:r w:rsidR="00A300F5">
        <w:rPr>
          <w:rFonts w:ascii="Arial" w:hAnsi="Arial" w:cs="Arial"/>
          <w:sz w:val="24"/>
          <w:szCs w:val="24"/>
          <w:lang w:val="en-GB"/>
        </w:rPr>
        <w:t xml:space="preserve"> to</w:t>
      </w:r>
      <w:r w:rsidR="00446952" w:rsidRPr="00884C95">
        <w:rPr>
          <w:rFonts w:ascii="Arial" w:hAnsi="Arial" w:cs="Arial"/>
          <w:sz w:val="24"/>
          <w:szCs w:val="24"/>
          <w:lang w:val="en-GB"/>
        </w:rPr>
        <w:t xml:space="preserve"> </w:t>
      </w:r>
      <w:r w:rsidR="000563AA" w:rsidRPr="00884C95">
        <w:rPr>
          <w:rFonts w:ascii="Arial" w:hAnsi="Arial" w:cs="Arial"/>
          <w:sz w:val="24"/>
          <w:szCs w:val="24"/>
          <w:lang w:val="en-GB"/>
        </w:rPr>
        <w:t xml:space="preserve">Table 1 </w:t>
      </w:r>
      <w:r w:rsidR="00FA6CC8" w:rsidRPr="00884C95">
        <w:rPr>
          <w:rFonts w:ascii="Arial" w:hAnsi="Arial" w:cs="Arial"/>
          <w:sz w:val="24"/>
          <w:szCs w:val="24"/>
          <w:lang w:val="en-GB"/>
        </w:rPr>
        <w:t>of</w:t>
      </w:r>
      <w:r w:rsidR="000563AA" w:rsidRPr="00884C95">
        <w:rPr>
          <w:rFonts w:ascii="Arial" w:hAnsi="Arial" w:cs="Arial"/>
          <w:sz w:val="24"/>
          <w:szCs w:val="24"/>
          <w:lang w:val="en-GB"/>
        </w:rPr>
        <w:t xml:space="preserve"> Annex III</w:t>
      </w:r>
      <w:r w:rsidR="00D4709E" w:rsidRPr="00884C95">
        <w:rPr>
          <w:rFonts w:ascii="Arial" w:hAnsi="Arial" w:cs="Arial"/>
          <w:sz w:val="24"/>
          <w:szCs w:val="24"/>
          <w:lang w:val="en-GB"/>
        </w:rPr>
        <w:t>:</w:t>
      </w:r>
    </w:p>
    <w:p w14:paraId="1923A8C9" w14:textId="77777777" w:rsidR="00D4709E" w:rsidRPr="00884C95" w:rsidRDefault="00D4709E" w:rsidP="00D4709E">
      <w:pPr>
        <w:pStyle w:val="ListParagraph"/>
        <w:numPr>
          <w:ilvl w:val="0"/>
          <w:numId w:val="35"/>
        </w:numPr>
        <w:jc w:val="both"/>
        <w:rPr>
          <w:rFonts w:ascii="Arial" w:hAnsi="Arial" w:cs="Arial"/>
          <w:sz w:val="24"/>
          <w:szCs w:val="24"/>
          <w:lang w:val="en-GB"/>
        </w:rPr>
      </w:pPr>
      <w:r w:rsidRPr="00884C95">
        <w:rPr>
          <w:rFonts w:ascii="Arial" w:hAnsi="Arial" w:cs="Arial"/>
          <w:sz w:val="24"/>
          <w:szCs w:val="24"/>
          <w:lang w:val="en-GB"/>
        </w:rPr>
        <w:t>Legal Framework</w:t>
      </w:r>
    </w:p>
    <w:p w14:paraId="080EE969" w14:textId="319C13E6" w:rsidR="00D4709E" w:rsidRPr="00884C95" w:rsidRDefault="00D4709E" w:rsidP="00D4709E">
      <w:pPr>
        <w:pStyle w:val="ListParagraph"/>
        <w:numPr>
          <w:ilvl w:val="0"/>
          <w:numId w:val="35"/>
        </w:numPr>
        <w:jc w:val="both"/>
        <w:rPr>
          <w:rFonts w:ascii="Arial" w:hAnsi="Arial" w:cs="Arial"/>
          <w:sz w:val="24"/>
          <w:szCs w:val="24"/>
          <w:lang w:val="en-GB"/>
        </w:rPr>
      </w:pPr>
      <w:r w:rsidRPr="00884C95">
        <w:rPr>
          <w:rFonts w:ascii="Arial" w:hAnsi="Arial" w:cs="Arial"/>
          <w:sz w:val="24"/>
          <w:szCs w:val="24"/>
          <w:lang w:val="en-GB"/>
        </w:rPr>
        <w:t xml:space="preserve">Institutional </w:t>
      </w:r>
      <w:r w:rsidR="00A351FA" w:rsidRPr="00884C95">
        <w:rPr>
          <w:rFonts w:ascii="Arial" w:hAnsi="Arial" w:cs="Arial"/>
          <w:sz w:val="24"/>
          <w:szCs w:val="24"/>
          <w:lang w:val="en-GB"/>
        </w:rPr>
        <w:t>Framework</w:t>
      </w:r>
    </w:p>
    <w:p w14:paraId="3F1D1213" w14:textId="77777777"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Organic Reform</w:t>
      </w:r>
    </w:p>
    <w:p w14:paraId="594B2DD4" w14:textId="77777777"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Technical Capacity Building</w:t>
      </w:r>
    </w:p>
    <w:p w14:paraId="342A106F" w14:textId="77777777"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Strengthening of Financial Resources</w:t>
      </w:r>
    </w:p>
    <w:p w14:paraId="4CC533D0" w14:textId="77777777"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Reinforcement of Working Conditions and Equipment</w:t>
      </w:r>
    </w:p>
    <w:p w14:paraId="446182F6" w14:textId="4BB419F9"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 xml:space="preserve">Public </w:t>
      </w:r>
      <w:r w:rsidR="00EA5DB8" w:rsidRPr="00884C95">
        <w:rPr>
          <w:rFonts w:ascii="Arial" w:hAnsi="Arial" w:cs="Arial"/>
          <w:sz w:val="24"/>
          <w:szCs w:val="24"/>
          <w:lang w:val="en-GB"/>
        </w:rPr>
        <w:t>Participation</w:t>
      </w:r>
    </w:p>
    <w:p w14:paraId="6BE9ED62" w14:textId="77777777"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Environmental Education</w:t>
      </w:r>
    </w:p>
    <w:p w14:paraId="0844B686" w14:textId="77777777" w:rsidR="00D4709E" w:rsidRPr="00884C95" w:rsidRDefault="00D4709E" w:rsidP="00D4709E">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Complementary Actions</w:t>
      </w:r>
    </w:p>
    <w:p w14:paraId="5E9CFE10" w14:textId="6BAC522E" w:rsidR="00D4709E" w:rsidRPr="00884C95" w:rsidRDefault="006533FA" w:rsidP="004D0A15">
      <w:pPr>
        <w:jc w:val="both"/>
        <w:rPr>
          <w:rFonts w:ascii="Arial" w:hAnsi="Arial" w:cs="Arial"/>
          <w:sz w:val="24"/>
          <w:szCs w:val="24"/>
          <w:lang w:val="en-GB"/>
        </w:rPr>
      </w:pPr>
      <w:r w:rsidRPr="00884C95">
        <w:rPr>
          <w:rFonts w:ascii="Arial" w:hAnsi="Arial" w:cs="Arial"/>
          <w:sz w:val="24"/>
          <w:szCs w:val="24"/>
          <w:lang w:val="en-GB"/>
        </w:rPr>
        <w:t xml:space="preserve">Throughout the characterisation of the proposed measures and actions, Development Partners are often mentioned. These correspond to the national and international entities that have the vocation to finance economic, social and </w:t>
      </w:r>
      <w:r w:rsidRPr="00884C95">
        <w:rPr>
          <w:rFonts w:ascii="Arial" w:hAnsi="Arial" w:cs="Arial"/>
          <w:sz w:val="24"/>
          <w:szCs w:val="24"/>
          <w:lang w:val="en-GB"/>
        </w:rPr>
        <w:lastRenderedPageBreak/>
        <w:t>environmental development projects in Guinea-Bissau, such as the World Bank, the AfDB</w:t>
      </w:r>
      <w:r w:rsidR="00137661" w:rsidRPr="00884C95">
        <w:rPr>
          <w:rFonts w:ascii="Arial" w:hAnsi="Arial" w:cs="Arial"/>
          <w:sz w:val="24"/>
          <w:szCs w:val="24"/>
          <w:lang w:val="en-GB"/>
        </w:rPr>
        <w:t xml:space="preserve">, BOAD, UNDP, National </w:t>
      </w:r>
      <w:r w:rsidR="006401DA" w:rsidRPr="00884C95">
        <w:rPr>
          <w:rFonts w:ascii="Arial" w:hAnsi="Arial" w:cs="Arial"/>
          <w:sz w:val="24"/>
          <w:szCs w:val="24"/>
          <w:lang w:val="en-GB"/>
        </w:rPr>
        <w:t>Cooperation</w:t>
      </w:r>
      <w:r w:rsidR="00137661" w:rsidRPr="00884C95">
        <w:rPr>
          <w:rFonts w:ascii="Arial" w:hAnsi="Arial" w:cs="Arial"/>
          <w:sz w:val="24"/>
          <w:szCs w:val="24"/>
          <w:lang w:val="en-GB"/>
        </w:rPr>
        <w:t xml:space="preserve">, Foundations, etc. </w:t>
      </w:r>
    </w:p>
    <w:p w14:paraId="7D363683" w14:textId="63C58F10" w:rsidR="000563AA" w:rsidRPr="00884C95" w:rsidRDefault="000563AA" w:rsidP="00375DC2">
      <w:pPr>
        <w:jc w:val="both"/>
        <w:rPr>
          <w:rFonts w:ascii="Arial" w:hAnsi="Arial" w:cs="Arial"/>
          <w:sz w:val="24"/>
          <w:szCs w:val="24"/>
          <w:lang w:val="en-GB"/>
        </w:rPr>
      </w:pPr>
      <w:r w:rsidRPr="00884C95">
        <w:rPr>
          <w:rFonts w:ascii="Arial" w:hAnsi="Arial" w:cs="Arial"/>
          <w:sz w:val="24"/>
          <w:szCs w:val="24"/>
          <w:lang w:val="en-GB"/>
        </w:rPr>
        <w:t>In order to avoid extensive and long tables in the main body of present document,</w:t>
      </w:r>
      <w:r w:rsidR="00375DC2" w:rsidRPr="00884C95">
        <w:rPr>
          <w:rFonts w:ascii="Arial" w:hAnsi="Arial" w:cs="Arial"/>
          <w:sz w:val="24"/>
          <w:szCs w:val="24"/>
          <w:lang w:val="en-GB"/>
        </w:rPr>
        <w:t xml:space="preserve"> t</w:t>
      </w:r>
      <w:r w:rsidRPr="00884C95">
        <w:rPr>
          <w:rFonts w:ascii="Arial" w:hAnsi="Arial" w:cs="Arial"/>
          <w:sz w:val="24"/>
          <w:szCs w:val="24"/>
          <w:lang w:val="en-GB"/>
        </w:rPr>
        <w:t xml:space="preserve">he full description of all measures </w:t>
      </w:r>
      <w:r w:rsidR="00375DC2" w:rsidRPr="00884C95">
        <w:rPr>
          <w:rFonts w:ascii="Arial" w:hAnsi="Arial" w:cs="Arial"/>
          <w:sz w:val="24"/>
          <w:szCs w:val="24"/>
          <w:lang w:val="en-GB"/>
        </w:rPr>
        <w:t xml:space="preserve">shall </w:t>
      </w:r>
      <w:r w:rsidRPr="00884C95">
        <w:rPr>
          <w:rFonts w:ascii="Arial" w:hAnsi="Arial" w:cs="Arial"/>
          <w:sz w:val="24"/>
          <w:szCs w:val="24"/>
          <w:lang w:val="en-GB"/>
        </w:rPr>
        <w:t>be found in Annex IV.</w:t>
      </w:r>
    </w:p>
    <w:p w14:paraId="70F46CA4" w14:textId="77777777" w:rsidR="009A7459" w:rsidRPr="00884C95" w:rsidRDefault="005E6850">
      <w:pPr>
        <w:rPr>
          <w:rFonts w:ascii="Arial" w:hAnsi="Arial" w:cs="Arial"/>
          <w:sz w:val="24"/>
          <w:szCs w:val="24"/>
          <w:lang w:val="en-GB"/>
        </w:rPr>
        <w:sectPr w:rsidR="009A7459" w:rsidRPr="00884C95">
          <w:pgSz w:w="11906" w:h="16838"/>
          <w:pgMar w:top="1417" w:right="1701" w:bottom="1417" w:left="1701" w:header="708" w:footer="708" w:gutter="0"/>
          <w:cols w:space="708"/>
          <w:docGrid w:linePitch="360"/>
        </w:sectPr>
      </w:pPr>
      <w:r w:rsidRPr="00884C95">
        <w:rPr>
          <w:rFonts w:ascii="Arial" w:hAnsi="Arial" w:cs="Arial"/>
          <w:sz w:val="24"/>
          <w:szCs w:val="24"/>
          <w:lang w:val="en-GB"/>
        </w:rPr>
        <w:br w:type="page"/>
      </w:r>
    </w:p>
    <w:p w14:paraId="0926EC20" w14:textId="3BA90F95" w:rsidR="009A7459" w:rsidRPr="00884C95" w:rsidRDefault="004D0A15" w:rsidP="007C78F3">
      <w:pPr>
        <w:pStyle w:val="ListParagraph"/>
        <w:numPr>
          <w:ilvl w:val="1"/>
          <w:numId w:val="9"/>
        </w:numPr>
        <w:jc w:val="both"/>
        <w:outlineLvl w:val="0"/>
        <w:rPr>
          <w:rFonts w:ascii="Arial" w:hAnsi="Arial" w:cs="Arial"/>
          <w:b/>
          <w:sz w:val="24"/>
          <w:szCs w:val="24"/>
          <w:lang w:val="en-GB"/>
        </w:rPr>
      </w:pPr>
      <w:bookmarkStart w:id="51" w:name="_Toc27065894"/>
      <w:r w:rsidRPr="00884C95">
        <w:rPr>
          <w:rFonts w:ascii="Arial" w:hAnsi="Arial" w:cs="Arial"/>
          <w:b/>
          <w:sz w:val="24"/>
          <w:szCs w:val="24"/>
          <w:lang w:val="en-GB"/>
        </w:rPr>
        <w:lastRenderedPageBreak/>
        <w:t>Priority Analysis</w:t>
      </w:r>
      <w:bookmarkEnd w:id="51"/>
    </w:p>
    <w:p w14:paraId="1DB00F99" w14:textId="741BFA3B" w:rsidR="004D0A15" w:rsidRPr="00884C95" w:rsidRDefault="004D0A15" w:rsidP="005F5DE3">
      <w:pPr>
        <w:jc w:val="both"/>
        <w:rPr>
          <w:rFonts w:ascii="Arial" w:hAnsi="Arial" w:cs="Arial"/>
          <w:sz w:val="24"/>
          <w:szCs w:val="24"/>
          <w:lang w:val="en-GB"/>
        </w:rPr>
      </w:pPr>
      <w:r w:rsidRPr="00884C95">
        <w:rPr>
          <w:rFonts w:ascii="Arial" w:hAnsi="Arial" w:cs="Arial"/>
          <w:sz w:val="24"/>
          <w:szCs w:val="24"/>
          <w:lang w:val="en-GB"/>
        </w:rPr>
        <w:t xml:space="preserve">This sub-chapter is devoted to the analysis of priorities of the measures proposed for strengthening and consolidation </w:t>
      </w:r>
      <w:r w:rsidR="00B569F8" w:rsidRPr="00884C95">
        <w:rPr>
          <w:rFonts w:ascii="Arial" w:hAnsi="Arial" w:cs="Arial"/>
          <w:sz w:val="24"/>
          <w:szCs w:val="24"/>
          <w:lang w:val="en-GB"/>
        </w:rPr>
        <w:t>of the National EISA Framework in Guinea-Bissau. It</w:t>
      </w:r>
      <w:r w:rsidRPr="00884C95">
        <w:rPr>
          <w:rFonts w:ascii="Arial" w:hAnsi="Arial" w:cs="Arial"/>
          <w:sz w:val="24"/>
          <w:szCs w:val="24"/>
          <w:lang w:val="en-GB"/>
        </w:rPr>
        <w:t xml:space="preserve"> </w:t>
      </w:r>
      <w:r w:rsidR="00C82A5C" w:rsidRPr="00884C95">
        <w:rPr>
          <w:rFonts w:ascii="Arial" w:hAnsi="Arial" w:cs="Arial"/>
          <w:sz w:val="24"/>
          <w:szCs w:val="24"/>
          <w:lang w:val="en-GB"/>
        </w:rPr>
        <w:t xml:space="preserve">reorganises the measures and actions </w:t>
      </w:r>
      <w:r w:rsidR="003704F3" w:rsidRPr="00884C95">
        <w:rPr>
          <w:rFonts w:ascii="Arial" w:hAnsi="Arial" w:cs="Arial"/>
          <w:sz w:val="24"/>
          <w:szCs w:val="24"/>
          <w:lang w:val="en-GB"/>
        </w:rPr>
        <w:t>advocated</w:t>
      </w:r>
      <w:r w:rsidR="00C82A5C" w:rsidRPr="00884C95">
        <w:rPr>
          <w:rFonts w:ascii="Arial" w:hAnsi="Arial" w:cs="Arial"/>
          <w:sz w:val="24"/>
          <w:szCs w:val="24"/>
          <w:lang w:val="en-GB"/>
        </w:rPr>
        <w:t xml:space="preserve"> above according to the degree of priority given to them, as well as in terms of the time frame and horizon in which their relevance and priority are considered (short, medium and long term).</w:t>
      </w:r>
    </w:p>
    <w:p w14:paraId="6A53913D" w14:textId="5A1233A1" w:rsidR="00446952" w:rsidRPr="00884C95" w:rsidRDefault="00446952" w:rsidP="00446952">
      <w:pPr>
        <w:jc w:val="both"/>
        <w:rPr>
          <w:rFonts w:ascii="Arial" w:hAnsi="Arial" w:cs="Arial"/>
          <w:sz w:val="24"/>
          <w:szCs w:val="24"/>
          <w:lang w:val="en-GB"/>
        </w:rPr>
      </w:pPr>
      <w:r w:rsidRPr="00884C95">
        <w:rPr>
          <w:rFonts w:ascii="Arial" w:hAnsi="Arial" w:cs="Arial"/>
          <w:sz w:val="24"/>
          <w:szCs w:val="24"/>
          <w:lang w:val="en-GB"/>
        </w:rPr>
        <w:t xml:space="preserve">The different thematic areas in which the different measures and actions proposed were grouped, as a result of consultation with different stakeholders </w:t>
      </w:r>
      <w:r w:rsidR="00B569F8" w:rsidRPr="00884C95">
        <w:rPr>
          <w:rFonts w:ascii="Arial" w:hAnsi="Arial" w:cs="Arial"/>
          <w:sz w:val="24"/>
          <w:szCs w:val="24"/>
          <w:lang w:val="en-GB"/>
        </w:rPr>
        <w:t xml:space="preserve">of </w:t>
      </w:r>
      <w:r w:rsidRPr="00884C95">
        <w:rPr>
          <w:rFonts w:ascii="Arial" w:hAnsi="Arial" w:cs="Arial"/>
          <w:sz w:val="24"/>
          <w:szCs w:val="24"/>
          <w:lang w:val="en-GB"/>
        </w:rPr>
        <w:t>the EI</w:t>
      </w:r>
      <w:r w:rsidR="00B569F8" w:rsidRPr="00884C95">
        <w:rPr>
          <w:rFonts w:ascii="Arial" w:hAnsi="Arial" w:cs="Arial"/>
          <w:sz w:val="24"/>
          <w:szCs w:val="24"/>
          <w:lang w:val="en-GB"/>
        </w:rPr>
        <w:t>S</w:t>
      </w:r>
      <w:r w:rsidRPr="00884C95">
        <w:rPr>
          <w:rFonts w:ascii="Arial" w:hAnsi="Arial" w:cs="Arial"/>
          <w:sz w:val="24"/>
          <w:szCs w:val="24"/>
          <w:lang w:val="en-GB"/>
        </w:rPr>
        <w:t xml:space="preserve">A process, and in accordance with what was </w:t>
      </w:r>
      <w:r w:rsidR="00B569F8" w:rsidRPr="00884C95">
        <w:rPr>
          <w:rFonts w:ascii="Arial" w:hAnsi="Arial" w:cs="Arial"/>
          <w:sz w:val="24"/>
          <w:szCs w:val="24"/>
          <w:lang w:val="en-GB"/>
        </w:rPr>
        <w:t xml:space="preserve">pointed </w:t>
      </w:r>
      <w:r w:rsidRPr="00884C95">
        <w:rPr>
          <w:rFonts w:ascii="Arial" w:hAnsi="Arial" w:cs="Arial"/>
          <w:sz w:val="24"/>
          <w:szCs w:val="24"/>
          <w:lang w:val="en-GB"/>
        </w:rPr>
        <w:t xml:space="preserve">in previous </w:t>
      </w:r>
      <w:r w:rsidR="00B569F8" w:rsidRPr="00884C95">
        <w:rPr>
          <w:rFonts w:ascii="Arial" w:hAnsi="Arial" w:cs="Arial"/>
          <w:sz w:val="24"/>
          <w:szCs w:val="24"/>
          <w:lang w:val="en-GB"/>
        </w:rPr>
        <w:t>chapters</w:t>
      </w:r>
      <w:r w:rsidR="00A300F5">
        <w:rPr>
          <w:rFonts w:ascii="Arial" w:hAnsi="Arial" w:cs="Arial"/>
          <w:sz w:val="24"/>
          <w:szCs w:val="24"/>
          <w:lang w:val="en-GB"/>
        </w:rPr>
        <w:t>, under the following topics</w:t>
      </w:r>
      <w:r w:rsidRPr="00884C95">
        <w:rPr>
          <w:rFonts w:ascii="Arial" w:hAnsi="Arial" w:cs="Arial"/>
          <w:sz w:val="24"/>
          <w:szCs w:val="24"/>
          <w:lang w:val="en-GB"/>
        </w:rPr>
        <w:t>:</w:t>
      </w:r>
    </w:p>
    <w:p w14:paraId="22F7CD78" w14:textId="77777777" w:rsidR="00446952" w:rsidRPr="00884C95" w:rsidRDefault="00446952" w:rsidP="00446952">
      <w:pPr>
        <w:pStyle w:val="ListParagraph"/>
        <w:numPr>
          <w:ilvl w:val="0"/>
          <w:numId w:val="35"/>
        </w:numPr>
        <w:jc w:val="both"/>
        <w:rPr>
          <w:rFonts w:ascii="Arial" w:hAnsi="Arial" w:cs="Arial"/>
          <w:sz w:val="24"/>
          <w:szCs w:val="24"/>
          <w:lang w:val="en-GB"/>
        </w:rPr>
      </w:pPr>
      <w:r w:rsidRPr="00884C95">
        <w:rPr>
          <w:rFonts w:ascii="Arial" w:hAnsi="Arial" w:cs="Arial"/>
          <w:sz w:val="24"/>
          <w:szCs w:val="24"/>
          <w:lang w:val="en-GB"/>
        </w:rPr>
        <w:t>Legal Framework</w:t>
      </w:r>
    </w:p>
    <w:p w14:paraId="1792352F" w14:textId="07538EBE" w:rsidR="00446952" w:rsidRPr="00884C95" w:rsidRDefault="00446952" w:rsidP="00446952">
      <w:pPr>
        <w:pStyle w:val="ListParagraph"/>
        <w:numPr>
          <w:ilvl w:val="0"/>
          <w:numId w:val="35"/>
        </w:numPr>
        <w:jc w:val="both"/>
        <w:rPr>
          <w:rFonts w:ascii="Arial" w:hAnsi="Arial" w:cs="Arial"/>
          <w:sz w:val="24"/>
          <w:szCs w:val="24"/>
          <w:lang w:val="en-GB"/>
        </w:rPr>
      </w:pPr>
      <w:r w:rsidRPr="00884C95">
        <w:rPr>
          <w:rFonts w:ascii="Arial" w:hAnsi="Arial" w:cs="Arial"/>
          <w:sz w:val="24"/>
          <w:szCs w:val="24"/>
          <w:lang w:val="en-GB"/>
        </w:rPr>
        <w:t xml:space="preserve">Institutional </w:t>
      </w:r>
      <w:r w:rsidR="00030907" w:rsidRPr="00884C95">
        <w:rPr>
          <w:rFonts w:ascii="Arial" w:hAnsi="Arial" w:cs="Arial"/>
          <w:sz w:val="24"/>
          <w:szCs w:val="24"/>
          <w:lang w:val="en-GB"/>
        </w:rPr>
        <w:t>Framework</w:t>
      </w:r>
    </w:p>
    <w:p w14:paraId="5F0F1594" w14:textId="77777777"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Organic Reform</w:t>
      </w:r>
    </w:p>
    <w:p w14:paraId="60BBAFDF" w14:textId="77777777"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Technical Capacity Building</w:t>
      </w:r>
    </w:p>
    <w:p w14:paraId="1B56E770" w14:textId="77777777"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Strengthening of Financial Resources</w:t>
      </w:r>
    </w:p>
    <w:p w14:paraId="6FF97CF7" w14:textId="77777777"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Reinforcement of Working Conditions and Equipment</w:t>
      </w:r>
    </w:p>
    <w:p w14:paraId="513C024C" w14:textId="2B97CE0A"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 xml:space="preserve">Public </w:t>
      </w:r>
      <w:r w:rsidR="00EA5DB8" w:rsidRPr="00884C95">
        <w:rPr>
          <w:rFonts w:ascii="Arial" w:hAnsi="Arial" w:cs="Arial"/>
          <w:sz w:val="24"/>
          <w:szCs w:val="24"/>
          <w:lang w:val="en-GB"/>
        </w:rPr>
        <w:t>Participation</w:t>
      </w:r>
    </w:p>
    <w:p w14:paraId="0630ED1D" w14:textId="77777777"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Environmental Education</w:t>
      </w:r>
    </w:p>
    <w:p w14:paraId="1E051A4C" w14:textId="77777777" w:rsidR="00446952" w:rsidRPr="00884C95" w:rsidRDefault="00446952" w:rsidP="00446952">
      <w:pPr>
        <w:pStyle w:val="ListParagraph"/>
        <w:numPr>
          <w:ilvl w:val="1"/>
          <w:numId w:val="35"/>
        </w:numPr>
        <w:jc w:val="both"/>
        <w:rPr>
          <w:rFonts w:ascii="Arial" w:hAnsi="Arial" w:cs="Arial"/>
          <w:sz w:val="24"/>
          <w:szCs w:val="24"/>
          <w:lang w:val="en-GB"/>
        </w:rPr>
      </w:pPr>
      <w:r w:rsidRPr="00884C95">
        <w:rPr>
          <w:rFonts w:ascii="Arial" w:hAnsi="Arial" w:cs="Arial"/>
          <w:sz w:val="24"/>
          <w:szCs w:val="24"/>
          <w:lang w:val="en-GB"/>
        </w:rPr>
        <w:t>Complementary Actions</w:t>
      </w:r>
    </w:p>
    <w:p w14:paraId="15915B3A" w14:textId="68734088" w:rsidR="004D0A15" w:rsidRPr="00884C95" w:rsidRDefault="00793F85" w:rsidP="005F5DE3">
      <w:pPr>
        <w:jc w:val="both"/>
        <w:rPr>
          <w:rFonts w:ascii="Arial" w:hAnsi="Arial" w:cs="Arial"/>
          <w:sz w:val="24"/>
          <w:szCs w:val="24"/>
          <w:lang w:val="en-GB"/>
        </w:rPr>
      </w:pPr>
      <w:r w:rsidRPr="00884C95">
        <w:rPr>
          <w:rFonts w:ascii="Arial" w:hAnsi="Arial" w:cs="Arial"/>
          <w:sz w:val="24"/>
          <w:szCs w:val="24"/>
          <w:lang w:val="en-GB"/>
        </w:rPr>
        <w:t>Presenting tables with the prioritization of all measures and actions in the main body of this document was avoided in order keep the present document without extensive and long tables. Annex V presents the prioritization of all measures and actions proposed to strengthen and consolidate the National E</w:t>
      </w:r>
      <w:r w:rsidR="007529C7">
        <w:rPr>
          <w:rFonts w:ascii="Arial" w:hAnsi="Arial" w:cs="Arial"/>
          <w:sz w:val="24"/>
          <w:szCs w:val="24"/>
          <w:lang w:val="en-GB"/>
        </w:rPr>
        <w:t>S</w:t>
      </w:r>
      <w:r w:rsidRPr="00884C95">
        <w:rPr>
          <w:rFonts w:ascii="Arial" w:hAnsi="Arial" w:cs="Arial"/>
          <w:sz w:val="24"/>
          <w:szCs w:val="24"/>
          <w:lang w:val="en-GB"/>
        </w:rPr>
        <w:t xml:space="preserve">IA Framework. </w:t>
      </w:r>
      <w:r w:rsidR="003704F3" w:rsidRPr="00884C95">
        <w:rPr>
          <w:rFonts w:ascii="Arial" w:hAnsi="Arial" w:cs="Arial"/>
          <w:sz w:val="24"/>
          <w:szCs w:val="24"/>
          <w:lang w:val="en-GB"/>
        </w:rPr>
        <w:t>Tables</w:t>
      </w:r>
      <w:r w:rsidR="007529C7">
        <w:rPr>
          <w:rFonts w:ascii="Arial" w:hAnsi="Arial" w:cs="Arial"/>
          <w:sz w:val="24"/>
          <w:szCs w:val="24"/>
          <w:lang w:val="en-GB"/>
        </w:rPr>
        <w:t xml:space="preserve"> 1, 2, 3, 4, 5, 6, 7 and 8 </w:t>
      </w:r>
      <w:r w:rsidR="003704F3" w:rsidRPr="00884C95">
        <w:rPr>
          <w:rFonts w:ascii="Arial" w:hAnsi="Arial" w:cs="Arial"/>
          <w:sz w:val="24"/>
          <w:szCs w:val="24"/>
          <w:lang w:val="en-GB"/>
        </w:rPr>
        <w:t xml:space="preserve">present </w:t>
      </w:r>
      <w:r w:rsidRPr="00884C95">
        <w:rPr>
          <w:rFonts w:ascii="Arial" w:hAnsi="Arial" w:cs="Arial"/>
          <w:sz w:val="24"/>
          <w:szCs w:val="24"/>
          <w:lang w:val="en-GB"/>
        </w:rPr>
        <w:t xml:space="preserve">a selection of feasible priority </w:t>
      </w:r>
      <w:r w:rsidR="00030907" w:rsidRPr="00884C95">
        <w:rPr>
          <w:rFonts w:ascii="Arial" w:hAnsi="Arial" w:cs="Arial"/>
          <w:sz w:val="24"/>
          <w:szCs w:val="24"/>
          <w:lang w:val="en-GB"/>
        </w:rPr>
        <w:t>measures and actions (under each t</w:t>
      </w:r>
      <w:r w:rsidR="007529C7">
        <w:rPr>
          <w:rFonts w:ascii="Arial" w:hAnsi="Arial" w:cs="Arial"/>
          <w:sz w:val="24"/>
          <w:szCs w:val="24"/>
          <w:lang w:val="en-GB"/>
        </w:rPr>
        <w:t>hematic area</w:t>
      </w:r>
      <w:r w:rsidR="00030907" w:rsidRPr="00884C95">
        <w:rPr>
          <w:rFonts w:ascii="Arial" w:hAnsi="Arial" w:cs="Arial"/>
          <w:sz w:val="24"/>
          <w:szCs w:val="24"/>
          <w:lang w:val="en-GB"/>
        </w:rPr>
        <w:t xml:space="preserve">) </w:t>
      </w:r>
      <w:r w:rsidR="003704F3" w:rsidRPr="00884C95">
        <w:rPr>
          <w:rFonts w:ascii="Arial" w:hAnsi="Arial" w:cs="Arial"/>
          <w:sz w:val="24"/>
          <w:szCs w:val="24"/>
          <w:lang w:val="en-GB"/>
        </w:rPr>
        <w:t>proposed to strengthen and consolidate the National E</w:t>
      </w:r>
      <w:r w:rsidR="005036D7" w:rsidRPr="00884C95">
        <w:rPr>
          <w:rFonts w:ascii="Arial" w:hAnsi="Arial" w:cs="Arial"/>
          <w:sz w:val="24"/>
          <w:szCs w:val="24"/>
          <w:lang w:val="en-GB"/>
        </w:rPr>
        <w:t>S</w:t>
      </w:r>
      <w:r w:rsidR="003704F3" w:rsidRPr="00884C95">
        <w:rPr>
          <w:rFonts w:ascii="Arial" w:hAnsi="Arial" w:cs="Arial"/>
          <w:sz w:val="24"/>
          <w:szCs w:val="24"/>
          <w:lang w:val="en-GB"/>
        </w:rPr>
        <w:t>IA Framework</w:t>
      </w:r>
      <w:r w:rsidR="006F7AA9" w:rsidRPr="00884C95">
        <w:rPr>
          <w:rFonts w:ascii="Arial" w:hAnsi="Arial" w:cs="Arial"/>
          <w:sz w:val="24"/>
          <w:szCs w:val="24"/>
          <w:lang w:val="en-GB"/>
        </w:rPr>
        <w:t>, with the support of development partners</w:t>
      </w:r>
      <w:r w:rsidR="007529C7">
        <w:rPr>
          <w:rFonts w:ascii="Arial" w:hAnsi="Arial" w:cs="Arial"/>
          <w:sz w:val="24"/>
          <w:szCs w:val="24"/>
          <w:lang w:val="en-GB"/>
        </w:rPr>
        <w:t xml:space="preserve"> (</w:t>
      </w:r>
      <w:r w:rsidR="007529C7" w:rsidRPr="00884C95">
        <w:rPr>
          <w:rFonts w:ascii="Arial" w:hAnsi="Arial" w:cs="Arial"/>
          <w:sz w:val="24"/>
          <w:szCs w:val="24"/>
          <w:lang w:val="en-GB"/>
        </w:rPr>
        <w:t xml:space="preserve">such as the World Bank, AfDB, BOAD, UNDP, National </w:t>
      </w:r>
      <w:proofErr w:type="spellStart"/>
      <w:r w:rsidR="007529C7" w:rsidRPr="00884C95">
        <w:rPr>
          <w:rFonts w:ascii="Arial" w:hAnsi="Arial" w:cs="Arial"/>
          <w:sz w:val="24"/>
          <w:szCs w:val="24"/>
          <w:lang w:val="en-GB"/>
        </w:rPr>
        <w:t>Cooperations</w:t>
      </w:r>
      <w:proofErr w:type="spellEnd"/>
      <w:r w:rsidR="007529C7" w:rsidRPr="00884C95">
        <w:rPr>
          <w:rFonts w:ascii="Arial" w:hAnsi="Arial" w:cs="Arial"/>
          <w:sz w:val="24"/>
          <w:szCs w:val="24"/>
          <w:lang w:val="en-GB"/>
        </w:rPr>
        <w:t>, Foundations, etc.</w:t>
      </w:r>
      <w:r w:rsidR="007529C7">
        <w:rPr>
          <w:rFonts w:ascii="Arial" w:hAnsi="Arial" w:cs="Arial"/>
          <w:sz w:val="24"/>
          <w:szCs w:val="24"/>
          <w:lang w:val="en-GB"/>
        </w:rPr>
        <w:t>)</w:t>
      </w:r>
      <w:r w:rsidR="003704F3" w:rsidRPr="00884C95">
        <w:rPr>
          <w:rFonts w:ascii="Arial" w:hAnsi="Arial" w:cs="Arial"/>
          <w:sz w:val="24"/>
          <w:szCs w:val="24"/>
          <w:lang w:val="en-GB"/>
        </w:rPr>
        <w:t>.</w:t>
      </w:r>
      <w:r w:rsidR="00030907" w:rsidRPr="00884C95">
        <w:rPr>
          <w:rFonts w:ascii="Arial" w:hAnsi="Arial" w:cs="Arial"/>
          <w:sz w:val="24"/>
          <w:szCs w:val="24"/>
          <w:lang w:val="en-GB"/>
        </w:rPr>
        <w:t xml:space="preserve"> </w:t>
      </w:r>
      <w:r w:rsidRPr="00884C95">
        <w:rPr>
          <w:rFonts w:ascii="Arial" w:hAnsi="Arial" w:cs="Arial"/>
          <w:sz w:val="24"/>
          <w:szCs w:val="24"/>
          <w:lang w:val="en-GB"/>
        </w:rPr>
        <w:t>The</w:t>
      </w:r>
      <w:r w:rsidR="006F7AA9" w:rsidRPr="00884C95">
        <w:rPr>
          <w:rFonts w:ascii="Arial" w:hAnsi="Arial" w:cs="Arial"/>
          <w:sz w:val="24"/>
          <w:szCs w:val="24"/>
          <w:lang w:val="en-GB"/>
        </w:rPr>
        <w:t xml:space="preserve"> selection of</w:t>
      </w:r>
      <w:r w:rsidRPr="00884C95">
        <w:rPr>
          <w:rFonts w:ascii="Arial" w:hAnsi="Arial" w:cs="Arial"/>
          <w:sz w:val="24"/>
          <w:szCs w:val="24"/>
          <w:lang w:val="en-GB"/>
        </w:rPr>
        <w:t xml:space="preserve"> </w:t>
      </w:r>
      <w:r w:rsidR="006F7AA9" w:rsidRPr="00884C95">
        <w:rPr>
          <w:rFonts w:ascii="Arial" w:hAnsi="Arial" w:cs="Arial"/>
          <w:sz w:val="24"/>
          <w:szCs w:val="24"/>
          <w:lang w:val="en-GB"/>
        </w:rPr>
        <w:t xml:space="preserve">the </w:t>
      </w:r>
      <w:r w:rsidRPr="00884C95">
        <w:rPr>
          <w:rFonts w:ascii="Arial" w:hAnsi="Arial" w:cs="Arial"/>
          <w:sz w:val="24"/>
          <w:szCs w:val="24"/>
          <w:lang w:val="en-GB"/>
        </w:rPr>
        <w:t xml:space="preserve">feasible priority measures </w:t>
      </w:r>
      <w:r w:rsidR="006F7AA9" w:rsidRPr="00884C95">
        <w:rPr>
          <w:rFonts w:ascii="Arial" w:hAnsi="Arial" w:cs="Arial"/>
          <w:sz w:val="24"/>
          <w:szCs w:val="24"/>
          <w:lang w:val="en-GB"/>
        </w:rPr>
        <w:t xml:space="preserve">listed </w:t>
      </w:r>
      <w:r w:rsidRPr="00884C95">
        <w:rPr>
          <w:rFonts w:ascii="Arial" w:hAnsi="Arial" w:cs="Arial"/>
          <w:sz w:val="24"/>
          <w:szCs w:val="24"/>
          <w:lang w:val="en-GB"/>
        </w:rPr>
        <w:t xml:space="preserve">in </w:t>
      </w:r>
      <w:r w:rsidR="006F7AA9" w:rsidRPr="00884C95">
        <w:rPr>
          <w:rFonts w:ascii="Arial" w:hAnsi="Arial" w:cs="Arial"/>
          <w:sz w:val="24"/>
          <w:szCs w:val="24"/>
          <w:lang w:val="en-GB"/>
        </w:rPr>
        <w:t xml:space="preserve">following </w:t>
      </w:r>
      <w:r w:rsidRPr="00884C95">
        <w:rPr>
          <w:rFonts w:ascii="Arial" w:hAnsi="Arial" w:cs="Arial"/>
          <w:sz w:val="24"/>
          <w:szCs w:val="24"/>
          <w:lang w:val="en-GB"/>
        </w:rPr>
        <w:t>tables might be subjective</w:t>
      </w:r>
      <w:r w:rsidR="006F7AA9" w:rsidRPr="00884C95">
        <w:rPr>
          <w:rFonts w:ascii="Arial" w:hAnsi="Arial" w:cs="Arial"/>
          <w:sz w:val="24"/>
          <w:szCs w:val="24"/>
          <w:lang w:val="en-GB"/>
        </w:rPr>
        <w:t xml:space="preserve">, as they result from the </w:t>
      </w:r>
      <w:r w:rsidR="007529C7">
        <w:rPr>
          <w:rFonts w:ascii="Arial" w:hAnsi="Arial" w:cs="Arial"/>
          <w:sz w:val="24"/>
          <w:szCs w:val="24"/>
          <w:lang w:val="en-GB"/>
        </w:rPr>
        <w:t xml:space="preserve">judgement of the </w:t>
      </w:r>
      <w:r w:rsidR="006F7AA9" w:rsidRPr="00884C95">
        <w:rPr>
          <w:rFonts w:ascii="Arial" w:hAnsi="Arial" w:cs="Arial"/>
          <w:sz w:val="24"/>
          <w:szCs w:val="24"/>
          <w:lang w:val="en-GB"/>
        </w:rPr>
        <w:t>authors of this report</w:t>
      </w:r>
      <w:r w:rsidRPr="00884C95">
        <w:rPr>
          <w:rFonts w:ascii="Arial" w:hAnsi="Arial" w:cs="Arial"/>
          <w:sz w:val="24"/>
          <w:szCs w:val="24"/>
          <w:lang w:val="en-GB"/>
        </w:rPr>
        <w:t xml:space="preserve">, but all measures </w:t>
      </w:r>
      <w:r w:rsidR="007529C7">
        <w:rPr>
          <w:rFonts w:ascii="Arial" w:hAnsi="Arial" w:cs="Arial"/>
          <w:sz w:val="24"/>
          <w:szCs w:val="24"/>
          <w:lang w:val="en-GB"/>
        </w:rPr>
        <w:t xml:space="preserve">were prioritized and </w:t>
      </w:r>
      <w:r w:rsidRPr="00884C95">
        <w:rPr>
          <w:rFonts w:ascii="Arial" w:hAnsi="Arial" w:cs="Arial"/>
          <w:sz w:val="24"/>
          <w:szCs w:val="24"/>
          <w:lang w:val="en-GB"/>
        </w:rPr>
        <w:t>can be found in Annex V.</w:t>
      </w:r>
      <w:r w:rsidR="007529C7">
        <w:rPr>
          <w:rFonts w:ascii="Arial" w:hAnsi="Arial" w:cs="Arial"/>
          <w:sz w:val="24"/>
          <w:szCs w:val="24"/>
          <w:lang w:val="en-GB"/>
        </w:rPr>
        <w:t xml:space="preserve"> The level of prioritization of all measures presented in Annex V also resulted from the consultation and review from AAAC.</w:t>
      </w:r>
    </w:p>
    <w:p w14:paraId="25B3DAF2" w14:textId="77777777" w:rsidR="003704F3" w:rsidRPr="00884C95" w:rsidRDefault="003704F3" w:rsidP="004D0A15">
      <w:pPr>
        <w:rPr>
          <w:rFonts w:ascii="Arial" w:hAnsi="Arial" w:cs="Arial"/>
          <w:sz w:val="24"/>
          <w:szCs w:val="24"/>
          <w:lang w:val="en-GB"/>
        </w:rPr>
      </w:pPr>
    </w:p>
    <w:p w14:paraId="7568DD0B" w14:textId="77777777" w:rsidR="00F137C3" w:rsidRPr="00884C95" w:rsidRDefault="00F137C3" w:rsidP="004D0A15">
      <w:pPr>
        <w:rPr>
          <w:rFonts w:ascii="Arial" w:hAnsi="Arial" w:cs="Arial"/>
          <w:sz w:val="24"/>
          <w:szCs w:val="24"/>
          <w:lang w:val="en-GB"/>
        </w:rPr>
      </w:pPr>
    </w:p>
    <w:p w14:paraId="52F4D533" w14:textId="77777777" w:rsidR="00F137C3" w:rsidRPr="00884C95" w:rsidRDefault="00F137C3" w:rsidP="004D0A15">
      <w:pPr>
        <w:rPr>
          <w:rFonts w:ascii="Arial" w:hAnsi="Arial" w:cs="Arial"/>
          <w:sz w:val="24"/>
          <w:szCs w:val="24"/>
          <w:lang w:val="en-GB"/>
        </w:rPr>
      </w:pPr>
    </w:p>
    <w:p w14:paraId="15A3D614" w14:textId="77777777" w:rsidR="00F137C3" w:rsidRPr="00884C95" w:rsidRDefault="00F137C3" w:rsidP="004D0A15">
      <w:pPr>
        <w:rPr>
          <w:rFonts w:ascii="Arial" w:hAnsi="Arial" w:cs="Arial"/>
          <w:sz w:val="24"/>
          <w:szCs w:val="24"/>
          <w:lang w:val="en-GB"/>
        </w:rPr>
      </w:pPr>
    </w:p>
    <w:p w14:paraId="49587ADB" w14:textId="77777777" w:rsidR="00F137C3" w:rsidRPr="00884C95" w:rsidRDefault="00F137C3" w:rsidP="004D0A15">
      <w:pPr>
        <w:rPr>
          <w:rFonts w:ascii="Arial" w:hAnsi="Arial" w:cs="Arial"/>
          <w:sz w:val="24"/>
          <w:szCs w:val="24"/>
          <w:lang w:val="en-GB"/>
        </w:rPr>
      </w:pPr>
    </w:p>
    <w:p w14:paraId="409F5A8F" w14:textId="0072E380" w:rsidR="00F137C3" w:rsidRPr="00884C95" w:rsidRDefault="00F137C3" w:rsidP="00F137C3">
      <w:pPr>
        <w:jc w:val="both"/>
        <w:rPr>
          <w:lang w:val="en-GB"/>
        </w:rPr>
      </w:pPr>
      <w:r w:rsidRPr="00884C95">
        <w:rPr>
          <w:rFonts w:ascii="Arial" w:hAnsi="Arial" w:cs="Arial"/>
          <w:sz w:val="24"/>
          <w:szCs w:val="24"/>
          <w:lang w:val="en-GB"/>
        </w:rPr>
        <w:lastRenderedPageBreak/>
        <w:t xml:space="preserve">Table 1 - Level of Prioritisation of the Proposed Measures and Actions under the </w:t>
      </w:r>
      <w:r w:rsidRPr="00884C95">
        <w:rPr>
          <w:rFonts w:ascii="Arial" w:hAnsi="Arial" w:cs="Arial"/>
          <w:b/>
          <w:sz w:val="24"/>
          <w:szCs w:val="24"/>
          <w:lang w:val="en-GB"/>
        </w:rPr>
        <w:t>Legal Framework</w:t>
      </w:r>
      <w:r w:rsidRPr="00884C95">
        <w:rPr>
          <w:rFonts w:ascii="Arial" w:hAnsi="Arial" w:cs="Arial"/>
          <w:sz w:val="24"/>
          <w:szCs w:val="24"/>
          <w:lang w:val="en-GB"/>
        </w:rPr>
        <w:t xml:space="preserve"> for Strengthening and Consolidation of Guinea-Bissau's National Environmental and Social Impact Assessment Framework.</w:t>
      </w:r>
    </w:p>
    <w:tbl>
      <w:tblPr>
        <w:tblW w:w="90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
        <w:gridCol w:w="992"/>
        <w:gridCol w:w="1028"/>
        <w:gridCol w:w="2878"/>
        <w:gridCol w:w="1903"/>
        <w:gridCol w:w="1137"/>
      </w:tblGrid>
      <w:tr w:rsidR="00F137C3" w:rsidRPr="00884C95" w14:paraId="15B3AB75" w14:textId="77777777" w:rsidTr="00CF52C2">
        <w:trPr>
          <w:trHeight w:val="753"/>
          <w:tblHeader/>
        </w:trPr>
        <w:tc>
          <w:tcPr>
            <w:tcW w:w="1101" w:type="dxa"/>
            <w:shd w:val="clear" w:color="auto" w:fill="EEECE1" w:themeFill="background2"/>
            <w:vAlign w:val="center"/>
          </w:tcPr>
          <w:p w14:paraId="3C61E988"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992" w:type="dxa"/>
            <w:shd w:val="clear" w:color="auto" w:fill="EEECE1" w:themeFill="background2"/>
            <w:vAlign w:val="center"/>
          </w:tcPr>
          <w:p w14:paraId="1348C81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28" w:type="dxa"/>
            <w:shd w:val="clear" w:color="auto" w:fill="EEECE1" w:themeFill="background2"/>
            <w:vAlign w:val="center"/>
          </w:tcPr>
          <w:p w14:paraId="6A320C33"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878" w:type="dxa"/>
            <w:shd w:val="clear" w:color="auto" w:fill="EEECE1" w:themeFill="background2"/>
            <w:vAlign w:val="center"/>
          </w:tcPr>
          <w:p w14:paraId="1D0AF08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903" w:type="dxa"/>
            <w:shd w:val="clear" w:color="auto" w:fill="EEECE1" w:themeFill="background2"/>
            <w:vAlign w:val="center"/>
          </w:tcPr>
          <w:p w14:paraId="47BAF38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137" w:type="dxa"/>
            <w:shd w:val="clear" w:color="auto" w:fill="EEECE1" w:themeFill="background2"/>
            <w:vAlign w:val="center"/>
          </w:tcPr>
          <w:p w14:paraId="6A1DD65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408CFF36" w14:textId="77777777" w:rsidTr="00CF52C2">
        <w:tc>
          <w:tcPr>
            <w:tcW w:w="1101" w:type="dxa"/>
            <w:vMerge w:val="restart"/>
            <w:textDirection w:val="btLr"/>
            <w:vAlign w:val="center"/>
          </w:tcPr>
          <w:p w14:paraId="28C56CAA"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992" w:type="dxa"/>
            <w:vMerge w:val="restart"/>
            <w:textDirection w:val="btLr"/>
            <w:vAlign w:val="center"/>
          </w:tcPr>
          <w:p w14:paraId="38E68256"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028" w:type="dxa"/>
            <w:vAlign w:val="center"/>
          </w:tcPr>
          <w:p w14:paraId="7E22E92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w:t>
            </w:r>
          </w:p>
        </w:tc>
        <w:tc>
          <w:tcPr>
            <w:tcW w:w="2878" w:type="dxa"/>
            <w:vAlign w:val="center"/>
          </w:tcPr>
          <w:p w14:paraId="1C570A5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1903" w:type="dxa"/>
            <w:vAlign w:val="center"/>
          </w:tcPr>
          <w:p w14:paraId="52351DB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5AC1314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1.650</w:t>
            </w:r>
          </w:p>
        </w:tc>
      </w:tr>
      <w:tr w:rsidR="00F43FD8" w:rsidRPr="00884C95" w14:paraId="5BAD191E" w14:textId="77777777" w:rsidTr="00CF52C2">
        <w:tc>
          <w:tcPr>
            <w:tcW w:w="1101" w:type="dxa"/>
            <w:vMerge/>
            <w:vAlign w:val="center"/>
          </w:tcPr>
          <w:p w14:paraId="7C2782D8" w14:textId="77777777" w:rsidR="00F43FD8" w:rsidRPr="00884C95" w:rsidRDefault="00F43FD8" w:rsidP="00B04E7F">
            <w:pPr>
              <w:jc w:val="center"/>
              <w:rPr>
                <w:rFonts w:ascii="Arial" w:hAnsi="Arial" w:cs="Arial"/>
                <w:b/>
                <w:sz w:val="20"/>
                <w:szCs w:val="20"/>
                <w:lang w:val="en-GB"/>
              </w:rPr>
            </w:pPr>
          </w:p>
        </w:tc>
        <w:tc>
          <w:tcPr>
            <w:tcW w:w="992" w:type="dxa"/>
            <w:vMerge/>
            <w:vAlign w:val="center"/>
          </w:tcPr>
          <w:p w14:paraId="12D39C92" w14:textId="77777777" w:rsidR="00F43FD8" w:rsidRPr="00884C95" w:rsidRDefault="00F43FD8" w:rsidP="00B04E7F">
            <w:pPr>
              <w:jc w:val="center"/>
              <w:rPr>
                <w:rFonts w:ascii="Arial" w:hAnsi="Arial" w:cs="Arial"/>
                <w:sz w:val="20"/>
                <w:szCs w:val="20"/>
                <w:lang w:val="en-GB"/>
              </w:rPr>
            </w:pPr>
          </w:p>
        </w:tc>
        <w:tc>
          <w:tcPr>
            <w:tcW w:w="1028" w:type="dxa"/>
            <w:vAlign w:val="center"/>
          </w:tcPr>
          <w:p w14:paraId="5B2A4981" w14:textId="1FE27203"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1.3</w:t>
            </w:r>
          </w:p>
        </w:tc>
        <w:tc>
          <w:tcPr>
            <w:tcW w:w="2878" w:type="dxa"/>
            <w:vAlign w:val="center"/>
          </w:tcPr>
          <w:p w14:paraId="0052CA1C" w14:textId="27381FB6"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Harmonization of the Environmental Assessment Law (EA) and Environmental Licensing with the different Sectoral Laws</w:t>
            </w:r>
          </w:p>
        </w:tc>
        <w:tc>
          <w:tcPr>
            <w:tcW w:w="1903" w:type="dxa"/>
            <w:vAlign w:val="center"/>
          </w:tcPr>
          <w:p w14:paraId="03204B66" w14:textId="47103129"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08F93684" w14:textId="11C37BAE"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15.000</w:t>
            </w:r>
          </w:p>
        </w:tc>
      </w:tr>
      <w:tr w:rsidR="00F43FD8" w:rsidRPr="00884C95" w14:paraId="7C3E2D4E" w14:textId="77777777" w:rsidTr="00CF52C2">
        <w:tc>
          <w:tcPr>
            <w:tcW w:w="1101" w:type="dxa"/>
            <w:vMerge/>
            <w:vAlign w:val="center"/>
          </w:tcPr>
          <w:p w14:paraId="1AA9702D" w14:textId="77777777" w:rsidR="00F43FD8" w:rsidRPr="00884C95" w:rsidRDefault="00F43FD8" w:rsidP="00B04E7F">
            <w:pPr>
              <w:jc w:val="center"/>
              <w:rPr>
                <w:rFonts w:ascii="Arial" w:hAnsi="Arial" w:cs="Arial"/>
                <w:b/>
                <w:sz w:val="20"/>
                <w:szCs w:val="20"/>
                <w:lang w:val="en-GB"/>
              </w:rPr>
            </w:pPr>
          </w:p>
        </w:tc>
        <w:tc>
          <w:tcPr>
            <w:tcW w:w="992" w:type="dxa"/>
            <w:vMerge/>
            <w:vAlign w:val="center"/>
          </w:tcPr>
          <w:p w14:paraId="71412917" w14:textId="77777777" w:rsidR="00F43FD8" w:rsidRPr="00884C95" w:rsidRDefault="00F43FD8" w:rsidP="00B04E7F">
            <w:pPr>
              <w:tabs>
                <w:tab w:val="left" w:pos="284"/>
              </w:tabs>
              <w:jc w:val="center"/>
              <w:rPr>
                <w:rFonts w:ascii="Arial" w:hAnsi="Arial" w:cs="Arial"/>
                <w:sz w:val="20"/>
                <w:szCs w:val="20"/>
                <w:lang w:val="en-GB"/>
              </w:rPr>
            </w:pPr>
          </w:p>
        </w:tc>
        <w:tc>
          <w:tcPr>
            <w:tcW w:w="1028" w:type="dxa"/>
            <w:vAlign w:val="center"/>
          </w:tcPr>
          <w:p w14:paraId="6BD240C7" w14:textId="42A0D944"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1.5</w:t>
            </w:r>
          </w:p>
        </w:tc>
        <w:tc>
          <w:tcPr>
            <w:tcW w:w="2878" w:type="dxa"/>
            <w:vAlign w:val="center"/>
          </w:tcPr>
          <w:p w14:paraId="7C0C0202" w14:textId="54DD9048"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Create legal regulation with the rules, principles and criteria for Resettlement or Resettlement Plans</w:t>
            </w:r>
          </w:p>
        </w:tc>
        <w:tc>
          <w:tcPr>
            <w:tcW w:w="1903" w:type="dxa"/>
            <w:vAlign w:val="center"/>
          </w:tcPr>
          <w:p w14:paraId="73B60055" w14:textId="19A8F62A"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2837B597" w14:textId="33F59CD6"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9.800</w:t>
            </w:r>
          </w:p>
        </w:tc>
      </w:tr>
      <w:tr w:rsidR="00F43FD8" w:rsidRPr="00884C95" w14:paraId="42B2609B" w14:textId="77777777" w:rsidTr="00CF52C2">
        <w:tc>
          <w:tcPr>
            <w:tcW w:w="1101" w:type="dxa"/>
            <w:vMerge/>
            <w:vAlign w:val="center"/>
          </w:tcPr>
          <w:p w14:paraId="785D062A" w14:textId="77777777" w:rsidR="00F43FD8" w:rsidRPr="00884C95" w:rsidRDefault="00F43FD8" w:rsidP="00B04E7F">
            <w:pPr>
              <w:jc w:val="center"/>
              <w:rPr>
                <w:rFonts w:ascii="Arial" w:hAnsi="Arial" w:cs="Arial"/>
                <w:b/>
                <w:sz w:val="20"/>
                <w:szCs w:val="20"/>
                <w:lang w:val="en-GB"/>
              </w:rPr>
            </w:pPr>
          </w:p>
        </w:tc>
        <w:tc>
          <w:tcPr>
            <w:tcW w:w="992" w:type="dxa"/>
            <w:vMerge/>
            <w:vAlign w:val="center"/>
          </w:tcPr>
          <w:p w14:paraId="23C26AC7" w14:textId="77777777" w:rsidR="00F43FD8" w:rsidRPr="00884C95" w:rsidRDefault="00F43FD8" w:rsidP="00B04E7F">
            <w:pPr>
              <w:jc w:val="center"/>
              <w:rPr>
                <w:rFonts w:ascii="Arial" w:hAnsi="Arial" w:cs="Arial"/>
                <w:sz w:val="20"/>
                <w:szCs w:val="20"/>
                <w:lang w:val="en-GB"/>
              </w:rPr>
            </w:pPr>
          </w:p>
        </w:tc>
        <w:tc>
          <w:tcPr>
            <w:tcW w:w="1028" w:type="dxa"/>
            <w:vAlign w:val="center"/>
          </w:tcPr>
          <w:p w14:paraId="74870EF5" w14:textId="2677590B"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1.6</w:t>
            </w:r>
          </w:p>
        </w:tc>
        <w:tc>
          <w:tcPr>
            <w:tcW w:w="2878" w:type="dxa"/>
            <w:vAlign w:val="center"/>
          </w:tcPr>
          <w:p w14:paraId="7C55D5D2" w14:textId="4A0611D5"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Create regulations and/or</w:t>
            </w:r>
            <w:bookmarkStart w:id="52" w:name="_GoBack"/>
            <w:bookmarkEnd w:id="52"/>
            <w:r w:rsidRPr="00884C95">
              <w:rPr>
                <w:rFonts w:ascii="Arial" w:hAnsi="Arial" w:cs="Arial"/>
                <w:sz w:val="20"/>
                <w:szCs w:val="20"/>
                <w:lang w:val="en-GB"/>
              </w:rPr>
              <w:t xml:space="preserve"> internal regulations regarding the criteria to be applied within the scope of compensation to be provided for the allocation of infrastructure, goods, services and lifestyles to affected individuals or legal entities</w:t>
            </w:r>
          </w:p>
        </w:tc>
        <w:tc>
          <w:tcPr>
            <w:tcW w:w="1903" w:type="dxa"/>
            <w:vAlign w:val="center"/>
          </w:tcPr>
          <w:p w14:paraId="03F8CD35" w14:textId="692ED145"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7AE51DBA" w14:textId="7D0F6DCE"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8.000</w:t>
            </w:r>
          </w:p>
        </w:tc>
      </w:tr>
      <w:tr w:rsidR="00F43FD8" w:rsidRPr="00884C95" w14:paraId="199D3D85" w14:textId="77777777" w:rsidTr="00CF52C2">
        <w:tc>
          <w:tcPr>
            <w:tcW w:w="1101" w:type="dxa"/>
            <w:vMerge/>
            <w:vAlign w:val="center"/>
          </w:tcPr>
          <w:p w14:paraId="5030F3D9" w14:textId="77777777" w:rsidR="00F43FD8" w:rsidRPr="00884C95" w:rsidRDefault="00F43FD8" w:rsidP="00B04E7F">
            <w:pPr>
              <w:jc w:val="center"/>
              <w:rPr>
                <w:rFonts w:ascii="Arial" w:hAnsi="Arial" w:cs="Arial"/>
                <w:b/>
                <w:sz w:val="20"/>
                <w:szCs w:val="20"/>
                <w:lang w:val="en-GB"/>
              </w:rPr>
            </w:pPr>
          </w:p>
        </w:tc>
        <w:tc>
          <w:tcPr>
            <w:tcW w:w="992" w:type="dxa"/>
            <w:vMerge/>
            <w:vAlign w:val="center"/>
          </w:tcPr>
          <w:p w14:paraId="0107A7FF" w14:textId="77777777" w:rsidR="00F43FD8" w:rsidRPr="00884C95" w:rsidRDefault="00F43FD8" w:rsidP="00B04E7F">
            <w:pPr>
              <w:jc w:val="center"/>
              <w:rPr>
                <w:rFonts w:ascii="Arial" w:hAnsi="Arial" w:cs="Arial"/>
                <w:sz w:val="20"/>
                <w:szCs w:val="20"/>
                <w:lang w:val="en-GB"/>
              </w:rPr>
            </w:pPr>
          </w:p>
        </w:tc>
        <w:tc>
          <w:tcPr>
            <w:tcW w:w="1028" w:type="dxa"/>
            <w:vAlign w:val="center"/>
          </w:tcPr>
          <w:p w14:paraId="1DC4A526" w14:textId="65A51E41"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1.8</w:t>
            </w:r>
          </w:p>
        </w:tc>
        <w:tc>
          <w:tcPr>
            <w:tcW w:w="2878" w:type="dxa"/>
            <w:vAlign w:val="center"/>
          </w:tcPr>
          <w:p w14:paraId="1C006F89" w14:textId="69E2BF1F"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Create Regulations and regulations on Health and Safety at Work</w:t>
            </w:r>
          </w:p>
        </w:tc>
        <w:tc>
          <w:tcPr>
            <w:tcW w:w="1903" w:type="dxa"/>
            <w:vAlign w:val="center"/>
          </w:tcPr>
          <w:p w14:paraId="57C399BF" w14:textId="189DBF97"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05EE14B6" w14:textId="7F61F3C4" w:rsidR="00F43FD8" w:rsidRPr="00884C95" w:rsidRDefault="00F43FD8" w:rsidP="00B04E7F">
            <w:pPr>
              <w:jc w:val="center"/>
              <w:rPr>
                <w:rFonts w:ascii="Arial" w:hAnsi="Arial" w:cs="Arial"/>
                <w:sz w:val="20"/>
                <w:szCs w:val="20"/>
                <w:lang w:val="en-GB"/>
              </w:rPr>
            </w:pPr>
            <w:r w:rsidRPr="00884C95">
              <w:rPr>
                <w:rFonts w:ascii="Arial" w:hAnsi="Arial" w:cs="Arial"/>
                <w:sz w:val="20"/>
                <w:szCs w:val="20"/>
                <w:lang w:val="en-GB"/>
              </w:rPr>
              <w:t>14.200</w:t>
            </w:r>
          </w:p>
        </w:tc>
      </w:tr>
    </w:tbl>
    <w:p w14:paraId="136DA625" w14:textId="77777777" w:rsidR="00F137C3" w:rsidRPr="00884C95" w:rsidRDefault="00F137C3" w:rsidP="00F137C3">
      <w:pPr>
        <w:jc w:val="both"/>
        <w:rPr>
          <w:lang w:val="en-GB"/>
        </w:rPr>
      </w:pPr>
    </w:p>
    <w:p w14:paraId="708BA7E4" w14:textId="77777777" w:rsidR="00F137C3" w:rsidRPr="00884C95" w:rsidRDefault="00F137C3" w:rsidP="00F137C3">
      <w:pPr>
        <w:jc w:val="both"/>
        <w:rPr>
          <w:lang w:val="en-GB"/>
        </w:rPr>
      </w:pPr>
    </w:p>
    <w:p w14:paraId="38B4B67D" w14:textId="77777777" w:rsidR="00F137C3" w:rsidRPr="00884C95" w:rsidRDefault="00F137C3" w:rsidP="00F137C3">
      <w:pPr>
        <w:jc w:val="both"/>
        <w:rPr>
          <w:lang w:val="en-GB"/>
        </w:rPr>
      </w:pPr>
    </w:p>
    <w:p w14:paraId="07C9992E" w14:textId="77777777" w:rsidR="00F137C3" w:rsidRPr="00884C95" w:rsidRDefault="00F137C3" w:rsidP="00F137C3">
      <w:pPr>
        <w:jc w:val="both"/>
        <w:rPr>
          <w:lang w:val="en-GB"/>
        </w:rPr>
      </w:pPr>
    </w:p>
    <w:p w14:paraId="5C061CED" w14:textId="77777777" w:rsidR="00F137C3" w:rsidRPr="00884C95" w:rsidRDefault="00F137C3" w:rsidP="00F137C3">
      <w:pPr>
        <w:jc w:val="both"/>
        <w:rPr>
          <w:lang w:val="en-GB"/>
        </w:rPr>
      </w:pPr>
    </w:p>
    <w:p w14:paraId="7190982C" w14:textId="77777777" w:rsidR="00F137C3" w:rsidRPr="00884C95" w:rsidRDefault="00F137C3" w:rsidP="00F137C3">
      <w:pPr>
        <w:jc w:val="both"/>
        <w:rPr>
          <w:lang w:val="en-GB"/>
        </w:rPr>
      </w:pPr>
    </w:p>
    <w:p w14:paraId="532AB549" w14:textId="77777777" w:rsidR="00F137C3" w:rsidRPr="00884C95" w:rsidRDefault="00F137C3" w:rsidP="00F137C3">
      <w:pPr>
        <w:jc w:val="both"/>
        <w:rPr>
          <w:lang w:val="en-GB"/>
        </w:rPr>
      </w:pPr>
    </w:p>
    <w:p w14:paraId="2879A18A" w14:textId="7777777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lastRenderedPageBreak/>
        <w:t xml:space="preserve">Table 2 - Level of Prioritisation of the Proposed Measures and Actions, within the scope of the </w:t>
      </w:r>
      <w:r w:rsidRPr="00884C95">
        <w:rPr>
          <w:rFonts w:ascii="Arial" w:hAnsi="Arial" w:cs="Arial"/>
          <w:b/>
          <w:sz w:val="24"/>
          <w:szCs w:val="24"/>
          <w:lang w:val="en-GB"/>
        </w:rPr>
        <w:t>Institutional Framework - Organic Reform</w:t>
      </w:r>
      <w:r w:rsidRPr="00884C95">
        <w:rPr>
          <w:rFonts w:ascii="Arial" w:hAnsi="Arial" w:cs="Arial"/>
          <w:sz w:val="24"/>
          <w:szCs w:val="24"/>
          <w:lang w:val="en-GB"/>
        </w:rPr>
        <w:t>, for Strengthening and Consolidation of the National Environmental and Social Impact Assessment Framework of Guinea-Bissau.</w:t>
      </w:r>
    </w:p>
    <w:tbl>
      <w:tblPr>
        <w:tblW w:w="87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19"/>
        <w:gridCol w:w="1275"/>
        <w:gridCol w:w="1134"/>
        <w:gridCol w:w="2127"/>
        <w:gridCol w:w="1824"/>
        <w:gridCol w:w="1276"/>
      </w:tblGrid>
      <w:tr w:rsidR="00B04E7F" w:rsidRPr="00884C95" w14:paraId="620FB0EE" w14:textId="77777777" w:rsidTr="00B04E7F">
        <w:trPr>
          <w:trHeight w:val="753"/>
          <w:tblHeader/>
          <w:jc w:val="center"/>
        </w:trPr>
        <w:tc>
          <w:tcPr>
            <w:tcW w:w="1119" w:type="dxa"/>
            <w:shd w:val="clear" w:color="auto" w:fill="EEECE1" w:themeFill="background2"/>
            <w:vAlign w:val="center"/>
          </w:tcPr>
          <w:p w14:paraId="5D36F3D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275" w:type="dxa"/>
            <w:shd w:val="clear" w:color="auto" w:fill="EEECE1" w:themeFill="background2"/>
            <w:vAlign w:val="center"/>
          </w:tcPr>
          <w:p w14:paraId="203453B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127D906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127" w:type="dxa"/>
            <w:shd w:val="clear" w:color="auto" w:fill="EEECE1" w:themeFill="background2"/>
            <w:vAlign w:val="center"/>
          </w:tcPr>
          <w:p w14:paraId="761A1E0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824" w:type="dxa"/>
            <w:shd w:val="clear" w:color="auto" w:fill="EEECE1" w:themeFill="background2"/>
            <w:vAlign w:val="center"/>
          </w:tcPr>
          <w:p w14:paraId="62FEE57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67B69219"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B04E7F" w:rsidRPr="00884C95" w14:paraId="4EF2AF63" w14:textId="77777777" w:rsidTr="00B04E7F">
        <w:trPr>
          <w:jc w:val="center"/>
        </w:trPr>
        <w:tc>
          <w:tcPr>
            <w:tcW w:w="1119" w:type="dxa"/>
            <w:vMerge w:val="restart"/>
            <w:textDirection w:val="btLr"/>
            <w:vAlign w:val="center"/>
          </w:tcPr>
          <w:p w14:paraId="0F03913A"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275" w:type="dxa"/>
            <w:tcBorders>
              <w:bottom w:val="single" w:sz="4" w:space="0" w:color="D9D9D9" w:themeColor="background1" w:themeShade="D9"/>
            </w:tcBorders>
            <w:vAlign w:val="center"/>
          </w:tcPr>
          <w:p w14:paraId="16E70DB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tcBorders>
              <w:bottom w:val="single" w:sz="4" w:space="0" w:color="D9D9D9" w:themeColor="background1" w:themeShade="D9"/>
            </w:tcBorders>
            <w:vAlign w:val="center"/>
          </w:tcPr>
          <w:p w14:paraId="3906602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2.1.1</w:t>
            </w:r>
          </w:p>
        </w:tc>
        <w:tc>
          <w:tcPr>
            <w:tcW w:w="2127" w:type="dxa"/>
            <w:tcBorders>
              <w:bottom w:val="single" w:sz="4" w:space="0" w:color="D9D9D9" w:themeColor="background1" w:themeShade="D9"/>
            </w:tcBorders>
            <w:vAlign w:val="center"/>
          </w:tcPr>
          <w:p w14:paraId="44A2975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1824" w:type="dxa"/>
            <w:tcBorders>
              <w:bottom w:val="single" w:sz="4" w:space="0" w:color="D9D9D9" w:themeColor="background1" w:themeShade="D9"/>
            </w:tcBorders>
            <w:vAlign w:val="center"/>
          </w:tcPr>
          <w:p w14:paraId="2C95F8F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Council of Ministers and Popular National Assembly (ANP) </w:t>
            </w:r>
          </w:p>
        </w:tc>
        <w:tc>
          <w:tcPr>
            <w:tcW w:w="1276" w:type="dxa"/>
            <w:tcBorders>
              <w:bottom w:val="single" w:sz="4" w:space="0" w:color="D9D9D9" w:themeColor="background1" w:themeShade="D9"/>
            </w:tcBorders>
            <w:vAlign w:val="center"/>
          </w:tcPr>
          <w:p w14:paraId="107E0E2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1.650</w:t>
            </w:r>
          </w:p>
        </w:tc>
      </w:tr>
      <w:tr w:rsidR="00B04E7F" w:rsidRPr="00884C95" w14:paraId="1EDA8B78" w14:textId="77777777" w:rsidTr="00B04E7F">
        <w:trPr>
          <w:jc w:val="center"/>
        </w:trPr>
        <w:tc>
          <w:tcPr>
            <w:tcW w:w="1119" w:type="dxa"/>
            <w:vMerge/>
            <w:textDirection w:val="btLr"/>
            <w:vAlign w:val="center"/>
          </w:tcPr>
          <w:p w14:paraId="4F3F370A" w14:textId="77777777" w:rsidR="00F137C3" w:rsidRPr="00884C95" w:rsidRDefault="00F137C3" w:rsidP="00B04E7F">
            <w:pPr>
              <w:ind w:left="113" w:right="113"/>
              <w:jc w:val="center"/>
              <w:rPr>
                <w:rFonts w:ascii="Arial" w:hAnsi="Arial" w:cs="Arial"/>
                <w:b/>
                <w:sz w:val="20"/>
                <w:szCs w:val="20"/>
                <w:lang w:val="en-GB"/>
              </w:rPr>
            </w:pPr>
          </w:p>
        </w:tc>
        <w:tc>
          <w:tcPr>
            <w:tcW w:w="1275" w:type="dxa"/>
            <w:tcBorders>
              <w:bottom w:val="single" w:sz="4" w:space="0" w:color="D9D9D9" w:themeColor="background1" w:themeShade="D9"/>
            </w:tcBorders>
            <w:vAlign w:val="center"/>
          </w:tcPr>
          <w:p w14:paraId="472F5ED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2ND PRIORITY</w:t>
            </w:r>
          </w:p>
        </w:tc>
        <w:tc>
          <w:tcPr>
            <w:tcW w:w="1134" w:type="dxa"/>
            <w:tcBorders>
              <w:bottom w:val="single" w:sz="4" w:space="0" w:color="D9D9D9" w:themeColor="background1" w:themeShade="D9"/>
            </w:tcBorders>
            <w:vAlign w:val="center"/>
          </w:tcPr>
          <w:p w14:paraId="7F5525C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127" w:type="dxa"/>
            <w:tcBorders>
              <w:bottom w:val="single" w:sz="4" w:space="0" w:color="D9D9D9" w:themeColor="background1" w:themeShade="D9"/>
            </w:tcBorders>
            <w:vAlign w:val="center"/>
          </w:tcPr>
          <w:p w14:paraId="009749C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824" w:type="dxa"/>
            <w:tcBorders>
              <w:bottom w:val="single" w:sz="4" w:space="0" w:color="D9D9D9" w:themeColor="background1" w:themeShade="D9"/>
            </w:tcBorders>
            <w:vAlign w:val="center"/>
          </w:tcPr>
          <w:p w14:paraId="46F6A6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276" w:type="dxa"/>
            <w:tcBorders>
              <w:bottom w:val="single" w:sz="4" w:space="0" w:color="D9D9D9" w:themeColor="background1" w:themeShade="D9"/>
            </w:tcBorders>
            <w:vAlign w:val="center"/>
          </w:tcPr>
          <w:p w14:paraId="7F4BED4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B04E7F" w:rsidRPr="00884C95" w14:paraId="5F646176" w14:textId="77777777" w:rsidTr="00B04E7F">
        <w:trPr>
          <w:jc w:val="center"/>
        </w:trPr>
        <w:tc>
          <w:tcPr>
            <w:tcW w:w="1119" w:type="dxa"/>
            <w:vMerge/>
            <w:vAlign w:val="center"/>
          </w:tcPr>
          <w:p w14:paraId="412549F1" w14:textId="77777777" w:rsidR="00F137C3" w:rsidRPr="00884C95" w:rsidRDefault="00F137C3" w:rsidP="00B04E7F">
            <w:pPr>
              <w:jc w:val="center"/>
              <w:rPr>
                <w:rFonts w:ascii="Arial" w:hAnsi="Arial" w:cs="Arial"/>
                <w:b/>
                <w:sz w:val="20"/>
                <w:szCs w:val="20"/>
                <w:lang w:val="en-GB"/>
              </w:rPr>
            </w:pPr>
          </w:p>
        </w:tc>
        <w:tc>
          <w:tcPr>
            <w:tcW w:w="1275" w:type="dxa"/>
            <w:vMerge w:val="restart"/>
            <w:tcBorders>
              <w:top w:val="single" w:sz="4" w:space="0" w:color="D9D9D9" w:themeColor="background1" w:themeShade="D9"/>
              <w:right w:val="single" w:sz="4" w:space="0" w:color="D9D9D9" w:themeColor="background1" w:themeShade="D9"/>
            </w:tcBorders>
            <w:textDirection w:val="btLr"/>
            <w:vAlign w:val="center"/>
          </w:tcPr>
          <w:p w14:paraId="4E928A1A"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3RD PRIORITY</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C8E25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2.1.3</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9FBD6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Strengthen the activity of the Environment Advisory Council</w:t>
            </w: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11EA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Environmental Advisory Council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720CD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9.500 per year</w:t>
            </w:r>
          </w:p>
        </w:tc>
      </w:tr>
      <w:tr w:rsidR="00B04E7F" w:rsidRPr="00884C95" w14:paraId="0407306C" w14:textId="77777777" w:rsidTr="00B04E7F">
        <w:trPr>
          <w:jc w:val="center"/>
        </w:trPr>
        <w:tc>
          <w:tcPr>
            <w:tcW w:w="1119" w:type="dxa"/>
            <w:vMerge/>
            <w:vAlign w:val="center"/>
          </w:tcPr>
          <w:p w14:paraId="28FBCA47" w14:textId="77777777" w:rsidR="00F137C3" w:rsidRPr="00884C95" w:rsidRDefault="00F137C3" w:rsidP="00B04E7F">
            <w:pPr>
              <w:jc w:val="center"/>
              <w:rPr>
                <w:rFonts w:ascii="Arial" w:hAnsi="Arial" w:cs="Arial"/>
                <w:b/>
                <w:sz w:val="20"/>
                <w:szCs w:val="20"/>
                <w:lang w:val="en-GB"/>
              </w:rPr>
            </w:pPr>
          </w:p>
        </w:tc>
        <w:tc>
          <w:tcPr>
            <w:tcW w:w="1275" w:type="dxa"/>
            <w:vMerge/>
            <w:tcBorders>
              <w:right w:val="single" w:sz="4" w:space="0" w:color="D9D9D9" w:themeColor="background1" w:themeShade="D9"/>
            </w:tcBorders>
            <w:textDirection w:val="btLr"/>
            <w:vAlign w:val="center"/>
          </w:tcPr>
          <w:p w14:paraId="5E8BDA89" w14:textId="77777777" w:rsidR="00F137C3" w:rsidRPr="00884C95" w:rsidRDefault="00F137C3" w:rsidP="00B04E7F">
            <w:pPr>
              <w:ind w:left="113" w:right="113"/>
              <w:jc w:val="center"/>
              <w:rPr>
                <w:rFonts w:ascii="Arial" w:hAnsi="Arial" w:cs="Arial"/>
                <w:b/>
                <w:sz w:val="20"/>
                <w:szCs w:val="20"/>
                <w:lang w:val="en-GB"/>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64BA45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2.1.4</w:t>
            </w:r>
          </w:p>
        </w:tc>
        <w:tc>
          <w:tcPr>
            <w:tcW w:w="2127" w:type="dxa"/>
            <w:tcBorders>
              <w:top w:val="single" w:sz="4" w:space="0" w:color="D9D9D9" w:themeColor="background1" w:themeShade="D9"/>
              <w:bottom w:val="single" w:sz="4" w:space="0" w:color="D9D9D9" w:themeColor="background1" w:themeShade="D9"/>
            </w:tcBorders>
            <w:vAlign w:val="center"/>
          </w:tcPr>
          <w:p w14:paraId="0EEB9C8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Stimulate and strengthen the debate on issues related to Environmental and Social Protection in the intersectoral committees already created in the ANP and in the ANP's Permanent Specialized Committee for the Environment, Fisheries, Agriculture, Natural Resources and Tourism.</w:t>
            </w:r>
          </w:p>
        </w:tc>
        <w:tc>
          <w:tcPr>
            <w:tcW w:w="1824" w:type="dxa"/>
            <w:tcBorders>
              <w:top w:val="single" w:sz="4" w:space="0" w:color="D9D9D9" w:themeColor="background1" w:themeShade="D9"/>
              <w:bottom w:val="single" w:sz="4" w:space="0" w:color="D9D9D9" w:themeColor="background1" w:themeShade="D9"/>
            </w:tcBorders>
            <w:vAlign w:val="center"/>
          </w:tcPr>
          <w:p w14:paraId="7FDFDBF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Intersectoral committees of the ANP and the Specialized Permanent Commission of the ANP for the Environment, Fisheries, Agriculture, Natural Resources and Tourism</w:t>
            </w:r>
          </w:p>
        </w:tc>
        <w:tc>
          <w:tcPr>
            <w:tcW w:w="1276" w:type="dxa"/>
            <w:tcBorders>
              <w:top w:val="single" w:sz="4" w:space="0" w:color="D9D9D9" w:themeColor="background1" w:themeShade="D9"/>
            </w:tcBorders>
            <w:vAlign w:val="center"/>
          </w:tcPr>
          <w:p w14:paraId="4A06DAD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14.500 per year</w:t>
            </w:r>
          </w:p>
        </w:tc>
      </w:tr>
      <w:tr w:rsidR="00B04E7F" w:rsidRPr="00884C95" w14:paraId="35AB3F93" w14:textId="77777777" w:rsidTr="00B04E7F">
        <w:trPr>
          <w:jc w:val="center"/>
        </w:trPr>
        <w:tc>
          <w:tcPr>
            <w:tcW w:w="1119" w:type="dxa"/>
            <w:vAlign w:val="center"/>
          </w:tcPr>
          <w:p w14:paraId="22D95470" w14:textId="2D43ECF0" w:rsidR="00F137C3" w:rsidRPr="00884C95" w:rsidRDefault="00F43FD8" w:rsidP="00B04E7F">
            <w:pPr>
              <w:jc w:val="center"/>
              <w:rPr>
                <w:rFonts w:ascii="Arial" w:hAnsi="Arial" w:cs="Arial"/>
                <w:b/>
                <w:sz w:val="20"/>
                <w:szCs w:val="20"/>
                <w:lang w:val="en-GB"/>
              </w:rPr>
            </w:pPr>
            <w:r w:rsidRPr="00884C95">
              <w:rPr>
                <w:rFonts w:ascii="Arial" w:hAnsi="Arial" w:cs="Arial"/>
                <w:b/>
                <w:sz w:val="20"/>
                <w:szCs w:val="20"/>
                <w:lang w:val="en-GB"/>
              </w:rPr>
              <w:t>MEDIUM</w:t>
            </w:r>
            <w:r w:rsidR="00F137C3" w:rsidRPr="00884C95">
              <w:rPr>
                <w:rFonts w:ascii="Arial" w:hAnsi="Arial" w:cs="Arial"/>
                <w:b/>
                <w:sz w:val="20"/>
                <w:szCs w:val="20"/>
                <w:lang w:val="en-GB"/>
              </w:rPr>
              <w:t xml:space="preserve"> TIME</w:t>
            </w:r>
          </w:p>
        </w:tc>
        <w:tc>
          <w:tcPr>
            <w:tcW w:w="1275" w:type="dxa"/>
            <w:vAlign w:val="center"/>
          </w:tcPr>
          <w:p w14:paraId="0688FED2"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134" w:type="dxa"/>
            <w:tcBorders>
              <w:top w:val="single" w:sz="4" w:space="0" w:color="D9D9D9" w:themeColor="background1" w:themeShade="D9"/>
            </w:tcBorders>
            <w:vAlign w:val="center"/>
          </w:tcPr>
          <w:p w14:paraId="50A45F4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2.1.2</w:t>
            </w:r>
          </w:p>
        </w:tc>
        <w:tc>
          <w:tcPr>
            <w:tcW w:w="2127" w:type="dxa"/>
            <w:tcBorders>
              <w:top w:val="single" w:sz="4" w:space="0" w:color="D9D9D9" w:themeColor="background1" w:themeShade="D9"/>
            </w:tcBorders>
            <w:vAlign w:val="center"/>
          </w:tcPr>
          <w:p w14:paraId="4CE73DD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Convert the Secretary of State for the Environment into the Ministry of the Environment</w:t>
            </w:r>
          </w:p>
        </w:tc>
        <w:tc>
          <w:tcPr>
            <w:tcW w:w="1824" w:type="dxa"/>
            <w:tcBorders>
              <w:top w:val="single" w:sz="4" w:space="0" w:color="D9D9D9" w:themeColor="background1" w:themeShade="D9"/>
            </w:tcBorders>
            <w:vAlign w:val="center"/>
          </w:tcPr>
          <w:p w14:paraId="5E3B68C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276" w:type="dxa"/>
            <w:vAlign w:val="center"/>
          </w:tcPr>
          <w:p w14:paraId="282F325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(hard to budget)</w:t>
            </w:r>
          </w:p>
        </w:tc>
      </w:tr>
    </w:tbl>
    <w:p w14:paraId="05B2A992" w14:textId="77777777" w:rsidR="00F137C3" w:rsidRPr="00884C95" w:rsidRDefault="00F137C3" w:rsidP="00F137C3">
      <w:pPr>
        <w:jc w:val="both"/>
        <w:rPr>
          <w:lang w:val="en-GB"/>
        </w:rPr>
      </w:pPr>
    </w:p>
    <w:p w14:paraId="321FFE3D" w14:textId="77777777" w:rsidR="00F137C3" w:rsidRPr="00884C95" w:rsidRDefault="00F137C3" w:rsidP="00F137C3">
      <w:pPr>
        <w:jc w:val="both"/>
        <w:rPr>
          <w:lang w:val="en-GB"/>
        </w:rPr>
      </w:pPr>
    </w:p>
    <w:p w14:paraId="1069267B" w14:textId="77777777" w:rsidR="00F137C3" w:rsidRPr="00884C95" w:rsidRDefault="00F137C3" w:rsidP="00F137C3">
      <w:pPr>
        <w:jc w:val="both"/>
        <w:rPr>
          <w:lang w:val="en-GB"/>
        </w:rPr>
      </w:pPr>
    </w:p>
    <w:p w14:paraId="2CF5F8A1" w14:textId="7777777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lastRenderedPageBreak/>
        <w:t xml:space="preserve">Table 3 - Level of Prioritisation of the Proposed Measures and Actions, within the scope of the </w:t>
      </w:r>
      <w:r w:rsidRPr="00884C95">
        <w:rPr>
          <w:rFonts w:ascii="Arial" w:hAnsi="Arial" w:cs="Arial"/>
          <w:b/>
          <w:sz w:val="24"/>
          <w:szCs w:val="24"/>
          <w:lang w:val="en-GB"/>
        </w:rPr>
        <w:t>Institutional Framework - Strengthening Technical Capacity</w:t>
      </w:r>
      <w:r w:rsidRPr="00884C95">
        <w:rPr>
          <w:rFonts w:ascii="Arial" w:hAnsi="Arial" w:cs="Arial"/>
          <w:sz w:val="24"/>
          <w:szCs w:val="24"/>
          <w:lang w:val="en-GB"/>
        </w:rPr>
        <w:t>, for Strengthening and Consolidation of Guinea-Bissau's National Framework for Environmental and Social Impact Assessment.</w:t>
      </w:r>
    </w:p>
    <w:tbl>
      <w:tblPr>
        <w:tblW w:w="87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01"/>
        <w:gridCol w:w="992"/>
        <w:gridCol w:w="1134"/>
        <w:gridCol w:w="2551"/>
        <w:gridCol w:w="1701"/>
        <w:gridCol w:w="1276"/>
      </w:tblGrid>
      <w:tr w:rsidR="00F137C3" w:rsidRPr="00884C95" w14:paraId="43E68AD1" w14:textId="77777777" w:rsidTr="00CF52C2">
        <w:trPr>
          <w:trHeight w:val="753"/>
          <w:tblHeader/>
        </w:trPr>
        <w:tc>
          <w:tcPr>
            <w:tcW w:w="1101" w:type="dxa"/>
            <w:shd w:val="clear" w:color="auto" w:fill="EEECE1" w:themeFill="background2"/>
            <w:vAlign w:val="center"/>
          </w:tcPr>
          <w:p w14:paraId="734FF7F3"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992" w:type="dxa"/>
            <w:shd w:val="clear" w:color="auto" w:fill="EEECE1" w:themeFill="background2"/>
            <w:vAlign w:val="center"/>
          </w:tcPr>
          <w:p w14:paraId="5DE81FB5"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2D155B7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551" w:type="dxa"/>
            <w:shd w:val="clear" w:color="auto" w:fill="EEECE1" w:themeFill="background2"/>
            <w:vAlign w:val="center"/>
          </w:tcPr>
          <w:p w14:paraId="2762AF9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701" w:type="dxa"/>
            <w:shd w:val="clear" w:color="auto" w:fill="EEECE1" w:themeFill="background2"/>
            <w:vAlign w:val="center"/>
          </w:tcPr>
          <w:p w14:paraId="0FF7C32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2F073E1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70291366" w14:textId="77777777" w:rsidTr="00CF52C2">
        <w:tc>
          <w:tcPr>
            <w:tcW w:w="1101" w:type="dxa"/>
            <w:vMerge w:val="restart"/>
            <w:textDirection w:val="btLr"/>
            <w:vAlign w:val="center"/>
          </w:tcPr>
          <w:p w14:paraId="7E685B2C"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992" w:type="dxa"/>
            <w:vMerge w:val="restart"/>
            <w:textDirection w:val="btLr"/>
            <w:vAlign w:val="center"/>
          </w:tcPr>
          <w:p w14:paraId="047EB2BB"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0B9B5A4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w:t>
            </w:r>
          </w:p>
        </w:tc>
        <w:tc>
          <w:tcPr>
            <w:tcW w:w="2551" w:type="dxa"/>
            <w:vAlign w:val="center"/>
          </w:tcPr>
          <w:p w14:paraId="61E2D49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AAAC in Review of Environmental Impact Assessments</w:t>
            </w:r>
          </w:p>
        </w:tc>
        <w:tc>
          <w:tcPr>
            <w:tcW w:w="1701" w:type="dxa"/>
            <w:vAlign w:val="center"/>
          </w:tcPr>
          <w:p w14:paraId="5602A8A7" w14:textId="45DDE4D1" w:rsidR="00F137C3" w:rsidRPr="00884C95" w:rsidRDefault="00F137C3" w:rsidP="00AC5F1A">
            <w:pPr>
              <w:jc w:val="center"/>
              <w:rPr>
                <w:rFonts w:ascii="Arial" w:hAnsi="Arial" w:cs="Arial"/>
                <w:sz w:val="20"/>
                <w:szCs w:val="20"/>
                <w:lang w:val="en-GB"/>
              </w:rPr>
            </w:pPr>
            <w:r w:rsidRPr="00884C95">
              <w:rPr>
                <w:rFonts w:ascii="Arial" w:hAnsi="Arial" w:cs="Arial"/>
                <w:sz w:val="20"/>
                <w:szCs w:val="20"/>
                <w:lang w:val="en-GB"/>
              </w:rPr>
              <w:t xml:space="preserve">Technical </w:t>
            </w:r>
            <w:r w:rsidR="00AC5F1A" w:rsidRPr="00884C95">
              <w:rPr>
                <w:rFonts w:ascii="Arial" w:hAnsi="Arial" w:cs="Arial"/>
                <w:sz w:val="20"/>
                <w:szCs w:val="20"/>
                <w:lang w:val="en-GB"/>
              </w:rPr>
              <w:t xml:space="preserve">staff </w:t>
            </w:r>
            <w:r w:rsidRPr="00884C95">
              <w:rPr>
                <w:rFonts w:ascii="Arial" w:hAnsi="Arial" w:cs="Arial"/>
                <w:sz w:val="20"/>
                <w:szCs w:val="20"/>
                <w:lang w:val="en-GB"/>
              </w:rPr>
              <w:t>of the AAAC</w:t>
            </w:r>
          </w:p>
        </w:tc>
        <w:tc>
          <w:tcPr>
            <w:tcW w:w="1276" w:type="dxa"/>
            <w:vAlign w:val="center"/>
          </w:tcPr>
          <w:p w14:paraId="3F0CFBE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26.500</w:t>
            </w:r>
          </w:p>
        </w:tc>
      </w:tr>
      <w:tr w:rsidR="00AC5F1A" w:rsidRPr="00884C95" w14:paraId="3ADF2856" w14:textId="77777777" w:rsidTr="00CF52C2">
        <w:tc>
          <w:tcPr>
            <w:tcW w:w="1101" w:type="dxa"/>
            <w:vMerge/>
            <w:vAlign w:val="center"/>
          </w:tcPr>
          <w:p w14:paraId="72DA36A0" w14:textId="77777777" w:rsidR="00AC5F1A" w:rsidRPr="00884C95" w:rsidRDefault="00AC5F1A" w:rsidP="00B04E7F">
            <w:pPr>
              <w:jc w:val="center"/>
              <w:rPr>
                <w:rFonts w:ascii="Arial" w:hAnsi="Arial" w:cs="Arial"/>
                <w:b/>
                <w:sz w:val="20"/>
                <w:szCs w:val="20"/>
                <w:lang w:val="en-GB"/>
              </w:rPr>
            </w:pPr>
          </w:p>
        </w:tc>
        <w:tc>
          <w:tcPr>
            <w:tcW w:w="992" w:type="dxa"/>
            <w:vMerge/>
            <w:vAlign w:val="center"/>
          </w:tcPr>
          <w:p w14:paraId="386E7AA8" w14:textId="77777777" w:rsidR="00AC5F1A" w:rsidRPr="00884C95" w:rsidRDefault="00AC5F1A" w:rsidP="00B04E7F">
            <w:pPr>
              <w:jc w:val="center"/>
              <w:rPr>
                <w:rFonts w:ascii="Arial" w:hAnsi="Arial" w:cs="Arial"/>
                <w:sz w:val="20"/>
                <w:szCs w:val="20"/>
                <w:lang w:val="en-GB"/>
              </w:rPr>
            </w:pPr>
          </w:p>
        </w:tc>
        <w:tc>
          <w:tcPr>
            <w:tcW w:w="1134" w:type="dxa"/>
            <w:vAlign w:val="center"/>
          </w:tcPr>
          <w:p w14:paraId="0164537B" w14:textId="1C75F7F2"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2.2.3</w:t>
            </w:r>
          </w:p>
        </w:tc>
        <w:tc>
          <w:tcPr>
            <w:tcW w:w="2551" w:type="dxa"/>
            <w:vAlign w:val="center"/>
          </w:tcPr>
          <w:p w14:paraId="00E33E00" w14:textId="7A24B103"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 xml:space="preserve">Reinforcement of the technical capacity of the AAAC (in management and coordination of EISA processes). </w:t>
            </w:r>
          </w:p>
        </w:tc>
        <w:tc>
          <w:tcPr>
            <w:tcW w:w="1701" w:type="dxa"/>
            <w:vAlign w:val="center"/>
          </w:tcPr>
          <w:p w14:paraId="28CE2ED7" w14:textId="7B9CC293" w:rsidR="00AC5F1A" w:rsidRPr="00884C95" w:rsidRDefault="00AC5F1A" w:rsidP="00AC5F1A">
            <w:pPr>
              <w:jc w:val="center"/>
              <w:rPr>
                <w:rFonts w:ascii="Arial" w:hAnsi="Arial" w:cs="Arial"/>
                <w:sz w:val="20"/>
                <w:szCs w:val="20"/>
                <w:lang w:val="en-GB"/>
              </w:rPr>
            </w:pPr>
            <w:r w:rsidRPr="00884C95">
              <w:rPr>
                <w:rFonts w:ascii="Arial" w:hAnsi="Arial" w:cs="Arial"/>
                <w:sz w:val="20"/>
                <w:szCs w:val="20"/>
                <w:lang w:val="en-GB"/>
              </w:rPr>
              <w:t>Technical staff of the AAAC</w:t>
            </w:r>
          </w:p>
        </w:tc>
        <w:tc>
          <w:tcPr>
            <w:tcW w:w="1276" w:type="dxa"/>
            <w:vAlign w:val="center"/>
          </w:tcPr>
          <w:p w14:paraId="08E7ACDC" w14:textId="3066F25E"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20.000 per year</w:t>
            </w:r>
          </w:p>
        </w:tc>
      </w:tr>
      <w:tr w:rsidR="00AC5F1A" w:rsidRPr="00884C95" w14:paraId="22DDF5C4" w14:textId="77777777" w:rsidTr="00CF52C2">
        <w:tc>
          <w:tcPr>
            <w:tcW w:w="1101" w:type="dxa"/>
            <w:vMerge/>
            <w:vAlign w:val="center"/>
          </w:tcPr>
          <w:p w14:paraId="1E1B341D" w14:textId="77777777" w:rsidR="00AC5F1A" w:rsidRPr="00884C95" w:rsidRDefault="00AC5F1A" w:rsidP="00B04E7F">
            <w:pPr>
              <w:jc w:val="center"/>
              <w:rPr>
                <w:rFonts w:ascii="Arial" w:hAnsi="Arial" w:cs="Arial"/>
                <w:b/>
                <w:sz w:val="20"/>
                <w:szCs w:val="20"/>
                <w:lang w:val="en-GB"/>
              </w:rPr>
            </w:pPr>
          </w:p>
        </w:tc>
        <w:tc>
          <w:tcPr>
            <w:tcW w:w="992" w:type="dxa"/>
            <w:vMerge/>
            <w:vAlign w:val="center"/>
          </w:tcPr>
          <w:p w14:paraId="14AAF5A2" w14:textId="77777777" w:rsidR="00AC5F1A" w:rsidRPr="00884C95" w:rsidRDefault="00AC5F1A" w:rsidP="00B04E7F">
            <w:pPr>
              <w:tabs>
                <w:tab w:val="left" w:pos="284"/>
              </w:tabs>
              <w:jc w:val="center"/>
              <w:rPr>
                <w:rFonts w:ascii="Arial" w:hAnsi="Arial" w:cs="Arial"/>
                <w:sz w:val="20"/>
                <w:szCs w:val="20"/>
                <w:lang w:val="en-GB"/>
              </w:rPr>
            </w:pPr>
          </w:p>
        </w:tc>
        <w:tc>
          <w:tcPr>
            <w:tcW w:w="1134" w:type="dxa"/>
            <w:vAlign w:val="center"/>
          </w:tcPr>
          <w:p w14:paraId="7D9E0B0F" w14:textId="0266B6EC"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2.2.10</w:t>
            </w:r>
          </w:p>
        </w:tc>
        <w:tc>
          <w:tcPr>
            <w:tcW w:w="2551" w:type="dxa"/>
            <w:vAlign w:val="center"/>
          </w:tcPr>
          <w:p w14:paraId="331B3C08" w14:textId="2089AB7B"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Conducting Study Visits by the AAAC and the Inspectorate-General of the Environment to build capacity in the area of impacts on the oil sector.</w:t>
            </w:r>
          </w:p>
        </w:tc>
        <w:tc>
          <w:tcPr>
            <w:tcW w:w="1701" w:type="dxa"/>
            <w:vAlign w:val="center"/>
          </w:tcPr>
          <w:p w14:paraId="36DAC2DE" w14:textId="5C598A4F" w:rsidR="00AC5F1A" w:rsidRPr="00884C95" w:rsidRDefault="00AC5F1A" w:rsidP="00AC5F1A">
            <w:pPr>
              <w:jc w:val="center"/>
              <w:rPr>
                <w:rFonts w:ascii="Arial" w:hAnsi="Arial" w:cs="Arial"/>
                <w:sz w:val="20"/>
                <w:szCs w:val="20"/>
                <w:lang w:val="en-GB"/>
              </w:rPr>
            </w:pPr>
            <w:r w:rsidRPr="00884C95">
              <w:rPr>
                <w:rFonts w:ascii="Arial" w:hAnsi="Arial" w:cs="Arial"/>
                <w:sz w:val="20"/>
                <w:szCs w:val="20"/>
                <w:lang w:val="en-GB"/>
              </w:rPr>
              <w:t>Technical staff of the AAAC and the Inspectorate-General of the Environment</w:t>
            </w:r>
          </w:p>
        </w:tc>
        <w:tc>
          <w:tcPr>
            <w:tcW w:w="1276" w:type="dxa"/>
            <w:vAlign w:val="center"/>
          </w:tcPr>
          <w:p w14:paraId="01728ED3" w14:textId="348D7A16"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15.000</w:t>
            </w:r>
          </w:p>
        </w:tc>
      </w:tr>
      <w:tr w:rsidR="00AC5F1A" w:rsidRPr="00884C95" w14:paraId="540CE0F1" w14:textId="77777777" w:rsidTr="00CF52C2">
        <w:tc>
          <w:tcPr>
            <w:tcW w:w="1101" w:type="dxa"/>
            <w:vMerge/>
            <w:vAlign w:val="center"/>
          </w:tcPr>
          <w:p w14:paraId="382A3420" w14:textId="77777777" w:rsidR="00AC5F1A" w:rsidRPr="00884C95" w:rsidRDefault="00AC5F1A" w:rsidP="00B04E7F">
            <w:pPr>
              <w:jc w:val="center"/>
              <w:rPr>
                <w:rFonts w:ascii="Arial" w:hAnsi="Arial" w:cs="Arial"/>
                <w:b/>
                <w:sz w:val="20"/>
                <w:szCs w:val="20"/>
                <w:lang w:val="en-GB"/>
              </w:rPr>
            </w:pPr>
          </w:p>
        </w:tc>
        <w:tc>
          <w:tcPr>
            <w:tcW w:w="992" w:type="dxa"/>
            <w:vMerge/>
            <w:vAlign w:val="center"/>
          </w:tcPr>
          <w:p w14:paraId="461E7F63" w14:textId="77777777" w:rsidR="00AC5F1A" w:rsidRPr="00884C95" w:rsidRDefault="00AC5F1A" w:rsidP="00B04E7F">
            <w:pPr>
              <w:jc w:val="center"/>
              <w:rPr>
                <w:rFonts w:ascii="Arial" w:hAnsi="Arial" w:cs="Arial"/>
                <w:sz w:val="20"/>
                <w:szCs w:val="20"/>
                <w:lang w:val="en-GB"/>
              </w:rPr>
            </w:pPr>
          </w:p>
        </w:tc>
        <w:tc>
          <w:tcPr>
            <w:tcW w:w="1134" w:type="dxa"/>
            <w:vAlign w:val="center"/>
          </w:tcPr>
          <w:p w14:paraId="1B09CD56" w14:textId="0DF4A2FE"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2.2.11</w:t>
            </w:r>
          </w:p>
        </w:tc>
        <w:tc>
          <w:tcPr>
            <w:tcW w:w="2551" w:type="dxa"/>
            <w:vAlign w:val="center"/>
          </w:tcPr>
          <w:p w14:paraId="621723F2" w14:textId="7239F770"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Inspectorate-General of the Environment in matters of Auditing, Inspection and Environmental Inspection of economic activities</w:t>
            </w:r>
          </w:p>
        </w:tc>
        <w:tc>
          <w:tcPr>
            <w:tcW w:w="1701" w:type="dxa"/>
            <w:vAlign w:val="center"/>
          </w:tcPr>
          <w:p w14:paraId="2CCAF499" w14:textId="252F8C56" w:rsidR="00AC5F1A" w:rsidRPr="00884C95" w:rsidRDefault="00AC5F1A" w:rsidP="00AC5F1A">
            <w:pPr>
              <w:jc w:val="center"/>
              <w:rPr>
                <w:rFonts w:ascii="Arial" w:hAnsi="Arial" w:cs="Arial"/>
                <w:sz w:val="20"/>
                <w:szCs w:val="20"/>
                <w:lang w:val="en-GB"/>
              </w:rPr>
            </w:pPr>
            <w:r w:rsidRPr="00884C95">
              <w:rPr>
                <w:rFonts w:ascii="Arial" w:hAnsi="Arial" w:cs="Arial"/>
                <w:sz w:val="20"/>
                <w:szCs w:val="20"/>
                <w:lang w:val="en-GB"/>
              </w:rPr>
              <w:t>Technical staff of the Inspectorate-General of the Environment</w:t>
            </w:r>
          </w:p>
        </w:tc>
        <w:tc>
          <w:tcPr>
            <w:tcW w:w="1276" w:type="dxa"/>
            <w:vAlign w:val="center"/>
          </w:tcPr>
          <w:p w14:paraId="01166AD3" w14:textId="014BE44E"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25.000</w:t>
            </w:r>
          </w:p>
        </w:tc>
      </w:tr>
      <w:tr w:rsidR="00AC5F1A" w:rsidRPr="00884C95" w14:paraId="768A41B9" w14:textId="77777777" w:rsidTr="00CF52C2">
        <w:tc>
          <w:tcPr>
            <w:tcW w:w="1101" w:type="dxa"/>
            <w:vMerge/>
            <w:vAlign w:val="center"/>
          </w:tcPr>
          <w:p w14:paraId="0D1E518D" w14:textId="77777777" w:rsidR="00AC5F1A" w:rsidRPr="00884C95" w:rsidRDefault="00AC5F1A" w:rsidP="00B04E7F">
            <w:pPr>
              <w:jc w:val="center"/>
              <w:rPr>
                <w:rFonts w:ascii="Arial" w:hAnsi="Arial" w:cs="Arial"/>
                <w:b/>
                <w:sz w:val="20"/>
                <w:szCs w:val="20"/>
                <w:lang w:val="en-GB"/>
              </w:rPr>
            </w:pPr>
          </w:p>
        </w:tc>
        <w:tc>
          <w:tcPr>
            <w:tcW w:w="992" w:type="dxa"/>
            <w:vMerge/>
            <w:vAlign w:val="center"/>
          </w:tcPr>
          <w:p w14:paraId="5F2B3E8D" w14:textId="77777777" w:rsidR="00AC5F1A" w:rsidRPr="00884C95" w:rsidRDefault="00AC5F1A" w:rsidP="00B04E7F">
            <w:pPr>
              <w:jc w:val="center"/>
              <w:rPr>
                <w:rFonts w:ascii="Arial" w:hAnsi="Arial" w:cs="Arial"/>
                <w:sz w:val="20"/>
                <w:szCs w:val="20"/>
                <w:lang w:val="en-GB"/>
              </w:rPr>
            </w:pPr>
          </w:p>
        </w:tc>
        <w:tc>
          <w:tcPr>
            <w:tcW w:w="1134" w:type="dxa"/>
            <w:vAlign w:val="center"/>
          </w:tcPr>
          <w:p w14:paraId="190B8722" w14:textId="36C6F937"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2.2.12</w:t>
            </w:r>
          </w:p>
        </w:tc>
        <w:tc>
          <w:tcPr>
            <w:tcW w:w="2551" w:type="dxa"/>
            <w:vAlign w:val="center"/>
          </w:tcPr>
          <w:p w14:paraId="6A4BEA02" w14:textId="4076BB2C"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Technical training in more recent technologies that have less impact on the environment, within the scope of projects in the Mining sector</w:t>
            </w:r>
          </w:p>
        </w:tc>
        <w:tc>
          <w:tcPr>
            <w:tcW w:w="1701" w:type="dxa"/>
            <w:vAlign w:val="center"/>
          </w:tcPr>
          <w:p w14:paraId="7D5D3394" w14:textId="1C05AA73"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Technical staff of the AAAC, the D.G. of Geology and Mining and the EIA Preparation Consultancy companies</w:t>
            </w:r>
          </w:p>
        </w:tc>
        <w:tc>
          <w:tcPr>
            <w:tcW w:w="1276" w:type="dxa"/>
            <w:vAlign w:val="center"/>
          </w:tcPr>
          <w:p w14:paraId="7B90A155" w14:textId="6F58AEC3" w:rsidR="00AC5F1A" w:rsidRPr="00884C95" w:rsidRDefault="00AC5F1A" w:rsidP="00B04E7F">
            <w:pPr>
              <w:jc w:val="center"/>
              <w:rPr>
                <w:rFonts w:ascii="Arial" w:hAnsi="Arial" w:cs="Arial"/>
                <w:sz w:val="20"/>
                <w:szCs w:val="20"/>
                <w:lang w:val="en-GB"/>
              </w:rPr>
            </w:pPr>
            <w:r w:rsidRPr="00884C95">
              <w:rPr>
                <w:rFonts w:ascii="Arial" w:hAnsi="Arial" w:cs="Arial"/>
                <w:sz w:val="20"/>
                <w:szCs w:val="20"/>
                <w:lang w:val="en-GB"/>
              </w:rPr>
              <w:t>25.300</w:t>
            </w:r>
          </w:p>
        </w:tc>
      </w:tr>
    </w:tbl>
    <w:p w14:paraId="5F6EBE71" w14:textId="77777777" w:rsidR="00F137C3" w:rsidRPr="00884C95" w:rsidRDefault="00F137C3" w:rsidP="00F137C3">
      <w:pPr>
        <w:jc w:val="both"/>
        <w:rPr>
          <w:lang w:val="en-GB"/>
        </w:rPr>
      </w:pPr>
    </w:p>
    <w:p w14:paraId="368CEE10" w14:textId="77777777" w:rsidR="00F137C3" w:rsidRPr="00884C95" w:rsidRDefault="00F137C3" w:rsidP="00F137C3">
      <w:pPr>
        <w:jc w:val="both"/>
        <w:rPr>
          <w:lang w:val="en-GB"/>
        </w:rPr>
      </w:pPr>
    </w:p>
    <w:p w14:paraId="3387FC19" w14:textId="77777777" w:rsidR="00FA6CC8" w:rsidRPr="00884C95" w:rsidRDefault="00FA6CC8" w:rsidP="00F137C3">
      <w:pPr>
        <w:jc w:val="both"/>
        <w:rPr>
          <w:lang w:val="en-GB"/>
        </w:rPr>
      </w:pPr>
    </w:p>
    <w:p w14:paraId="02DF13FE" w14:textId="77777777" w:rsidR="00FA6CC8" w:rsidRPr="00884C95" w:rsidRDefault="00FA6CC8" w:rsidP="00F137C3">
      <w:pPr>
        <w:jc w:val="both"/>
        <w:rPr>
          <w:lang w:val="en-GB"/>
        </w:rPr>
      </w:pPr>
    </w:p>
    <w:p w14:paraId="27074AA1" w14:textId="7777777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lastRenderedPageBreak/>
        <w:t xml:space="preserve">Table 4 - Level of Prioritisation of the Proposed Measures and Actions, within the scope of the </w:t>
      </w:r>
      <w:r w:rsidRPr="00884C95">
        <w:rPr>
          <w:rFonts w:ascii="Arial" w:hAnsi="Arial" w:cs="Arial"/>
          <w:b/>
          <w:sz w:val="24"/>
          <w:szCs w:val="24"/>
          <w:lang w:val="en-GB"/>
        </w:rPr>
        <w:t>Institutional Framework - Strengthening of Financial Resources</w:t>
      </w:r>
      <w:r w:rsidRPr="00884C95">
        <w:rPr>
          <w:rFonts w:ascii="Arial" w:hAnsi="Arial" w:cs="Arial"/>
          <w:sz w:val="24"/>
          <w:szCs w:val="24"/>
          <w:lang w:val="en-GB"/>
        </w:rPr>
        <w:t>, for Strengthening and Consolidation of the National Framework for Environmental and Social Impact Assessment of Guinea-Bissau.</w:t>
      </w:r>
    </w:p>
    <w:tbl>
      <w:tblPr>
        <w:tblW w:w="898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92"/>
        <w:gridCol w:w="992"/>
        <w:gridCol w:w="1134"/>
        <w:gridCol w:w="2827"/>
        <w:gridCol w:w="1767"/>
        <w:gridCol w:w="1174"/>
      </w:tblGrid>
      <w:tr w:rsidR="00F137C3" w:rsidRPr="00884C95" w14:paraId="03EA05A4" w14:textId="77777777" w:rsidTr="00CF52C2">
        <w:trPr>
          <w:trHeight w:val="753"/>
          <w:tblHeader/>
          <w:jc w:val="center"/>
        </w:trPr>
        <w:tc>
          <w:tcPr>
            <w:tcW w:w="1092" w:type="dxa"/>
            <w:shd w:val="clear" w:color="auto" w:fill="EEECE1" w:themeFill="background2"/>
            <w:vAlign w:val="center"/>
          </w:tcPr>
          <w:p w14:paraId="5DC6DAD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992" w:type="dxa"/>
            <w:shd w:val="clear" w:color="auto" w:fill="EEECE1" w:themeFill="background2"/>
            <w:vAlign w:val="center"/>
          </w:tcPr>
          <w:p w14:paraId="30C5EDC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343FC15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827" w:type="dxa"/>
            <w:shd w:val="clear" w:color="auto" w:fill="EEECE1" w:themeFill="background2"/>
            <w:vAlign w:val="center"/>
          </w:tcPr>
          <w:p w14:paraId="0CE7E19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767" w:type="dxa"/>
            <w:shd w:val="clear" w:color="auto" w:fill="EEECE1" w:themeFill="background2"/>
            <w:vAlign w:val="center"/>
          </w:tcPr>
          <w:p w14:paraId="36C75625"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174" w:type="dxa"/>
            <w:shd w:val="clear" w:color="auto" w:fill="EEECE1" w:themeFill="background2"/>
            <w:vAlign w:val="center"/>
          </w:tcPr>
          <w:p w14:paraId="1840AAE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403E1E" w:rsidRPr="00884C95" w14:paraId="6981C415" w14:textId="77777777" w:rsidTr="00CF52C2">
        <w:trPr>
          <w:jc w:val="center"/>
        </w:trPr>
        <w:tc>
          <w:tcPr>
            <w:tcW w:w="1092" w:type="dxa"/>
            <w:vMerge w:val="restart"/>
            <w:textDirection w:val="btLr"/>
            <w:vAlign w:val="center"/>
          </w:tcPr>
          <w:p w14:paraId="43E71941" w14:textId="77777777" w:rsidR="00403E1E" w:rsidRPr="00884C95" w:rsidRDefault="00403E1E"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992" w:type="dxa"/>
            <w:vMerge w:val="restart"/>
            <w:textDirection w:val="btLr"/>
            <w:vAlign w:val="center"/>
          </w:tcPr>
          <w:p w14:paraId="13C0A0B1" w14:textId="77777777" w:rsidR="00403E1E" w:rsidRPr="00884C95" w:rsidRDefault="00403E1E"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5FE1641D" w14:textId="2F1DF2C1"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2.3.2</w:t>
            </w:r>
          </w:p>
        </w:tc>
        <w:tc>
          <w:tcPr>
            <w:tcW w:w="2827" w:type="dxa"/>
            <w:vAlign w:val="center"/>
          </w:tcPr>
          <w:p w14:paraId="64CAA71E" w14:textId="53FFBE5D"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Provision in the general State budget for the operating costs of the AAAC</w:t>
            </w:r>
          </w:p>
        </w:tc>
        <w:tc>
          <w:tcPr>
            <w:tcW w:w="1767" w:type="dxa"/>
            <w:vAlign w:val="center"/>
          </w:tcPr>
          <w:p w14:paraId="4D7A0A08" w14:textId="75B35D2B"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Government of Guinea-Bissau (Ministry of Finance)</w:t>
            </w:r>
          </w:p>
        </w:tc>
        <w:tc>
          <w:tcPr>
            <w:tcW w:w="1174" w:type="dxa"/>
            <w:vAlign w:val="center"/>
          </w:tcPr>
          <w:p w14:paraId="5DDFB078" w14:textId="0CD5BE86"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87.700 per year</w:t>
            </w:r>
          </w:p>
        </w:tc>
      </w:tr>
      <w:tr w:rsidR="00403E1E" w:rsidRPr="00884C95" w14:paraId="332EE1CA" w14:textId="77777777" w:rsidTr="00CF52C2">
        <w:trPr>
          <w:jc w:val="center"/>
        </w:trPr>
        <w:tc>
          <w:tcPr>
            <w:tcW w:w="1092" w:type="dxa"/>
            <w:vMerge/>
            <w:vAlign w:val="center"/>
          </w:tcPr>
          <w:p w14:paraId="324C4753" w14:textId="77777777" w:rsidR="00403E1E" w:rsidRPr="00884C95" w:rsidRDefault="00403E1E" w:rsidP="00B04E7F">
            <w:pPr>
              <w:jc w:val="center"/>
              <w:rPr>
                <w:rFonts w:ascii="Arial" w:hAnsi="Arial" w:cs="Arial"/>
                <w:b/>
                <w:sz w:val="20"/>
                <w:szCs w:val="20"/>
                <w:lang w:val="en-GB"/>
              </w:rPr>
            </w:pPr>
          </w:p>
        </w:tc>
        <w:tc>
          <w:tcPr>
            <w:tcW w:w="992" w:type="dxa"/>
            <w:vMerge/>
            <w:vAlign w:val="center"/>
          </w:tcPr>
          <w:p w14:paraId="335911FF" w14:textId="77777777" w:rsidR="00403E1E" w:rsidRPr="00884C95" w:rsidRDefault="00403E1E" w:rsidP="00B04E7F">
            <w:pPr>
              <w:jc w:val="center"/>
              <w:rPr>
                <w:rFonts w:ascii="Arial" w:hAnsi="Arial" w:cs="Arial"/>
                <w:sz w:val="20"/>
                <w:szCs w:val="20"/>
                <w:lang w:val="en-GB"/>
              </w:rPr>
            </w:pPr>
          </w:p>
        </w:tc>
        <w:tc>
          <w:tcPr>
            <w:tcW w:w="1134" w:type="dxa"/>
            <w:vAlign w:val="center"/>
          </w:tcPr>
          <w:p w14:paraId="7B142B1D" w14:textId="7678E990"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2.3.3</w:t>
            </w:r>
          </w:p>
        </w:tc>
        <w:tc>
          <w:tcPr>
            <w:tcW w:w="2827" w:type="dxa"/>
            <w:vAlign w:val="center"/>
          </w:tcPr>
          <w:p w14:paraId="4FC702AD" w14:textId="375A5D2F"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Paying salaries to AAAC staff</w:t>
            </w:r>
          </w:p>
        </w:tc>
        <w:tc>
          <w:tcPr>
            <w:tcW w:w="1767" w:type="dxa"/>
            <w:vAlign w:val="center"/>
          </w:tcPr>
          <w:p w14:paraId="20BE8C87" w14:textId="7605CE5B"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1174" w:type="dxa"/>
            <w:vAlign w:val="center"/>
          </w:tcPr>
          <w:p w14:paraId="4921DD2D" w14:textId="0D2AB60F"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220.000 per year</w:t>
            </w:r>
          </w:p>
        </w:tc>
      </w:tr>
      <w:tr w:rsidR="00403E1E" w:rsidRPr="00884C95" w14:paraId="130A479F" w14:textId="77777777" w:rsidTr="00CF52C2">
        <w:trPr>
          <w:jc w:val="center"/>
        </w:trPr>
        <w:tc>
          <w:tcPr>
            <w:tcW w:w="1092" w:type="dxa"/>
            <w:vMerge/>
            <w:vAlign w:val="center"/>
          </w:tcPr>
          <w:p w14:paraId="2898BF14" w14:textId="77777777" w:rsidR="00403E1E" w:rsidRPr="00884C95" w:rsidRDefault="00403E1E" w:rsidP="00B04E7F">
            <w:pPr>
              <w:jc w:val="center"/>
              <w:rPr>
                <w:rFonts w:ascii="Arial" w:hAnsi="Arial" w:cs="Arial"/>
                <w:b/>
                <w:sz w:val="20"/>
                <w:szCs w:val="20"/>
                <w:lang w:val="en-GB"/>
              </w:rPr>
            </w:pPr>
          </w:p>
        </w:tc>
        <w:tc>
          <w:tcPr>
            <w:tcW w:w="992" w:type="dxa"/>
            <w:vMerge/>
            <w:vAlign w:val="center"/>
          </w:tcPr>
          <w:p w14:paraId="06E71AB1" w14:textId="77777777" w:rsidR="00403E1E" w:rsidRPr="00884C95" w:rsidRDefault="00403E1E" w:rsidP="00B04E7F">
            <w:pPr>
              <w:tabs>
                <w:tab w:val="left" w:pos="284"/>
              </w:tabs>
              <w:jc w:val="center"/>
              <w:rPr>
                <w:rFonts w:ascii="Arial" w:hAnsi="Arial" w:cs="Arial"/>
                <w:sz w:val="20"/>
                <w:szCs w:val="20"/>
                <w:lang w:val="en-GB"/>
              </w:rPr>
            </w:pPr>
          </w:p>
        </w:tc>
        <w:tc>
          <w:tcPr>
            <w:tcW w:w="1134" w:type="dxa"/>
            <w:vAlign w:val="center"/>
          </w:tcPr>
          <w:p w14:paraId="6AF7A328" w14:textId="2143B53F"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2.3.7</w:t>
            </w:r>
          </w:p>
        </w:tc>
        <w:tc>
          <w:tcPr>
            <w:tcW w:w="2827" w:type="dxa"/>
            <w:vAlign w:val="center"/>
          </w:tcPr>
          <w:p w14:paraId="393B31D7" w14:textId="625BE60A"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Improving Post-evaluation of ESIA by the AAAC</w:t>
            </w:r>
          </w:p>
        </w:tc>
        <w:tc>
          <w:tcPr>
            <w:tcW w:w="1767" w:type="dxa"/>
            <w:vAlign w:val="center"/>
          </w:tcPr>
          <w:p w14:paraId="2EF3C5C5" w14:textId="416371E2"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 xml:space="preserve">SEA , AAAC </w:t>
            </w:r>
          </w:p>
        </w:tc>
        <w:tc>
          <w:tcPr>
            <w:tcW w:w="1174" w:type="dxa"/>
            <w:vAlign w:val="center"/>
          </w:tcPr>
          <w:p w14:paraId="58F6E70A" w14:textId="79CBAF1E"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40.000</w:t>
            </w:r>
          </w:p>
        </w:tc>
      </w:tr>
      <w:tr w:rsidR="00403E1E" w:rsidRPr="00884C95" w14:paraId="02FB811B" w14:textId="77777777" w:rsidTr="00CF52C2">
        <w:trPr>
          <w:jc w:val="center"/>
        </w:trPr>
        <w:tc>
          <w:tcPr>
            <w:tcW w:w="1092" w:type="dxa"/>
            <w:vMerge/>
            <w:vAlign w:val="center"/>
          </w:tcPr>
          <w:p w14:paraId="0C6A6233" w14:textId="77777777" w:rsidR="00403E1E" w:rsidRPr="00884C95" w:rsidRDefault="00403E1E" w:rsidP="00B04E7F">
            <w:pPr>
              <w:jc w:val="center"/>
              <w:rPr>
                <w:rFonts w:ascii="Arial" w:hAnsi="Arial" w:cs="Arial"/>
                <w:b/>
                <w:sz w:val="20"/>
                <w:szCs w:val="20"/>
                <w:lang w:val="en-GB"/>
              </w:rPr>
            </w:pPr>
          </w:p>
        </w:tc>
        <w:tc>
          <w:tcPr>
            <w:tcW w:w="992" w:type="dxa"/>
            <w:vMerge/>
            <w:vAlign w:val="center"/>
          </w:tcPr>
          <w:p w14:paraId="68460449" w14:textId="77777777" w:rsidR="00403E1E" w:rsidRPr="00884C95" w:rsidRDefault="00403E1E" w:rsidP="00B04E7F">
            <w:pPr>
              <w:jc w:val="center"/>
              <w:rPr>
                <w:rFonts w:ascii="Arial" w:hAnsi="Arial" w:cs="Arial"/>
                <w:sz w:val="20"/>
                <w:szCs w:val="20"/>
                <w:lang w:val="en-GB"/>
              </w:rPr>
            </w:pPr>
          </w:p>
        </w:tc>
        <w:tc>
          <w:tcPr>
            <w:tcW w:w="1134" w:type="dxa"/>
            <w:vAlign w:val="center"/>
          </w:tcPr>
          <w:p w14:paraId="611F427A" w14:textId="1AA789BB"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2.3.8</w:t>
            </w:r>
          </w:p>
        </w:tc>
        <w:tc>
          <w:tcPr>
            <w:tcW w:w="2827" w:type="dxa"/>
            <w:vAlign w:val="center"/>
          </w:tcPr>
          <w:p w14:paraId="074639FC" w14:textId="5A8BA29D"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 xml:space="preserve">Provide working conditions for AAAC Regional </w:t>
            </w:r>
            <w:r w:rsidRPr="00884C95">
              <w:rPr>
                <w:rFonts w:ascii="Arial" w:hAnsi="Arial" w:cs="Arial"/>
                <w:i/>
                <w:sz w:val="20"/>
                <w:szCs w:val="20"/>
                <w:lang w:val="en-GB"/>
              </w:rPr>
              <w:t>Antennas</w:t>
            </w:r>
          </w:p>
        </w:tc>
        <w:tc>
          <w:tcPr>
            <w:tcW w:w="1767" w:type="dxa"/>
            <w:vAlign w:val="center"/>
          </w:tcPr>
          <w:p w14:paraId="2C2B2F19" w14:textId="6DE9669E"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AAAC </w:t>
            </w:r>
          </w:p>
        </w:tc>
        <w:tc>
          <w:tcPr>
            <w:tcW w:w="1174" w:type="dxa"/>
            <w:vAlign w:val="center"/>
          </w:tcPr>
          <w:p w14:paraId="0FBA8E8D" w14:textId="1C63DAC5"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39.200</w:t>
            </w:r>
          </w:p>
        </w:tc>
      </w:tr>
      <w:tr w:rsidR="00403E1E" w:rsidRPr="00884C95" w14:paraId="42F00F89" w14:textId="77777777" w:rsidTr="00CF52C2">
        <w:trPr>
          <w:jc w:val="center"/>
        </w:trPr>
        <w:tc>
          <w:tcPr>
            <w:tcW w:w="1092" w:type="dxa"/>
            <w:vMerge/>
            <w:vAlign w:val="center"/>
          </w:tcPr>
          <w:p w14:paraId="0594A009" w14:textId="77777777" w:rsidR="00403E1E" w:rsidRPr="00884C95" w:rsidRDefault="00403E1E" w:rsidP="00B04E7F">
            <w:pPr>
              <w:jc w:val="center"/>
              <w:rPr>
                <w:rFonts w:ascii="Arial" w:hAnsi="Arial" w:cs="Arial"/>
                <w:b/>
                <w:sz w:val="20"/>
                <w:szCs w:val="20"/>
                <w:lang w:val="en-GB"/>
              </w:rPr>
            </w:pPr>
          </w:p>
        </w:tc>
        <w:tc>
          <w:tcPr>
            <w:tcW w:w="992" w:type="dxa"/>
            <w:vMerge/>
            <w:vAlign w:val="center"/>
          </w:tcPr>
          <w:p w14:paraId="31CC27BB" w14:textId="77777777" w:rsidR="00403E1E" w:rsidRPr="00884C95" w:rsidRDefault="00403E1E" w:rsidP="00B04E7F">
            <w:pPr>
              <w:jc w:val="center"/>
              <w:rPr>
                <w:rFonts w:ascii="Arial" w:hAnsi="Arial" w:cs="Arial"/>
                <w:sz w:val="20"/>
                <w:szCs w:val="20"/>
                <w:lang w:val="en-GB"/>
              </w:rPr>
            </w:pPr>
          </w:p>
        </w:tc>
        <w:tc>
          <w:tcPr>
            <w:tcW w:w="1134" w:type="dxa"/>
            <w:vAlign w:val="center"/>
          </w:tcPr>
          <w:p w14:paraId="001CECB9" w14:textId="30AB2B72"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2.3.10</w:t>
            </w:r>
          </w:p>
        </w:tc>
        <w:tc>
          <w:tcPr>
            <w:tcW w:w="2827" w:type="dxa"/>
            <w:vAlign w:val="center"/>
          </w:tcPr>
          <w:p w14:paraId="70B2177C" w14:textId="1029CA13"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Paying salaries to the staff of the Inspectorate-General of the Environment</w:t>
            </w:r>
          </w:p>
        </w:tc>
        <w:tc>
          <w:tcPr>
            <w:tcW w:w="1767" w:type="dxa"/>
            <w:vAlign w:val="center"/>
          </w:tcPr>
          <w:p w14:paraId="7B3BE0ED" w14:textId="7F44335D"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and General Inspectorate of the Environment </w:t>
            </w:r>
          </w:p>
        </w:tc>
        <w:tc>
          <w:tcPr>
            <w:tcW w:w="1174" w:type="dxa"/>
            <w:vAlign w:val="center"/>
          </w:tcPr>
          <w:p w14:paraId="4330D1DE" w14:textId="46D3B7CB" w:rsidR="00403E1E" w:rsidRPr="00884C95" w:rsidRDefault="00403E1E" w:rsidP="00B04E7F">
            <w:pPr>
              <w:jc w:val="center"/>
              <w:rPr>
                <w:rFonts w:ascii="Arial" w:hAnsi="Arial" w:cs="Arial"/>
                <w:sz w:val="20"/>
                <w:szCs w:val="20"/>
                <w:lang w:val="en-GB"/>
              </w:rPr>
            </w:pPr>
            <w:r w:rsidRPr="00884C95">
              <w:rPr>
                <w:rFonts w:ascii="Arial" w:hAnsi="Arial" w:cs="Arial"/>
                <w:sz w:val="20"/>
                <w:szCs w:val="20"/>
                <w:lang w:val="en-GB"/>
              </w:rPr>
              <w:t>150.000</w:t>
            </w:r>
          </w:p>
        </w:tc>
      </w:tr>
    </w:tbl>
    <w:p w14:paraId="6689B03F" w14:textId="77777777" w:rsidR="00F137C3" w:rsidRPr="00884C95" w:rsidRDefault="00F137C3" w:rsidP="00F137C3">
      <w:pPr>
        <w:jc w:val="both"/>
        <w:rPr>
          <w:lang w:val="en-GB"/>
        </w:rPr>
      </w:pPr>
    </w:p>
    <w:p w14:paraId="4B3B47EA" w14:textId="77777777" w:rsidR="00F137C3" w:rsidRPr="00884C95" w:rsidRDefault="00F137C3" w:rsidP="00F137C3">
      <w:pPr>
        <w:jc w:val="both"/>
        <w:rPr>
          <w:lang w:val="en-GB"/>
        </w:rPr>
      </w:pPr>
    </w:p>
    <w:p w14:paraId="3C42AC7B" w14:textId="77777777" w:rsidR="00F137C3" w:rsidRPr="00884C95" w:rsidRDefault="00F137C3" w:rsidP="00F137C3">
      <w:pPr>
        <w:jc w:val="both"/>
        <w:rPr>
          <w:lang w:val="en-GB"/>
        </w:rPr>
      </w:pPr>
      <w:r w:rsidRPr="00884C95">
        <w:rPr>
          <w:lang w:val="en-GB"/>
        </w:rPr>
        <w:br w:type="page"/>
      </w:r>
    </w:p>
    <w:p w14:paraId="77FBD4EB" w14:textId="7777777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lastRenderedPageBreak/>
        <w:t xml:space="preserve">Table 5 - Level of Prioritisation of the Proposed Measures and Actions, within the scope of the </w:t>
      </w:r>
      <w:r w:rsidRPr="00884C95">
        <w:rPr>
          <w:rFonts w:ascii="Arial" w:hAnsi="Arial" w:cs="Arial"/>
          <w:b/>
          <w:sz w:val="24"/>
          <w:szCs w:val="24"/>
          <w:lang w:val="en-GB"/>
        </w:rPr>
        <w:t>Institutional Framework - Strengthening Working Conditions and Equipment</w:t>
      </w:r>
      <w:r w:rsidRPr="00884C95">
        <w:rPr>
          <w:rFonts w:ascii="Arial" w:hAnsi="Arial" w:cs="Arial"/>
          <w:sz w:val="24"/>
          <w:szCs w:val="24"/>
          <w:lang w:val="en-GB"/>
        </w:rPr>
        <w:t>, for Strengthening and Consolidation of Guinea-Bissau's National Framework for Environmental and Social Impact Assessment.</w:t>
      </w:r>
    </w:p>
    <w:tbl>
      <w:tblPr>
        <w:tblW w:w="88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1"/>
        <w:gridCol w:w="1079"/>
        <w:gridCol w:w="1134"/>
        <w:gridCol w:w="3008"/>
        <w:gridCol w:w="1560"/>
        <w:gridCol w:w="1155"/>
      </w:tblGrid>
      <w:tr w:rsidR="00F137C3" w:rsidRPr="00884C95" w14:paraId="75B24D5A" w14:textId="77777777" w:rsidTr="00CF52C2">
        <w:trPr>
          <w:trHeight w:val="753"/>
          <w:tblHeader/>
          <w:jc w:val="center"/>
        </w:trPr>
        <w:tc>
          <w:tcPr>
            <w:tcW w:w="961" w:type="dxa"/>
            <w:shd w:val="clear" w:color="auto" w:fill="EEECE1" w:themeFill="background2"/>
            <w:vAlign w:val="center"/>
          </w:tcPr>
          <w:p w14:paraId="1324277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079" w:type="dxa"/>
            <w:shd w:val="clear" w:color="auto" w:fill="EEECE1" w:themeFill="background2"/>
            <w:vAlign w:val="center"/>
          </w:tcPr>
          <w:p w14:paraId="6D0BEACE"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7D3BDF7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3008" w:type="dxa"/>
            <w:shd w:val="clear" w:color="auto" w:fill="EEECE1" w:themeFill="background2"/>
            <w:vAlign w:val="center"/>
          </w:tcPr>
          <w:p w14:paraId="7CF8B12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560" w:type="dxa"/>
            <w:shd w:val="clear" w:color="auto" w:fill="EEECE1" w:themeFill="background2"/>
            <w:vAlign w:val="center"/>
          </w:tcPr>
          <w:p w14:paraId="6BB1AFD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155" w:type="dxa"/>
            <w:shd w:val="clear" w:color="auto" w:fill="EEECE1" w:themeFill="background2"/>
            <w:vAlign w:val="center"/>
          </w:tcPr>
          <w:p w14:paraId="1AB3904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467752" w:rsidRPr="00884C95" w14:paraId="0A082329" w14:textId="77777777" w:rsidTr="00CF52C2">
        <w:trPr>
          <w:jc w:val="center"/>
        </w:trPr>
        <w:tc>
          <w:tcPr>
            <w:tcW w:w="961" w:type="dxa"/>
            <w:vMerge w:val="restart"/>
            <w:textDirection w:val="btLr"/>
            <w:vAlign w:val="center"/>
          </w:tcPr>
          <w:p w14:paraId="544E6EEE" w14:textId="77777777" w:rsidR="00467752" w:rsidRPr="00884C95" w:rsidRDefault="00467752"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079" w:type="dxa"/>
            <w:vMerge w:val="restart"/>
            <w:textDirection w:val="btLr"/>
            <w:vAlign w:val="center"/>
          </w:tcPr>
          <w:p w14:paraId="60027667" w14:textId="77777777" w:rsidR="00467752" w:rsidRPr="00884C95" w:rsidRDefault="00467752"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5985345E" w14:textId="4663C925"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2.4.6</w:t>
            </w:r>
          </w:p>
        </w:tc>
        <w:tc>
          <w:tcPr>
            <w:tcW w:w="3008" w:type="dxa"/>
            <w:vAlign w:val="center"/>
          </w:tcPr>
          <w:p w14:paraId="6636EA04" w14:textId="12C43ADB"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Acquisition of office supplies</w:t>
            </w:r>
          </w:p>
        </w:tc>
        <w:tc>
          <w:tcPr>
            <w:tcW w:w="1560" w:type="dxa"/>
            <w:vAlign w:val="center"/>
          </w:tcPr>
          <w:p w14:paraId="63BC7C8F" w14:textId="2035A38B"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AAAC</w:t>
            </w:r>
          </w:p>
        </w:tc>
        <w:tc>
          <w:tcPr>
            <w:tcW w:w="1155" w:type="dxa"/>
            <w:vAlign w:val="center"/>
          </w:tcPr>
          <w:p w14:paraId="5103635F" w14:textId="733F8CB6"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11.100</w:t>
            </w:r>
          </w:p>
        </w:tc>
      </w:tr>
      <w:tr w:rsidR="00467752" w:rsidRPr="00884C95" w14:paraId="12899C6A" w14:textId="77777777" w:rsidTr="00CF52C2">
        <w:trPr>
          <w:jc w:val="center"/>
        </w:trPr>
        <w:tc>
          <w:tcPr>
            <w:tcW w:w="961" w:type="dxa"/>
            <w:vMerge/>
            <w:textDirection w:val="btLr"/>
            <w:vAlign w:val="center"/>
          </w:tcPr>
          <w:p w14:paraId="753981BB" w14:textId="77777777" w:rsidR="00467752" w:rsidRPr="00884C95" w:rsidRDefault="00467752" w:rsidP="00B04E7F">
            <w:pPr>
              <w:ind w:left="113" w:right="113"/>
              <w:jc w:val="center"/>
              <w:rPr>
                <w:rFonts w:ascii="Arial" w:hAnsi="Arial" w:cs="Arial"/>
                <w:b/>
                <w:sz w:val="20"/>
                <w:szCs w:val="20"/>
                <w:lang w:val="en-GB"/>
              </w:rPr>
            </w:pPr>
          </w:p>
        </w:tc>
        <w:tc>
          <w:tcPr>
            <w:tcW w:w="1079" w:type="dxa"/>
            <w:vMerge/>
            <w:textDirection w:val="btLr"/>
            <w:vAlign w:val="center"/>
          </w:tcPr>
          <w:p w14:paraId="3A32D8B9" w14:textId="77777777" w:rsidR="00467752" w:rsidRPr="00884C95" w:rsidRDefault="00467752" w:rsidP="00B04E7F">
            <w:pPr>
              <w:ind w:left="113" w:right="113"/>
              <w:jc w:val="center"/>
              <w:rPr>
                <w:rFonts w:ascii="Arial" w:hAnsi="Arial" w:cs="Arial"/>
                <w:b/>
                <w:sz w:val="20"/>
                <w:szCs w:val="20"/>
                <w:lang w:val="en-GB"/>
              </w:rPr>
            </w:pPr>
          </w:p>
        </w:tc>
        <w:tc>
          <w:tcPr>
            <w:tcW w:w="1134" w:type="dxa"/>
            <w:vAlign w:val="center"/>
          </w:tcPr>
          <w:p w14:paraId="4BB0F95D" w14:textId="49DBE986"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2.4.7</w:t>
            </w:r>
          </w:p>
        </w:tc>
        <w:tc>
          <w:tcPr>
            <w:tcW w:w="3008" w:type="dxa"/>
            <w:vAlign w:val="center"/>
          </w:tcPr>
          <w:p w14:paraId="5F5B3B8D" w14:textId="57FB67E2" w:rsidR="00467752" w:rsidRPr="00884C95" w:rsidRDefault="00467752" w:rsidP="00FA6CC8">
            <w:pPr>
              <w:jc w:val="center"/>
              <w:rPr>
                <w:rFonts w:ascii="Arial" w:hAnsi="Arial" w:cs="Arial"/>
                <w:sz w:val="20"/>
                <w:szCs w:val="20"/>
                <w:lang w:val="en-GB"/>
              </w:rPr>
            </w:pPr>
            <w:r w:rsidRPr="00884C95">
              <w:rPr>
                <w:rFonts w:ascii="Arial" w:hAnsi="Arial" w:cs="Arial"/>
                <w:sz w:val="20"/>
                <w:szCs w:val="20"/>
                <w:lang w:val="en-GB"/>
              </w:rPr>
              <w:t>Acquisition of computers,</w:t>
            </w:r>
            <w:r w:rsidR="00FA6CC8" w:rsidRPr="00884C95">
              <w:rPr>
                <w:rFonts w:ascii="Arial" w:hAnsi="Arial" w:cs="Arial"/>
                <w:sz w:val="20"/>
                <w:szCs w:val="20"/>
                <w:lang w:val="en-GB"/>
              </w:rPr>
              <w:t xml:space="preserve"> printers and 1 laptop computer</w:t>
            </w:r>
          </w:p>
        </w:tc>
        <w:tc>
          <w:tcPr>
            <w:tcW w:w="1560" w:type="dxa"/>
            <w:vAlign w:val="center"/>
          </w:tcPr>
          <w:p w14:paraId="4A087719" w14:textId="2805B9E6"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AAAC</w:t>
            </w:r>
          </w:p>
        </w:tc>
        <w:tc>
          <w:tcPr>
            <w:tcW w:w="1155" w:type="dxa"/>
            <w:vAlign w:val="center"/>
          </w:tcPr>
          <w:p w14:paraId="41CDE2FB" w14:textId="2E7F8133"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10.000</w:t>
            </w:r>
          </w:p>
        </w:tc>
      </w:tr>
      <w:tr w:rsidR="00467752" w:rsidRPr="00884C95" w14:paraId="4876CABF" w14:textId="77777777" w:rsidTr="00CF52C2">
        <w:trPr>
          <w:jc w:val="center"/>
        </w:trPr>
        <w:tc>
          <w:tcPr>
            <w:tcW w:w="961" w:type="dxa"/>
            <w:vMerge/>
            <w:vAlign w:val="center"/>
          </w:tcPr>
          <w:p w14:paraId="44425132" w14:textId="77777777" w:rsidR="00467752" w:rsidRPr="00884C95" w:rsidRDefault="00467752" w:rsidP="00B04E7F">
            <w:pPr>
              <w:jc w:val="center"/>
              <w:rPr>
                <w:rFonts w:ascii="Arial" w:hAnsi="Arial" w:cs="Arial"/>
                <w:b/>
                <w:sz w:val="20"/>
                <w:szCs w:val="20"/>
                <w:lang w:val="en-GB"/>
              </w:rPr>
            </w:pPr>
          </w:p>
        </w:tc>
        <w:tc>
          <w:tcPr>
            <w:tcW w:w="1079" w:type="dxa"/>
            <w:vMerge/>
            <w:vAlign w:val="center"/>
          </w:tcPr>
          <w:p w14:paraId="3F31B7F7" w14:textId="77777777" w:rsidR="00467752" w:rsidRPr="00884C95" w:rsidRDefault="00467752" w:rsidP="00B04E7F">
            <w:pPr>
              <w:jc w:val="center"/>
              <w:rPr>
                <w:rFonts w:ascii="Arial" w:hAnsi="Arial" w:cs="Arial"/>
                <w:sz w:val="20"/>
                <w:szCs w:val="20"/>
                <w:lang w:val="en-GB"/>
              </w:rPr>
            </w:pPr>
          </w:p>
        </w:tc>
        <w:tc>
          <w:tcPr>
            <w:tcW w:w="1134" w:type="dxa"/>
            <w:vAlign w:val="center"/>
          </w:tcPr>
          <w:p w14:paraId="716B5F89" w14:textId="5FBC7544"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2.4.8</w:t>
            </w:r>
          </w:p>
        </w:tc>
        <w:tc>
          <w:tcPr>
            <w:tcW w:w="3008" w:type="dxa"/>
            <w:vAlign w:val="center"/>
          </w:tcPr>
          <w:p w14:paraId="2203596A" w14:textId="5BEBA684"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Acquisition of a Server to network all computers and printers</w:t>
            </w:r>
          </w:p>
        </w:tc>
        <w:tc>
          <w:tcPr>
            <w:tcW w:w="1560" w:type="dxa"/>
            <w:vAlign w:val="center"/>
          </w:tcPr>
          <w:p w14:paraId="758A092D" w14:textId="4E84A4A6"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AAAC</w:t>
            </w:r>
          </w:p>
        </w:tc>
        <w:tc>
          <w:tcPr>
            <w:tcW w:w="1155" w:type="dxa"/>
            <w:vAlign w:val="center"/>
          </w:tcPr>
          <w:p w14:paraId="4B8F031A" w14:textId="01D7E4E4"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3.500</w:t>
            </w:r>
          </w:p>
        </w:tc>
      </w:tr>
      <w:tr w:rsidR="00467752" w:rsidRPr="00884C95" w14:paraId="2C7AE2A5" w14:textId="77777777" w:rsidTr="00CF52C2">
        <w:trPr>
          <w:jc w:val="center"/>
        </w:trPr>
        <w:tc>
          <w:tcPr>
            <w:tcW w:w="961" w:type="dxa"/>
            <w:vMerge/>
            <w:vAlign w:val="center"/>
          </w:tcPr>
          <w:p w14:paraId="104CD41C" w14:textId="77777777" w:rsidR="00467752" w:rsidRPr="00884C95" w:rsidRDefault="00467752" w:rsidP="00B04E7F">
            <w:pPr>
              <w:jc w:val="center"/>
              <w:rPr>
                <w:rFonts w:ascii="Arial" w:hAnsi="Arial" w:cs="Arial"/>
                <w:b/>
                <w:sz w:val="20"/>
                <w:szCs w:val="20"/>
                <w:lang w:val="en-GB"/>
              </w:rPr>
            </w:pPr>
          </w:p>
        </w:tc>
        <w:tc>
          <w:tcPr>
            <w:tcW w:w="1079" w:type="dxa"/>
            <w:vMerge/>
            <w:vAlign w:val="center"/>
          </w:tcPr>
          <w:p w14:paraId="6E71FE07" w14:textId="77777777" w:rsidR="00467752" w:rsidRPr="00884C95" w:rsidRDefault="00467752" w:rsidP="00B04E7F">
            <w:pPr>
              <w:tabs>
                <w:tab w:val="left" w:pos="284"/>
              </w:tabs>
              <w:jc w:val="center"/>
              <w:rPr>
                <w:rFonts w:ascii="Arial" w:hAnsi="Arial" w:cs="Arial"/>
                <w:sz w:val="20"/>
                <w:szCs w:val="20"/>
                <w:lang w:val="en-GB"/>
              </w:rPr>
            </w:pPr>
          </w:p>
        </w:tc>
        <w:tc>
          <w:tcPr>
            <w:tcW w:w="1134" w:type="dxa"/>
            <w:vAlign w:val="center"/>
          </w:tcPr>
          <w:p w14:paraId="262B33CD" w14:textId="62E620A1"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2.4.9</w:t>
            </w:r>
          </w:p>
        </w:tc>
        <w:tc>
          <w:tcPr>
            <w:tcW w:w="3008" w:type="dxa"/>
            <w:vAlign w:val="center"/>
          </w:tcPr>
          <w:p w14:paraId="626F109E" w14:textId="61B9B143"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Acquisition of Geographic Information System and GPS Software</w:t>
            </w:r>
          </w:p>
        </w:tc>
        <w:tc>
          <w:tcPr>
            <w:tcW w:w="1560" w:type="dxa"/>
            <w:vAlign w:val="center"/>
          </w:tcPr>
          <w:p w14:paraId="59DD72BC" w14:textId="3D057D3B"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AAAC</w:t>
            </w:r>
          </w:p>
        </w:tc>
        <w:tc>
          <w:tcPr>
            <w:tcW w:w="1155" w:type="dxa"/>
            <w:vAlign w:val="center"/>
          </w:tcPr>
          <w:p w14:paraId="1F87815F" w14:textId="658E8D50"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2.300</w:t>
            </w:r>
          </w:p>
        </w:tc>
      </w:tr>
      <w:tr w:rsidR="00467752" w:rsidRPr="00884C95" w14:paraId="1E1336F6" w14:textId="77777777" w:rsidTr="00CF52C2">
        <w:trPr>
          <w:jc w:val="center"/>
        </w:trPr>
        <w:tc>
          <w:tcPr>
            <w:tcW w:w="961" w:type="dxa"/>
            <w:vMerge/>
            <w:vAlign w:val="center"/>
          </w:tcPr>
          <w:p w14:paraId="01559236" w14:textId="77777777" w:rsidR="00467752" w:rsidRPr="00884C95" w:rsidRDefault="00467752" w:rsidP="00B04E7F">
            <w:pPr>
              <w:jc w:val="center"/>
              <w:rPr>
                <w:rFonts w:ascii="Arial" w:hAnsi="Arial" w:cs="Arial"/>
                <w:b/>
                <w:sz w:val="20"/>
                <w:szCs w:val="20"/>
                <w:lang w:val="en-GB"/>
              </w:rPr>
            </w:pPr>
          </w:p>
        </w:tc>
        <w:tc>
          <w:tcPr>
            <w:tcW w:w="1079" w:type="dxa"/>
            <w:vMerge/>
            <w:vAlign w:val="center"/>
          </w:tcPr>
          <w:p w14:paraId="4AD6D2EB" w14:textId="77777777" w:rsidR="00467752" w:rsidRPr="00884C95" w:rsidRDefault="00467752" w:rsidP="00B04E7F">
            <w:pPr>
              <w:jc w:val="center"/>
              <w:rPr>
                <w:rFonts w:ascii="Arial" w:hAnsi="Arial" w:cs="Arial"/>
                <w:sz w:val="20"/>
                <w:szCs w:val="20"/>
                <w:lang w:val="en-GB"/>
              </w:rPr>
            </w:pPr>
          </w:p>
        </w:tc>
        <w:tc>
          <w:tcPr>
            <w:tcW w:w="1134" w:type="dxa"/>
            <w:vAlign w:val="center"/>
          </w:tcPr>
          <w:p w14:paraId="2E666F25" w14:textId="542C5DFD"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2.4.13</w:t>
            </w:r>
          </w:p>
        </w:tc>
        <w:tc>
          <w:tcPr>
            <w:tcW w:w="3008" w:type="dxa"/>
            <w:vAlign w:val="center"/>
          </w:tcPr>
          <w:p w14:paraId="2AC2A15B" w14:textId="436BAC7F"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Purchase of environmental monitoring equipment</w:t>
            </w:r>
          </w:p>
        </w:tc>
        <w:tc>
          <w:tcPr>
            <w:tcW w:w="1560" w:type="dxa"/>
            <w:vAlign w:val="center"/>
          </w:tcPr>
          <w:p w14:paraId="07B4DB68" w14:textId="70B64861"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AAAC</w:t>
            </w:r>
          </w:p>
        </w:tc>
        <w:tc>
          <w:tcPr>
            <w:tcW w:w="1155" w:type="dxa"/>
            <w:vAlign w:val="center"/>
          </w:tcPr>
          <w:p w14:paraId="4051D2DD" w14:textId="54BDED98" w:rsidR="00467752" w:rsidRPr="00884C95" w:rsidRDefault="00467752" w:rsidP="00B04E7F">
            <w:pPr>
              <w:jc w:val="center"/>
              <w:rPr>
                <w:rFonts w:ascii="Arial" w:hAnsi="Arial" w:cs="Arial"/>
                <w:sz w:val="20"/>
                <w:szCs w:val="20"/>
                <w:lang w:val="en-GB"/>
              </w:rPr>
            </w:pPr>
            <w:r w:rsidRPr="00884C95">
              <w:rPr>
                <w:rFonts w:ascii="Arial" w:hAnsi="Arial" w:cs="Arial"/>
                <w:sz w:val="20"/>
                <w:szCs w:val="20"/>
                <w:lang w:val="en-GB"/>
              </w:rPr>
              <w:t>16.700</w:t>
            </w:r>
          </w:p>
        </w:tc>
      </w:tr>
    </w:tbl>
    <w:p w14:paraId="051EB7F5" w14:textId="77777777" w:rsidR="00F137C3" w:rsidRPr="00884C95" w:rsidRDefault="00F137C3" w:rsidP="00F137C3">
      <w:pPr>
        <w:jc w:val="both"/>
        <w:rPr>
          <w:rFonts w:ascii="Arial" w:hAnsi="Arial" w:cs="Arial"/>
          <w:sz w:val="24"/>
          <w:szCs w:val="24"/>
          <w:lang w:val="en-GB"/>
        </w:rPr>
      </w:pPr>
    </w:p>
    <w:p w14:paraId="0683F36C" w14:textId="287F9A91"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 xml:space="preserve">Table 6 - Level of Prioritisation of the Proposed Measures and Actions, within the scope of the </w:t>
      </w:r>
      <w:r w:rsidRPr="00884C95">
        <w:rPr>
          <w:rFonts w:ascii="Arial" w:hAnsi="Arial" w:cs="Arial"/>
          <w:b/>
          <w:sz w:val="24"/>
          <w:szCs w:val="24"/>
          <w:lang w:val="en-GB"/>
        </w:rPr>
        <w:t>Institutional Framework - Public Participation</w:t>
      </w:r>
      <w:r w:rsidRPr="00884C95">
        <w:rPr>
          <w:rFonts w:ascii="Arial" w:hAnsi="Arial" w:cs="Arial"/>
          <w:sz w:val="24"/>
          <w:szCs w:val="24"/>
          <w:lang w:val="en-GB"/>
        </w:rPr>
        <w:t>, for Strengthening and Consolidation of Guinea-Bissau's National Framework for Environmental and Social Impact Assessment.</w:t>
      </w:r>
    </w:p>
    <w:tbl>
      <w:tblPr>
        <w:tblW w:w="88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326"/>
        <w:gridCol w:w="1134"/>
        <w:gridCol w:w="2268"/>
        <w:gridCol w:w="1754"/>
        <w:gridCol w:w="1276"/>
      </w:tblGrid>
      <w:tr w:rsidR="00F137C3" w:rsidRPr="00884C95" w14:paraId="10769932" w14:textId="77777777" w:rsidTr="00B04E7F">
        <w:trPr>
          <w:trHeight w:val="753"/>
          <w:tblHeader/>
        </w:trPr>
        <w:tc>
          <w:tcPr>
            <w:tcW w:w="1139" w:type="dxa"/>
            <w:shd w:val="clear" w:color="auto" w:fill="EEECE1" w:themeFill="background2"/>
            <w:vAlign w:val="center"/>
          </w:tcPr>
          <w:p w14:paraId="0F1E194E"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326" w:type="dxa"/>
            <w:shd w:val="clear" w:color="auto" w:fill="EEECE1" w:themeFill="background2"/>
            <w:vAlign w:val="center"/>
          </w:tcPr>
          <w:p w14:paraId="10BD791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4FDC14B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268" w:type="dxa"/>
            <w:shd w:val="clear" w:color="auto" w:fill="EEECE1" w:themeFill="background2"/>
            <w:vAlign w:val="center"/>
          </w:tcPr>
          <w:p w14:paraId="49139FC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754" w:type="dxa"/>
            <w:shd w:val="clear" w:color="auto" w:fill="EEECE1" w:themeFill="background2"/>
            <w:vAlign w:val="center"/>
          </w:tcPr>
          <w:p w14:paraId="10E4587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2322FDF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6C004C39" w14:textId="77777777" w:rsidTr="00B04E7F">
        <w:tc>
          <w:tcPr>
            <w:tcW w:w="1139" w:type="dxa"/>
            <w:vMerge w:val="restart"/>
            <w:textDirection w:val="btLr"/>
            <w:vAlign w:val="center"/>
          </w:tcPr>
          <w:p w14:paraId="30DFD52D"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326" w:type="dxa"/>
            <w:vMerge w:val="restart"/>
            <w:textDirection w:val="btLr"/>
            <w:vAlign w:val="center"/>
          </w:tcPr>
          <w:p w14:paraId="1601FA2A"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64E6D66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2.5.1</w:t>
            </w:r>
          </w:p>
        </w:tc>
        <w:tc>
          <w:tcPr>
            <w:tcW w:w="2268" w:type="dxa"/>
            <w:vAlign w:val="center"/>
          </w:tcPr>
          <w:p w14:paraId="06BD042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Bringing to the centre of decisions the important involvement of civil society in the Participation/Public Consultation phase of projects subject to EIA.</w:t>
            </w:r>
          </w:p>
        </w:tc>
        <w:tc>
          <w:tcPr>
            <w:tcW w:w="1754" w:type="dxa"/>
            <w:vAlign w:val="center"/>
          </w:tcPr>
          <w:p w14:paraId="1C54AC2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Civil Society Associations/Organizations and citizens in general</w:t>
            </w:r>
          </w:p>
        </w:tc>
        <w:tc>
          <w:tcPr>
            <w:tcW w:w="1276" w:type="dxa"/>
            <w:vAlign w:val="center"/>
          </w:tcPr>
          <w:p w14:paraId="775DFEA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21.700</w:t>
            </w:r>
          </w:p>
        </w:tc>
      </w:tr>
      <w:tr w:rsidR="00F137C3" w:rsidRPr="00884C95" w14:paraId="294359B3" w14:textId="77777777" w:rsidTr="00B04E7F">
        <w:tc>
          <w:tcPr>
            <w:tcW w:w="1139" w:type="dxa"/>
            <w:vMerge/>
            <w:vAlign w:val="center"/>
          </w:tcPr>
          <w:p w14:paraId="62792004" w14:textId="77777777" w:rsidR="00F137C3" w:rsidRPr="00884C95" w:rsidRDefault="00F137C3" w:rsidP="00B04E7F">
            <w:pPr>
              <w:jc w:val="center"/>
              <w:rPr>
                <w:rFonts w:ascii="Arial" w:hAnsi="Arial" w:cs="Arial"/>
                <w:b/>
                <w:sz w:val="20"/>
                <w:szCs w:val="20"/>
                <w:lang w:val="en-GB"/>
              </w:rPr>
            </w:pPr>
          </w:p>
        </w:tc>
        <w:tc>
          <w:tcPr>
            <w:tcW w:w="1326" w:type="dxa"/>
            <w:vMerge/>
            <w:vAlign w:val="center"/>
          </w:tcPr>
          <w:p w14:paraId="5BCE164A" w14:textId="77777777" w:rsidR="00F137C3" w:rsidRPr="00884C95" w:rsidRDefault="00F137C3" w:rsidP="00B04E7F">
            <w:pPr>
              <w:jc w:val="center"/>
              <w:rPr>
                <w:rFonts w:ascii="Arial" w:hAnsi="Arial" w:cs="Arial"/>
                <w:sz w:val="20"/>
                <w:szCs w:val="20"/>
                <w:lang w:val="en-GB"/>
              </w:rPr>
            </w:pPr>
          </w:p>
        </w:tc>
        <w:tc>
          <w:tcPr>
            <w:tcW w:w="1134" w:type="dxa"/>
            <w:vAlign w:val="center"/>
          </w:tcPr>
          <w:p w14:paraId="0C39F0C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2.5.2</w:t>
            </w:r>
          </w:p>
        </w:tc>
        <w:tc>
          <w:tcPr>
            <w:tcW w:w="2268" w:type="dxa"/>
            <w:vAlign w:val="center"/>
          </w:tcPr>
          <w:p w14:paraId="25D59D6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Recommend special consideration for the Most Vulnerable Groups in the Public Participation phase of the EIA processes</w:t>
            </w:r>
          </w:p>
        </w:tc>
        <w:tc>
          <w:tcPr>
            <w:tcW w:w="1754" w:type="dxa"/>
            <w:vAlign w:val="center"/>
          </w:tcPr>
          <w:p w14:paraId="0F03BC2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Directorates-General and Civil Society Organisations</w:t>
            </w:r>
          </w:p>
        </w:tc>
        <w:tc>
          <w:tcPr>
            <w:tcW w:w="1276" w:type="dxa"/>
            <w:vAlign w:val="center"/>
          </w:tcPr>
          <w:p w14:paraId="1D56E2B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18.200</w:t>
            </w:r>
          </w:p>
        </w:tc>
      </w:tr>
      <w:tr w:rsidR="00F137C3" w:rsidRPr="00884C95" w14:paraId="6FA9B286" w14:textId="77777777" w:rsidTr="00B04E7F">
        <w:tc>
          <w:tcPr>
            <w:tcW w:w="1139" w:type="dxa"/>
            <w:vMerge/>
            <w:vAlign w:val="center"/>
          </w:tcPr>
          <w:p w14:paraId="17D4E0C0" w14:textId="77777777" w:rsidR="00F137C3" w:rsidRPr="00884C95" w:rsidRDefault="00F137C3" w:rsidP="00B04E7F">
            <w:pPr>
              <w:jc w:val="center"/>
              <w:rPr>
                <w:rFonts w:ascii="Arial" w:hAnsi="Arial" w:cs="Arial"/>
                <w:b/>
                <w:sz w:val="20"/>
                <w:szCs w:val="20"/>
                <w:lang w:val="en-GB"/>
              </w:rPr>
            </w:pPr>
          </w:p>
        </w:tc>
        <w:tc>
          <w:tcPr>
            <w:tcW w:w="1326" w:type="dxa"/>
            <w:vMerge/>
            <w:vAlign w:val="center"/>
          </w:tcPr>
          <w:p w14:paraId="5CBEEC7B" w14:textId="77777777" w:rsidR="00F137C3" w:rsidRPr="00884C95" w:rsidRDefault="00F137C3" w:rsidP="00B04E7F">
            <w:pPr>
              <w:tabs>
                <w:tab w:val="left" w:pos="284"/>
              </w:tabs>
              <w:jc w:val="center"/>
              <w:rPr>
                <w:rFonts w:ascii="Arial" w:hAnsi="Arial" w:cs="Arial"/>
                <w:sz w:val="20"/>
                <w:szCs w:val="20"/>
                <w:lang w:val="en-GB"/>
              </w:rPr>
            </w:pPr>
          </w:p>
        </w:tc>
        <w:tc>
          <w:tcPr>
            <w:tcW w:w="1134" w:type="dxa"/>
            <w:vAlign w:val="center"/>
          </w:tcPr>
          <w:p w14:paraId="2383168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2.5.4</w:t>
            </w:r>
          </w:p>
        </w:tc>
        <w:tc>
          <w:tcPr>
            <w:tcW w:w="2268" w:type="dxa"/>
            <w:vAlign w:val="center"/>
          </w:tcPr>
          <w:p w14:paraId="77033B4F" w14:textId="787236C5"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Creation of a </w:t>
            </w:r>
            <w:r w:rsidR="00B04E7F" w:rsidRPr="00884C95">
              <w:rPr>
                <w:rFonts w:ascii="Arial" w:hAnsi="Arial" w:cs="Arial"/>
                <w:sz w:val="20"/>
                <w:szCs w:val="20"/>
                <w:lang w:val="en-GB"/>
              </w:rPr>
              <w:t xml:space="preserve">Grievance Redress </w:t>
            </w:r>
            <w:r w:rsidRPr="00884C95">
              <w:rPr>
                <w:rFonts w:ascii="Arial" w:hAnsi="Arial" w:cs="Arial"/>
                <w:sz w:val="20"/>
                <w:szCs w:val="20"/>
                <w:lang w:val="en-GB"/>
              </w:rPr>
              <w:t>Mechanism</w:t>
            </w:r>
          </w:p>
        </w:tc>
        <w:tc>
          <w:tcPr>
            <w:tcW w:w="1754" w:type="dxa"/>
            <w:vAlign w:val="center"/>
          </w:tcPr>
          <w:p w14:paraId="52074DD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SEA</w:t>
            </w:r>
          </w:p>
        </w:tc>
        <w:tc>
          <w:tcPr>
            <w:tcW w:w="1276" w:type="dxa"/>
            <w:vAlign w:val="center"/>
          </w:tcPr>
          <w:p w14:paraId="7D4232F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117.000 for 5 years</w:t>
            </w:r>
          </w:p>
        </w:tc>
      </w:tr>
    </w:tbl>
    <w:p w14:paraId="3DB298A7" w14:textId="77777777" w:rsidR="00467752" w:rsidRPr="00884C95" w:rsidRDefault="00467752" w:rsidP="00F137C3">
      <w:pPr>
        <w:jc w:val="both"/>
        <w:rPr>
          <w:rFonts w:ascii="Arial" w:hAnsi="Arial" w:cs="Arial"/>
          <w:sz w:val="24"/>
          <w:szCs w:val="24"/>
          <w:lang w:val="en-GB"/>
        </w:rPr>
      </w:pPr>
    </w:p>
    <w:p w14:paraId="1409E09A" w14:textId="7777777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 xml:space="preserve">Table 7 - Level of Prioritisation of the Proposed Measures and Actions, within the scope of the </w:t>
      </w:r>
      <w:r w:rsidRPr="00884C95">
        <w:rPr>
          <w:rFonts w:ascii="Arial" w:hAnsi="Arial" w:cs="Arial"/>
          <w:b/>
          <w:sz w:val="24"/>
          <w:szCs w:val="24"/>
          <w:lang w:val="en-GB"/>
        </w:rPr>
        <w:t>Institutional Framework - Environmental Education</w:t>
      </w:r>
      <w:r w:rsidRPr="00884C95">
        <w:rPr>
          <w:rFonts w:ascii="Arial" w:hAnsi="Arial" w:cs="Arial"/>
          <w:sz w:val="24"/>
          <w:szCs w:val="24"/>
          <w:lang w:val="en-GB"/>
        </w:rPr>
        <w:t>, for Strengthening and Consolidation of Guinea-Bissau's National Framework for Environmental and Social Impact Assessment.</w:t>
      </w:r>
    </w:p>
    <w:tbl>
      <w:tblPr>
        <w:tblW w:w="919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54"/>
        <w:gridCol w:w="992"/>
        <w:gridCol w:w="1134"/>
        <w:gridCol w:w="2612"/>
        <w:gridCol w:w="2126"/>
        <w:gridCol w:w="1276"/>
      </w:tblGrid>
      <w:tr w:rsidR="00F137C3" w:rsidRPr="00884C95" w14:paraId="2F95E28D" w14:textId="77777777" w:rsidTr="00B04E7F">
        <w:trPr>
          <w:trHeight w:val="753"/>
          <w:tblHeader/>
          <w:jc w:val="center"/>
        </w:trPr>
        <w:tc>
          <w:tcPr>
            <w:tcW w:w="1054" w:type="dxa"/>
            <w:shd w:val="clear" w:color="auto" w:fill="EEECE1" w:themeFill="background2"/>
            <w:vAlign w:val="center"/>
          </w:tcPr>
          <w:p w14:paraId="59FA1FE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992" w:type="dxa"/>
            <w:shd w:val="clear" w:color="auto" w:fill="EEECE1" w:themeFill="background2"/>
            <w:vAlign w:val="center"/>
          </w:tcPr>
          <w:p w14:paraId="6BA7B8D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1C6ADF9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612" w:type="dxa"/>
            <w:shd w:val="clear" w:color="auto" w:fill="EEECE1" w:themeFill="background2"/>
            <w:vAlign w:val="center"/>
          </w:tcPr>
          <w:p w14:paraId="4B110C82"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2126" w:type="dxa"/>
            <w:shd w:val="clear" w:color="auto" w:fill="EEECE1" w:themeFill="background2"/>
            <w:vAlign w:val="center"/>
          </w:tcPr>
          <w:p w14:paraId="6819B0D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3CA20B3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66405054" w14:textId="77777777" w:rsidTr="00B04E7F">
        <w:trPr>
          <w:jc w:val="center"/>
        </w:trPr>
        <w:tc>
          <w:tcPr>
            <w:tcW w:w="1054" w:type="dxa"/>
            <w:vMerge w:val="restart"/>
            <w:textDirection w:val="btLr"/>
            <w:vAlign w:val="center"/>
          </w:tcPr>
          <w:p w14:paraId="24210853"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992" w:type="dxa"/>
            <w:vMerge w:val="restart"/>
            <w:textDirection w:val="btLr"/>
            <w:vAlign w:val="center"/>
          </w:tcPr>
          <w:p w14:paraId="22492E79"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6C8895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w:t>
            </w:r>
          </w:p>
        </w:tc>
        <w:tc>
          <w:tcPr>
            <w:tcW w:w="2612" w:type="dxa"/>
            <w:vAlign w:val="center"/>
          </w:tcPr>
          <w:p w14:paraId="4EC9E271" w14:textId="64557FA1"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Disseminate the Environment legislative package to the different Regional Governments and </w:t>
            </w:r>
            <w:r w:rsidR="00467752" w:rsidRPr="00884C95">
              <w:rPr>
                <w:rFonts w:ascii="Arial" w:hAnsi="Arial" w:cs="Arial"/>
                <w:sz w:val="20"/>
                <w:szCs w:val="20"/>
                <w:lang w:val="en-GB"/>
              </w:rPr>
              <w:t>Central Government</w:t>
            </w:r>
          </w:p>
        </w:tc>
        <w:tc>
          <w:tcPr>
            <w:tcW w:w="2126" w:type="dxa"/>
            <w:vAlign w:val="center"/>
          </w:tcPr>
          <w:p w14:paraId="3200EC2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Governments, including Regional Governments, the Environment Advisory Council, the Network of Deputies of Parliament for Environment and Sustainable Development</w:t>
            </w:r>
          </w:p>
        </w:tc>
        <w:tc>
          <w:tcPr>
            <w:tcW w:w="1276" w:type="dxa"/>
            <w:vAlign w:val="center"/>
          </w:tcPr>
          <w:p w14:paraId="6871867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10.100</w:t>
            </w:r>
          </w:p>
        </w:tc>
      </w:tr>
      <w:tr w:rsidR="00F137C3" w:rsidRPr="00884C95" w14:paraId="1AD0D2B8" w14:textId="77777777" w:rsidTr="00B04E7F">
        <w:trPr>
          <w:jc w:val="center"/>
        </w:trPr>
        <w:tc>
          <w:tcPr>
            <w:tcW w:w="1054" w:type="dxa"/>
            <w:vMerge/>
            <w:vAlign w:val="center"/>
          </w:tcPr>
          <w:p w14:paraId="4C56A332" w14:textId="77777777" w:rsidR="00F137C3" w:rsidRPr="00884C95" w:rsidRDefault="00F137C3" w:rsidP="00B04E7F">
            <w:pPr>
              <w:jc w:val="center"/>
              <w:rPr>
                <w:rFonts w:ascii="Arial" w:hAnsi="Arial" w:cs="Arial"/>
                <w:b/>
                <w:sz w:val="20"/>
                <w:szCs w:val="20"/>
                <w:lang w:val="en-GB"/>
              </w:rPr>
            </w:pPr>
          </w:p>
        </w:tc>
        <w:tc>
          <w:tcPr>
            <w:tcW w:w="992" w:type="dxa"/>
            <w:vMerge/>
            <w:vAlign w:val="center"/>
          </w:tcPr>
          <w:p w14:paraId="32BF9898" w14:textId="77777777" w:rsidR="00F137C3" w:rsidRPr="00884C95" w:rsidRDefault="00F137C3" w:rsidP="00B04E7F">
            <w:pPr>
              <w:jc w:val="center"/>
              <w:rPr>
                <w:rFonts w:ascii="Arial" w:hAnsi="Arial" w:cs="Arial"/>
                <w:sz w:val="20"/>
                <w:szCs w:val="20"/>
                <w:lang w:val="en-GB"/>
              </w:rPr>
            </w:pPr>
          </w:p>
        </w:tc>
        <w:tc>
          <w:tcPr>
            <w:tcW w:w="1134" w:type="dxa"/>
            <w:vAlign w:val="center"/>
          </w:tcPr>
          <w:p w14:paraId="7B4DDA7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2.6.2</w:t>
            </w:r>
          </w:p>
        </w:tc>
        <w:tc>
          <w:tcPr>
            <w:tcW w:w="2612" w:type="dxa"/>
            <w:vAlign w:val="center"/>
          </w:tcPr>
          <w:p w14:paraId="74C383A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legislative package of the Environment in the Parliamentary Groups of the Popular National Assembly (ANP)</w:t>
            </w:r>
          </w:p>
        </w:tc>
        <w:tc>
          <w:tcPr>
            <w:tcW w:w="2126" w:type="dxa"/>
            <w:vAlign w:val="center"/>
          </w:tcPr>
          <w:p w14:paraId="0B9EE8A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Parliamentary Groups of the Popular National Assembly (ANP)</w:t>
            </w:r>
          </w:p>
        </w:tc>
        <w:tc>
          <w:tcPr>
            <w:tcW w:w="1276" w:type="dxa"/>
            <w:vAlign w:val="center"/>
          </w:tcPr>
          <w:p w14:paraId="6A5004B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5.550</w:t>
            </w:r>
          </w:p>
        </w:tc>
      </w:tr>
      <w:tr w:rsidR="00F137C3" w:rsidRPr="00884C95" w14:paraId="425EF1D1" w14:textId="77777777" w:rsidTr="00B04E7F">
        <w:trPr>
          <w:jc w:val="center"/>
        </w:trPr>
        <w:tc>
          <w:tcPr>
            <w:tcW w:w="1054" w:type="dxa"/>
            <w:vMerge/>
            <w:vAlign w:val="center"/>
          </w:tcPr>
          <w:p w14:paraId="58309D35" w14:textId="77777777" w:rsidR="00F137C3" w:rsidRPr="00884C95" w:rsidRDefault="00F137C3" w:rsidP="00B04E7F">
            <w:pPr>
              <w:jc w:val="center"/>
              <w:rPr>
                <w:rFonts w:ascii="Arial" w:hAnsi="Arial" w:cs="Arial"/>
                <w:b/>
                <w:sz w:val="20"/>
                <w:szCs w:val="20"/>
                <w:lang w:val="en-GB"/>
              </w:rPr>
            </w:pPr>
          </w:p>
        </w:tc>
        <w:tc>
          <w:tcPr>
            <w:tcW w:w="992" w:type="dxa"/>
            <w:vMerge/>
            <w:vAlign w:val="center"/>
          </w:tcPr>
          <w:p w14:paraId="5C0BD537" w14:textId="77777777" w:rsidR="00F137C3" w:rsidRPr="00884C95" w:rsidRDefault="00F137C3" w:rsidP="00B04E7F">
            <w:pPr>
              <w:tabs>
                <w:tab w:val="left" w:pos="284"/>
              </w:tabs>
              <w:jc w:val="center"/>
              <w:rPr>
                <w:rFonts w:ascii="Arial" w:hAnsi="Arial" w:cs="Arial"/>
                <w:sz w:val="20"/>
                <w:szCs w:val="20"/>
                <w:lang w:val="en-GB"/>
              </w:rPr>
            </w:pPr>
          </w:p>
        </w:tc>
        <w:tc>
          <w:tcPr>
            <w:tcW w:w="1134" w:type="dxa"/>
            <w:vAlign w:val="center"/>
          </w:tcPr>
          <w:p w14:paraId="4CFF8C7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2.6.3</w:t>
            </w:r>
          </w:p>
        </w:tc>
        <w:tc>
          <w:tcPr>
            <w:tcW w:w="2612" w:type="dxa"/>
            <w:vAlign w:val="center"/>
          </w:tcPr>
          <w:p w14:paraId="02BC0015" w14:textId="1D50BE47" w:rsidR="00F137C3" w:rsidRPr="00884C95" w:rsidRDefault="00F137C3" w:rsidP="00FA6CC8">
            <w:pPr>
              <w:jc w:val="center"/>
              <w:rPr>
                <w:rFonts w:ascii="Arial" w:hAnsi="Arial" w:cs="Arial"/>
                <w:sz w:val="20"/>
                <w:szCs w:val="20"/>
                <w:lang w:val="en-GB"/>
              </w:rPr>
            </w:pPr>
            <w:r w:rsidRPr="00884C95">
              <w:rPr>
                <w:rFonts w:ascii="Arial" w:hAnsi="Arial" w:cs="Arial"/>
                <w:sz w:val="20"/>
                <w:szCs w:val="20"/>
                <w:lang w:val="en-GB"/>
              </w:rPr>
              <w:t xml:space="preserve">Disseminate the Legislative Package on the Environment to the National Guard, the Forest Guard, FISCAP, Environmental Inspectors, Protected Area Guards, technicians from </w:t>
            </w:r>
            <w:r w:rsidR="00FA6CC8" w:rsidRPr="00884C95">
              <w:rPr>
                <w:rFonts w:ascii="Arial" w:hAnsi="Arial" w:cs="Arial"/>
                <w:sz w:val="20"/>
                <w:szCs w:val="20"/>
                <w:lang w:val="en-GB"/>
              </w:rPr>
              <w:t xml:space="preserve">different </w:t>
            </w:r>
            <w:r w:rsidRPr="00884C95">
              <w:rPr>
                <w:rFonts w:ascii="Arial" w:hAnsi="Arial" w:cs="Arial"/>
                <w:sz w:val="20"/>
                <w:szCs w:val="20"/>
                <w:lang w:val="en-GB"/>
              </w:rPr>
              <w:t>Directorate General</w:t>
            </w:r>
            <w:r w:rsidR="00FA6CC8" w:rsidRPr="00884C95">
              <w:rPr>
                <w:rFonts w:ascii="Arial" w:hAnsi="Arial" w:cs="Arial"/>
                <w:sz w:val="20"/>
                <w:szCs w:val="20"/>
                <w:lang w:val="en-GB"/>
              </w:rPr>
              <w:t>s</w:t>
            </w:r>
            <w:r w:rsidRPr="00884C95">
              <w:rPr>
                <w:rFonts w:ascii="Arial" w:hAnsi="Arial" w:cs="Arial"/>
                <w:sz w:val="20"/>
                <w:szCs w:val="20"/>
                <w:lang w:val="en-GB"/>
              </w:rPr>
              <w:t>, Police and Customs.</w:t>
            </w:r>
          </w:p>
        </w:tc>
        <w:tc>
          <w:tcPr>
            <w:tcW w:w="2126" w:type="dxa"/>
            <w:vAlign w:val="center"/>
          </w:tcPr>
          <w:p w14:paraId="015BD31D" w14:textId="63AEA66C" w:rsidR="00F137C3" w:rsidRPr="00884C95" w:rsidRDefault="00F137C3" w:rsidP="00FA6CC8">
            <w:pPr>
              <w:jc w:val="center"/>
              <w:rPr>
                <w:rFonts w:ascii="Arial" w:hAnsi="Arial" w:cs="Arial"/>
                <w:sz w:val="20"/>
                <w:szCs w:val="20"/>
                <w:lang w:val="en-GB"/>
              </w:rPr>
            </w:pPr>
            <w:r w:rsidRPr="00884C95">
              <w:rPr>
                <w:rFonts w:ascii="Arial" w:hAnsi="Arial" w:cs="Arial"/>
                <w:sz w:val="20"/>
                <w:szCs w:val="20"/>
                <w:lang w:val="en-GB"/>
              </w:rPr>
              <w:t xml:space="preserve">National Guard, Forest Guard, FISCAP, Environmental Inspectors, Protected Area Guards, technicians from </w:t>
            </w:r>
            <w:r w:rsidR="00FA6CC8" w:rsidRPr="00884C95">
              <w:rPr>
                <w:rFonts w:ascii="Arial" w:hAnsi="Arial" w:cs="Arial"/>
                <w:sz w:val="20"/>
                <w:szCs w:val="20"/>
                <w:lang w:val="en-GB"/>
              </w:rPr>
              <w:t xml:space="preserve">different </w:t>
            </w:r>
            <w:r w:rsidRPr="00884C95">
              <w:rPr>
                <w:rFonts w:ascii="Arial" w:hAnsi="Arial" w:cs="Arial"/>
                <w:sz w:val="20"/>
                <w:szCs w:val="20"/>
                <w:lang w:val="en-GB"/>
              </w:rPr>
              <w:t>Directorate General, Police and Customs.</w:t>
            </w:r>
          </w:p>
        </w:tc>
        <w:tc>
          <w:tcPr>
            <w:tcW w:w="1276" w:type="dxa"/>
            <w:vAlign w:val="center"/>
          </w:tcPr>
          <w:p w14:paraId="3ABEBCD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7.500</w:t>
            </w:r>
          </w:p>
        </w:tc>
      </w:tr>
      <w:tr w:rsidR="00F137C3" w:rsidRPr="00884C95" w14:paraId="067F8BA5" w14:textId="77777777" w:rsidTr="00B04E7F">
        <w:trPr>
          <w:jc w:val="center"/>
        </w:trPr>
        <w:tc>
          <w:tcPr>
            <w:tcW w:w="1054" w:type="dxa"/>
            <w:vMerge/>
            <w:vAlign w:val="center"/>
          </w:tcPr>
          <w:p w14:paraId="4F6FBFBC" w14:textId="77777777" w:rsidR="00F137C3" w:rsidRPr="00884C95" w:rsidRDefault="00F137C3" w:rsidP="00B04E7F">
            <w:pPr>
              <w:jc w:val="center"/>
              <w:rPr>
                <w:rFonts w:ascii="Arial" w:hAnsi="Arial" w:cs="Arial"/>
                <w:b/>
                <w:sz w:val="20"/>
                <w:szCs w:val="20"/>
                <w:lang w:val="en-GB"/>
              </w:rPr>
            </w:pPr>
          </w:p>
        </w:tc>
        <w:tc>
          <w:tcPr>
            <w:tcW w:w="992" w:type="dxa"/>
            <w:vMerge/>
            <w:vAlign w:val="center"/>
          </w:tcPr>
          <w:p w14:paraId="0D1B5CDA" w14:textId="77777777" w:rsidR="00F137C3" w:rsidRPr="00884C95" w:rsidRDefault="00F137C3" w:rsidP="00B04E7F">
            <w:pPr>
              <w:jc w:val="center"/>
              <w:rPr>
                <w:rFonts w:ascii="Arial" w:hAnsi="Arial" w:cs="Arial"/>
                <w:sz w:val="20"/>
                <w:szCs w:val="20"/>
                <w:lang w:val="en-GB"/>
              </w:rPr>
            </w:pPr>
          </w:p>
        </w:tc>
        <w:tc>
          <w:tcPr>
            <w:tcW w:w="1134" w:type="dxa"/>
            <w:vAlign w:val="center"/>
          </w:tcPr>
          <w:p w14:paraId="6DC5CA9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2.6.4</w:t>
            </w:r>
          </w:p>
        </w:tc>
        <w:tc>
          <w:tcPr>
            <w:tcW w:w="2612" w:type="dxa"/>
            <w:vAlign w:val="center"/>
          </w:tcPr>
          <w:p w14:paraId="57FA1A4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Legislative Package on the Environment to Jurists, Magistrates/Public Ministry, Judges and Lawyers.</w:t>
            </w:r>
          </w:p>
        </w:tc>
        <w:tc>
          <w:tcPr>
            <w:tcW w:w="2126" w:type="dxa"/>
            <w:vAlign w:val="center"/>
          </w:tcPr>
          <w:p w14:paraId="30CF401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Jurists, Magistrates/Public Ministry, Judges and Lawyers</w:t>
            </w:r>
          </w:p>
        </w:tc>
        <w:tc>
          <w:tcPr>
            <w:tcW w:w="1276" w:type="dxa"/>
            <w:vAlign w:val="center"/>
          </w:tcPr>
          <w:p w14:paraId="19DB20A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5.700</w:t>
            </w:r>
          </w:p>
        </w:tc>
      </w:tr>
      <w:tr w:rsidR="00F137C3" w:rsidRPr="00884C95" w14:paraId="69075D5E" w14:textId="77777777" w:rsidTr="00B04E7F">
        <w:trPr>
          <w:jc w:val="center"/>
        </w:trPr>
        <w:tc>
          <w:tcPr>
            <w:tcW w:w="1054" w:type="dxa"/>
            <w:vMerge/>
            <w:vAlign w:val="center"/>
          </w:tcPr>
          <w:p w14:paraId="661CF389" w14:textId="77777777" w:rsidR="00F137C3" w:rsidRPr="00884C95" w:rsidRDefault="00F137C3" w:rsidP="00B04E7F">
            <w:pPr>
              <w:jc w:val="center"/>
              <w:rPr>
                <w:rFonts w:ascii="Arial" w:hAnsi="Arial" w:cs="Arial"/>
                <w:b/>
                <w:sz w:val="20"/>
                <w:szCs w:val="20"/>
                <w:lang w:val="en-GB"/>
              </w:rPr>
            </w:pPr>
          </w:p>
        </w:tc>
        <w:tc>
          <w:tcPr>
            <w:tcW w:w="992" w:type="dxa"/>
            <w:vMerge/>
            <w:vAlign w:val="center"/>
          </w:tcPr>
          <w:p w14:paraId="7FB7AA41" w14:textId="77777777" w:rsidR="00F137C3" w:rsidRPr="00884C95" w:rsidRDefault="00F137C3" w:rsidP="00B04E7F">
            <w:pPr>
              <w:jc w:val="center"/>
              <w:rPr>
                <w:rFonts w:ascii="Arial" w:hAnsi="Arial" w:cs="Arial"/>
                <w:sz w:val="20"/>
                <w:szCs w:val="20"/>
                <w:lang w:val="en-GB"/>
              </w:rPr>
            </w:pPr>
          </w:p>
        </w:tc>
        <w:tc>
          <w:tcPr>
            <w:tcW w:w="1134" w:type="dxa"/>
            <w:vAlign w:val="center"/>
          </w:tcPr>
          <w:p w14:paraId="440B778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2.6.5</w:t>
            </w:r>
          </w:p>
        </w:tc>
        <w:tc>
          <w:tcPr>
            <w:tcW w:w="2612" w:type="dxa"/>
            <w:vAlign w:val="center"/>
          </w:tcPr>
          <w:p w14:paraId="06F434F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Environment legislative package to the Chamber of Commerce</w:t>
            </w:r>
          </w:p>
        </w:tc>
        <w:tc>
          <w:tcPr>
            <w:tcW w:w="2126" w:type="dxa"/>
            <w:vAlign w:val="center"/>
          </w:tcPr>
          <w:p w14:paraId="61A04B1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Chamber of Commerce</w:t>
            </w:r>
          </w:p>
        </w:tc>
        <w:tc>
          <w:tcPr>
            <w:tcW w:w="1276" w:type="dxa"/>
            <w:vAlign w:val="center"/>
          </w:tcPr>
          <w:p w14:paraId="5D6E3C2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5.700</w:t>
            </w:r>
          </w:p>
        </w:tc>
      </w:tr>
    </w:tbl>
    <w:p w14:paraId="3C45B228" w14:textId="77777777" w:rsidR="00F137C3" w:rsidRPr="00884C95" w:rsidRDefault="00F137C3" w:rsidP="00F137C3">
      <w:pPr>
        <w:jc w:val="both"/>
        <w:rPr>
          <w:lang w:val="en-GB"/>
        </w:rPr>
      </w:pPr>
      <w:r w:rsidRPr="00884C95">
        <w:rPr>
          <w:lang w:val="en-GB"/>
        </w:rPr>
        <w:br w:type="page"/>
      </w:r>
    </w:p>
    <w:p w14:paraId="58D07C99" w14:textId="77777777" w:rsidR="00F137C3" w:rsidRPr="00884C95" w:rsidRDefault="00F137C3" w:rsidP="00F137C3">
      <w:pPr>
        <w:jc w:val="both"/>
        <w:rPr>
          <w:lang w:val="en-GB"/>
        </w:rPr>
      </w:pPr>
    </w:p>
    <w:p w14:paraId="5148F224" w14:textId="7777777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 xml:space="preserve">Table 8 - Level of Prioritisation of the Proposed Measures and Actions, within the scope of the </w:t>
      </w:r>
      <w:r w:rsidRPr="00884C95">
        <w:rPr>
          <w:rFonts w:ascii="Arial" w:hAnsi="Arial" w:cs="Arial"/>
          <w:b/>
          <w:sz w:val="24"/>
          <w:szCs w:val="24"/>
          <w:lang w:val="en-GB"/>
        </w:rPr>
        <w:t>Institutional Framework - Complementary Actions</w:t>
      </w:r>
      <w:r w:rsidRPr="00884C95">
        <w:rPr>
          <w:rFonts w:ascii="Arial" w:hAnsi="Arial" w:cs="Arial"/>
          <w:sz w:val="24"/>
          <w:szCs w:val="24"/>
          <w:lang w:val="en-GB"/>
        </w:rPr>
        <w:t>, for Strengthening and Consolidation of Guinea-Bissau's National Framework for Environmental and Social Impact Assessment.</w:t>
      </w:r>
    </w:p>
    <w:tbl>
      <w:tblPr>
        <w:tblW w:w="932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18"/>
        <w:gridCol w:w="992"/>
        <w:gridCol w:w="1134"/>
        <w:gridCol w:w="3258"/>
        <w:gridCol w:w="1805"/>
        <w:gridCol w:w="1015"/>
      </w:tblGrid>
      <w:tr w:rsidR="00F137C3" w:rsidRPr="00884C95" w14:paraId="1A7076E4" w14:textId="77777777" w:rsidTr="00B04E7F">
        <w:trPr>
          <w:trHeight w:val="753"/>
          <w:tblHeader/>
          <w:jc w:val="center"/>
        </w:trPr>
        <w:tc>
          <w:tcPr>
            <w:tcW w:w="1118" w:type="dxa"/>
            <w:shd w:val="clear" w:color="auto" w:fill="EEECE1" w:themeFill="background2"/>
            <w:vAlign w:val="center"/>
          </w:tcPr>
          <w:p w14:paraId="767E32E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992" w:type="dxa"/>
            <w:shd w:val="clear" w:color="auto" w:fill="EEECE1" w:themeFill="background2"/>
            <w:vAlign w:val="center"/>
          </w:tcPr>
          <w:p w14:paraId="6272DFD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6C022FE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3258" w:type="dxa"/>
            <w:shd w:val="clear" w:color="auto" w:fill="EEECE1" w:themeFill="background2"/>
            <w:vAlign w:val="center"/>
          </w:tcPr>
          <w:p w14:paraId="2AF52B08"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805" w:type="dxa"/>
            <w:shd w:val="clear" w:color="auto" w:fill="EEECE1" w:themeFill="background2"/>
            <w:vAlign w:val="center"/>
          </w:tcPr>
          <w:p w14:paraId="1A8091A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015" w:type="dxa"/>
            <w:shd w:val="clear" w:color="auto" w:fill="EEECE1" w:themeFill="background2"/>
            <w:vAlign w:val="center"/>
          </w:tcPr>
          <w:p w14:paraId="51613D1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7D96A37E" w14:textId="77777777" w:rsidTr="00B04E7F">
        <w:trPr>
          <w:jc w:val="center"/>
        </w:trPr>
        <w:tc>
          <w:tcPr>
            <w:tcW w:w="1118" w:type="dxa"/>
            <w:vMerge w:val="restart"/>
            <w:textDirection w:val="btLr"/>
            <w:vAlign w:val="center"/>
          </w:tcPr>
          <w:p w14:paraId="678DC7C4"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992" w:type="dxa"/>
            <w:vMerge w:val="restart"/>
            <w:textDirection w:val="btLr"/>
            <w:vAlign w:val="center"/>
          </w:tcPr>
          <w:p w14:paraId="45359A39"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346A456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2.7.1</w:t>
            </w:r>
          </w:p>
        </w:tc>
        <w:tc>
          <w:tcPr>
            <w:tcW w:w="3258" w:type="dxa"/>
            <w:vAlign w:val="center"/>
          </w:tcPr>
          <w:p w14:paraId="6BF4C82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Preparation of a Strategic Plan (</w:t>
            </w:r>
            <w:r w:rsidRPr="00884C95">
              <w:rPr>
                <w:rFonts w:ascii="Arial" w:hAnsi="Arial" w:cs="Arial"/>
                <w:i/>
                <w:sz w:val="20"/>
                <w:szCs w:val="20"/>
                <w:lang w:val="en-GB"/>
              </w:rPr>
              <w:t>Master Plan</w:t>
            </w:r>
            <w:r w:rsidRPr="00884C95">
              <w:rPr>
                <w:rFonts w:ascii="Arial" w:hAnsi="Arial" w:cs="Arial"/>
                <w:sz w:val="20"/>
                <w:szCs w:val="20"/>
                <w:lang w:val="en-GB"/>
              </w:rPr>
              <w:t>) for AAAC</w:t>
            </w:r>
          </w:p>
        </w:tc>
        <w:tc>
          <w:tcPr>
            <w:tcW w:w="1805" w:type="dxa"/>
            <w:vAlign w:val="center"/>
          </w:tcPr>
          <w:p w14:paraId="28AF23D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015" w:type="dxa"/>
            <w:vAlign w:val="center"/>
          </w:tcPr>
          <w:p w14:paraId="61FE8DE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20.700</w:t>
            </w:r>
          </w:p>
        </w:tc>
      </w:tr>
      <w:tr w:rsidR="00CF52C2" w:rsidRPr="00884C95" w14:paraId="7D683ED5" w14:textId="77777777" w:rsidTr="00B04E7F">
        <w:trPr>
          <w:jc w:val="center"/>
        </w:trPr>
        <w:tc>
          <w:tcPr>
            <w:tcW w:w="1118" w:type="dxa"/>
            <w:vMerge/>
            <w:vAlign w:val="center"/>
          </w:tcPr>
          <w:p w14:paraId="170B0B0B" w14:textId="77777777" w:rsidR="00CF52C2" w:rsidRPr="00884C95" w:rsidRDefault="00CF52C2" w:rsidP="00B04E7F">
            <w:pPr>
              <w:jc w:val="center"/>
              <w:rPr>
                <w:rFonts w:ascii="Arial" w:hAnsi="Arial" w:cs="Arial"/>
                <w:b/>
                <w:sz w:val="20"/>
                <w:szCs w:val="20"/>
                <w:lang w:val="en-GB"/>
              </w:rPr>
            </w:pPr>
          </w:p>
        </w:tc>
        <w:tc>
          <w:tcPr>
            <w:tcW w:w="992" w:type="dxa"/>
            <w:vMerge/>
            <w:vAlign w:val="center"/>
          </w:tcPr>
          <w:p w14:paraId="1DB358A0" w14:textId="77777777" w:rsidR="00CF52C2" w:rsidRPr="00884C95" w:rsidRDefault="00CF52C2" w:rsidP="00B04E7F">
            <w:pPr>
              <w:jc w:val="center"/>
              <w:rPr>
                <w:rFonts w:ascii="Arial" w:hAnsi="Arial" w:cs="Arial"/>
                <w:sz w:val="20"/>
                <w:szCs w:val="20"/>
                <w:lang w:val="en-GB"/>
              </w:rPr>
            </w:pPr>
          </w:p>
        </w:tc>
        <w:tc>
          <w:tcPr>
            <w:tcW w:w="1134" w:type="dxa"/>
            <w:vAlign w:val="center"/>
          </w:tcPr>
          <w:p w14:paraId="045BAB60" w14:textId="25CF2A33"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2.7.3</w:t>
            </w:r>
          </w:p>
        </w:tc>
        <w:tc>
          <w:tcPr>
            <w:tcW w:w="3258" w:type="dxa"/>
            <w:vAlign w:val="center"/>
          </w:tcPr>
          <w:p w14:paraId="4BCA2CA9" w14:textId="712A6781"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Debate the Extractive Sector and its Impacts on the Environment</w:t>
            </w:r>
          </w:p>
        </w:tc>
        <w:tc>
          <w:tcPr>
            <w:tcW w:w="1805" w:type="dxa"/>
            <w:vAlign w:val="center"/>
          </w:tcPr>
          <w:p w14:paraId="26201E5F" w14:textId="3FC5ABC2"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Extractive Sector</w:t>
            </w:r>
          </w:p>
        </w:tc>
        <w:tc>
          <w:tcPr>
            <w:tcW w:w="1015" w:type="dxa"/>
            <w:vAlign w:val="center"/>
          </w:tcPr>
          <w:p w14:paraId="3939E739" w14:textId="498322F4"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33.800</w:t>
            </w:r>
          </w:p>
        </w:tc>
      </w:tr>
      <w:tr w:rsidR="00CF52C2" w:rsidRPr="00884C95" w14:paraId="6BC988F1" w14:textId="77777777" w:rsidTr="00B04E7F">
        <w:trPr>
          <w:jc w:val="center"/>
        </w:trPr>
        <w:tc>
          <w:tcPr>
            <w:tcW w:w="1118" w:type="dxa"/>
            <w:vMerge/>
            <w:vAlign w:val="center"/>
          </w:tcPr>
          <w:p w14:paraId="233F7C5F" w14:textId="77777777" w:rsidR="00CF52C2" w:rsidRPr="00884C95" w:rsidRDefault="00CF52C2" w:rsidP="00B04E7F">
            <w:pPr>
              <w:jc w:val="center"/>
              <w:rPr>
                <w:rFonts w:ascii="Arial" w:hAnsi="Arial" w:cs="Arial"/>
                <w:b/>
                <w:sz w:val="20"/>
                <w:szCs w:val="20"/>
                <w:lang w:val="en-GB"/>
              </w:rPr>
            </w:pPr>
          </w:p>
        </w:tc>
        <w:tc>
          <w:tcPr>
            <w:tcW w:w="992" w:type="dxa"/>
            <w:vMerge/>
            <w:vAlign w:val="center"/>
          </w:tcPr>
          <w:p w14:paraId="55932040" w14:textId="77777777" w:rsidR="00CF52C2" w:rsidRPr="00884C95" w:rsidRDefault="00CF52C2" w:rsidP="00B04E7F">
            <w:pPr>
              <w:tabs>
                <w:tab w:val="left" w:pos="284"/>
              </w:tabs>
              <w:jc w:val="center"/>
              <w:rPr>
                <w:rFonts w:ascii="Arial" w:hAnsi="Arial" w:cs="Arial"/>
                <w:sz w:val="20"/>
                <w:szCs w:val="20"/>
                <w:lang w:val="en-GB"/>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492BFE" w14:textId="141D18FE"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2.7.4</w:t>
            </w:r>
          </w:p>
        </w:tc>
        <w:tc>
          <w:tcPr>
            <w:tcW w:w="3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296299" w14:textId="31CED56D"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Carrying out a Strategic Environmental Assessment of the different funding programmes of the different Development/Financial partners in Guinea-Bissau.</w:t>
            </w:r>
          </w:p>
        </w:tc>
        <w:tc>
          <w:tcPr>
            <w:tcW w:w="1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B871AF" w14:textId="002D4ED5"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and Development Partners </w:t>
            </w:r>
          </w:p>
        </w:tc>
        <w:tc>
          <w:tcPr>
            <w:tcW w:w="101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EEE01D7" w14:textId="639D349B"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148.200</w:t>
            </w:r>
          </w:p>
        </w:tc>
      </w:tr>
      <w:tr w:rsidR="00CF52C2" w:rsidRPr="00884C95" w14:paraId="1C589C7C" w14:textId="77777777" w:rsidTr="00B04E7F">
        <w:trPr>
          <w:jc w:val="center"/>
        </w:trPr>
        <w:tc>
          <w:tcPr>
            <w:tcW w:w="1118" w:type="dxa"/>
            <w:vMerge/>
            <w:vAlign w:val="center"/>
          </w:tcPr>
          <w:p w14:paraId="2D977EB6" w14:textId="77777777" w:rsidR="00CF52C2" w:rsidRPr="00884C95" w:rsidRDefault="00CF52C2" w:rsidP="00B04E7F">
            <w:pPr>
              <w:jc w:val="center"/>
              <w:rPr>
                <w:rFonts w:ascii="Arial" w:hAnsi="Arial" w:cs="Arial"/>
                <w:b/>
                <w:sz w:val="20"/>
                <w:szCs w:val="20"/>
                <w:lang w:val="en-GB"/>
              </w:rPr>
            </w:pPr>
          </w:p>
        </w:tc>
        <w:tc>
          <w:tcPr>
            <w:tcW w:w="992" w:type="dxa"/>
            <w:vMerge/>
            <w:vAlign w:val="center"/>
          </w:tcPr>
          <w:p w14:paraId="27E4DB05" w14:textId="77777777" w:rsidR="00CF52C2" w:rsidRPr="00884C95" w:rsidRDefault="00CF52C2" w:rsidP="00B04E7F">
            <w:pPr>
              <w:jc w:val="center"/>
              <w:rPr>
                <w:rFonts w:ascii="Arial" w:hAnsi="Arial" w:cs="Arial"/>
                <w:sz w:val="20"/>
                <w:szCs w:val="20"/>
                <w:lang w:val="en-GB"/>
              </w:rPr>
            </w:pPr>
          </w:p>
        </w:tc>
        <w:tc>
          <w:tcPr>
            <w:tcW w:w="1134" w:type="dxa"/>
            <w:tcBorders>
              <w:left w:val="single" w:sz="4" w:space="0" w:color="D9D9D9" w:themeColor="background1" w:themeShade="D9"/>
            </w:tcBorders>
            <w:vAlign w:val="center"/>
          </w:tcPr>
          <w:p w14:paraId="11B30C8F" w14:textId="691C203E"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2.7.7</w:t>
            </w:r>
          </w:p>
        </w:tc>
        <w:tc>
          <w:tcPr>
            <w:tcW w:w="3258" w:type="dxa"/>
            <w:vAlign w:val="center"/>
          </w:tcPr>
          <w:p w14:paraId="1CF59734" w14:textId="6ABC4135"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Promote an ordinary (quarterly) thematic meeting dedicated to the Environment and Sustainable Management of Natural Resources at the level of the Council of Ministers.</w:t>
            </w:r>
          </w:p>
        </w:tc>
        <w:tc>
          <w:tcPr>
            <w:tcW w:w="1805" w:type="dxa"/>
            <w:vAlign w:val="center"/>
          </w:tcPr>
          <w:p w14:paraId="14B663C9" w14:textId="53F60B13"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Council of Ministers</w:t>
            </w:r>
          </w:p>
        </w:tc>
        <w:tc>
          <w:tcPr>
            <w:tcW w:w="1015" w:type="dxa"/>
            <w:vAlign w:val="center"/>
          </w:tcPr>
          <w:p w14:paraId="341ECAD8" w14:textId="0D7F41B7"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13.000 per year</w:t>
            </w:r>
          </w:p>
        </w:tc>
      </w:tr>
      <w:tr w:rsidR="00CF52C2" w:rsidRPr="00884C95" w14:paraId="5419CDA8" w14:textId="77777777" w:rsidTr="00B04E7F">
        <w:trPr>
          <w:jc w:val="center"/>
        </w:trPr>
        <w:tc>
          <w:tcPr>
            <w:tcW w:w="1118" w:type="dxa"/>
            <w:vMerge/>
            <w:vAlign w:val="center"/>
          </w:tcPr>
          <w:p w14:paraId="0E77F6A0" w14:textId="77777777" w:rsidR="00CF52C2" w:rsidRPr="00884C95" w:rsidRDefault="00CF52C2" w:rsidP="00B04E7F">
            <w:pPr>
              <w:jc w:val="center"/>
              <w:rPr>
                <w:rFonts w:ascii="Arial" w:hAnsi="Arial" w:cs="Arial"/>
                <w:b/>
                <w:sz w:val="20"/>
                <w:szCs w:val="20"/>
                <w:lang w:val="en-GB"/>
              </w:rPr>
            </w:pPr>
          </w:p>
        </w:tc>
        <w:tc>
          <w:tcPr>
            <w:tcW w:w="992" w:type="dxa"/>
            <w:vMerge/>
            <w:vAlign w:val="center"/>
          </w:tcPr>
          <w:p w14:paraId="2B3D06BB" w14:textId="77777777" w:rsidR="00CF52C2" w:rsidRPr="00884C95" w:rsidRDefault="00CF52C2" w:rsidP="00B04E7F">
            <w:pPr>
              <w:jc w:val="center"/>
              <w:rPr>
                <w:rFonts w:ascii="Arial" w:hAnsi="Arial" w:cs="Arial"/>
                <w:sz w:val="20"/>
                <w:szCs w:val="20"/>
                <w:lang w:val="en-GB"/>
              </w:rPr>
            </w:pPr>
          </w:p>
        </w:tc>
        <w:tc>
          <w:tcPr>
            <w:tcW w:w="1134" w:type="dxa"/>
            <w:tcBorders>
              <w:left w:val="single" w:sz="4" w:space="0" w:color="D9D9D9" w:themeColor="background1" w:themeShade="D9"/>
            </w:tcBorders>
            <w:vAlign w:val="center"/>
          </w:tcPr>
          <w:p w14:paraId="5F380D06" w14:textId="76B366C7"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2.7.9</w:t>
            </w:r>
          </w:p>
        </w:tc>
        <w:tc>
          <w:tcPr>
            <w:tcW w:w="3258" w:type="dxa"/>
            <w:vAlign w:val="center"/>
          </w:tcPr>
          <w:p w14:paraId="045877E6" w14:textId="142B7813"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Improvement of official procedures for authorisations and issuing of operating licences</w:t>
            </w:r>
          </w:p>
        </w:tc>
        <w:tc>
          <w:tcPr>
            <w:tcW w:w="1805" w:type="dxa"/>
            <w:vAlign w:val="center"/>
          </w:tcPr>
          <w:p w14:paraId="50FC686D" w14:textId="3816A2D0"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Sectoral administrations</w:t>
            </w:r>
          </w:p>
        </w:tc>
        <w:tc>
          <w:tcPr>
            <w:tcW w:w="1015" w:type="dxa"/>
            <w:vAlign w:val="center"/>
          </w:tcPr>
          <w:p w14:paraId="7E3F0E70" w14:textId="1C858EA4" w:rsidR="00CF52C2" w:rsidRPr="00884C95" w:rsidRDefault="00CF52C2" w:rsidP="00B04E7F">
            <w:pPr>
              <w:jc w:val="center"/>
              <w:rPr>
                <w:rFonts w:ascii="Arial" w:hAnsi="Arial" w:cs="Arial"/>
                <w:sz w:val="20"/>
                <w:szCs w:val="20"/>
                <w:lang w:val="en-GB"/>
              </w:rPr>
            </w:pPr>
            <w:r w:rsidRPr="00884C95">
              <w:rPr>
                <w:rFonts w:ascii="Arial" w:hAnsi="Arial" w:cs="Arial"/>
                <w:sz w:val="20"/>
                <w:szCs w:val="20"/>
                <w:lang w:val="en-GB"/>
              </w:rPr>
              <w:t>8.300</w:t>
            </w:r>
          </w:p>
        </w:tc>
      </w:tr>
    </w:tbl>
    <w:p w14:paraId="625A6346" w14:textId="77777777" w:rsidR="00F137C3" w:rsidRPr="00884C95" w:rsidRDefault="00F137C3" w:rsidP="004D0A15">
      <w:pPr>
        <w:rPr>
          <w:rFonts w:ascii="Arial" w:hAnsi="Arial" w:cs="Arial"/>
          <w:sz w:val="24"/>
          <w:szCs w:val="24"/>
          <w:lang w:val="en-GB"/>
        </w:rPr>
      </w:pPr>
    </w:p>
    <w:p w14:paraId="1DF1EC8B" w14:textId="716FDB14" w:rsidR="000D399B" w:rsidRPr="00884C95" w:rsidRDefault="000D399B">
      <w:pPr>
        <w:rPr>
          <w:rFonts w:ascii="Arial" w:hAnsi="Arial" w:cs="Arial"/>
          <w:sz w:val="24"/>
          <w:szCs w:val="24"/>
          <w:lang w:val="en-GB"/>
        </w:rPr>
      </w:pPr>
      <w:r w:rsidRPr="00884C95">
        <w:rPr>
          <w:rFonts w:ascii="Arial" w:hAnsi="Arial" w:cs="Arial"/>
          <w:sz w:val="24"/>
          <w:szCs w:val="24"/>
          <w:lang w:val="en-GB"/>
        </w:rPr>
        <w:br w:type="page"/>
      </w:r>
    </w:p>
    <w:p w14:paraId="59725D70" w14:textId="738DB044" w:rsidR="004D0A15" w:rsidRPr="00884C95" w:rsidRDefault="004D0A15" w:rsidP="007C78F3">
      <w:pPr>
        <w:pStyle w:val="ListParagraph"/>
        <w:numPr>
          <w:ilvl w:val="1"/>
          <w:numId w:val="9"/>
        </w:numPr>
        <w:jc w:val="both"/>
        <w:outlineLvl w:val="0"/>
        <w:rPr>
          <w:rFonts w:ascii="Arial" w:hAnsi="Arial" w:cs="Arial"/>
          <w:b/>
          <w:sz w:val="24"/>
          <w:szCs w:val="24"/>
          <w:lang w:val="en-GB"/>
        </w:rPr>
      </w:pPr>
      <w:bookmarkStart w:id="53" w:name="_Toc27065895"/>
      <w:r w:rsidRPr="00884C95">
        <w:rPr>
          <w:rFonts w:ascii="Arial" w:hAnsi="Arial" w:cs="Arial"/>
          <w:b/>
          <w:sz w:val="24"/>
          <w:szCs w:val="24"/>
          <w:lang w:val="en-GB"/>
        </w:rPr>
        <w:lastRenderedPageBreak/>
        <w:t>Investment Plan</w:t>
      </w:r>
      <w:bookmarkEnd w:id="53"/>
    </w:p>
    <w:p w14:paraId="334143B3" w14:textId="69B78934" w:rsidR="009F0AE0" w:rsidRPr="00884C95" w:rsidRDefault="003704F3" w:rsidP="009F0AE0">
      <w:pPr>
        <w:jc w:val="both"/>
        <w:rPr>
          <w:rFonts w:ascii="Arial" w:hAnsi="Arial" w:cs="Arial"/>
          <w:sz w:val="24"/>
          <w:szCs w:val="24"/>
          <w:lang w:val="en-GB"/>
        </w:rPr>
      </w:pPr>
      <w:r w:rsidRPr="00884C95">
        <w:rPr>
          <w:rFonts w:ascii="Arial" w:hAnsi="Arial" w:cs="Arial"/>
          <w:sz w:val="24"/>
          <w:szCs w:val="24"/>
          <w:lang w:val="en-GB"/>
        </w:rPr>
        <w:t>The Action Plan presented here to strengthen and consolidate the National E</w:t>
      </w:r>
      <w:r w:rsidR="00B04E7F" w:rsidRPr="00884C95">
        <w:rPr>
          <w:rFonts w:ascii="Arial" w:hAnsi="Arial" w:cs="Arial"/>
          <w:sz w:val="24"/>
          <w:szCs w:val="24"/>
          <w:lang w:val="en-GB"/>
        </w:rPr>
        <w:t>S</w:t>
      </w:r>
      <w:r w:rsidRPr="00884C95">
        <w:rPr>
          <w:rFonts w:ascii="Arial" w:hAnsi="Arial" w:cs="Arial"/>
          <w:sz w:val="24"/>
          <w:szCs w:val="24"/>
          <w:lang w:val="en-GB"/>
        </w:rPr>
        <w:t xml:space="preserve">IA </w:t>
      </w:r>
      <w:r w:rsidR="00B04E7F" w:rsidRPr="00884C95">
        <w:rPr>
          <w:rFonts w:ascii="Arial" w:hAnsi="Arial" w:cs="Arial"/>
          <w:sz w:val="24"/>
          <w:szCs w:val="24"/>
          <w:lang w:val="en-GB"/>
        </w:rPr>
        <w:t xml:space="preserve">Framework </w:t>
      </w:r>
      <w:r w:rsidRPr="00884C95">
        <w:rPr>
          <w:rFonts w:ascii="Arial" w:hAnsi="Arial" w:cs="Arial"/>
          <w:sz w:val="24"/>
          <w:szCs w:val="24"/>
          <w:lang w:val="en-GB"/>
        </w:rPr>
        <w:t xml:space="preserve">in Guinea-Bissau </w:t>
      </w:r>
      <w:r w:rsidR="00D4709E" w:rsidRPr="00884C95">
        <w:rPr>
          <w:rFonts w:ascii="Arial" w:hAnsi="Arial" w:cs="Arial"/>
          <w:sz w:val="24"/>
          <w:szCs w:val="24"/>
          <w:lang w:val="en-GB"/>
        </w:rPr>
        <w:t xml:space="preserve">also </w:t>
      </w:r>
      <w:r w:rsidRPr="00884C95">
        <w:rPr>
          <w:rFonts w:ascii="Arial" w:hAnsi="Arial" w:cs="Arial"/>
          <w:sz w:val="24"/>
          <w:szCs w:val="24"/>
          <w:lang w:val="en-GB"/>
        </w:rPr>
        <w:t xml:space="preserve">includes a budget estimate for the implementation of the different </w:t>
      </w:r>
      <w:r w:rsidR="00B04E7F" w:rsidRPr="00884C95">
        <w:rPr>
          <w:rFonts w:ascii="Arial" w:hAnsi="Arial" w:cs="Arial"/>
          <w:sz w:val="24"/>
          <w:szCs w:val="24"/>
          <w:lang w:val="en-GB"/>
        </w:rPr>
        <w:t xml:space="preserve">proposed </w:t>
      </w:r>
      <w:r w:rsidRPr="00884C95">
        <w:rPr>
          <w:rFonts w:ascii="Arial" w:hAnsi="Arial" w:cs="Arial"/>
          <w:sz w:val="24"/>
          <w:szCs w:val="24"/>
          <w:lang w:val="en-GB"/>
        </w:rPr>
        <w:t>measures and actions</w:t>
      </w:r>
      <w:r w:rsidR="009F0AE0" w:rsidRPr="00884C95">
        <w:rPr>
          <w:rFonts w:ascii="Arial" w:hAnsi="Arial" w:cs="Arial"/>
          <w:sz w:val="24"/>
          <w:szCs w:val="24"/>
          <w:lang w:val="en-GB"/>
        </w:rPr>
        <w:t xml:space="preserve">, although it has not been possible to </w:t>
      </w:r>
      <w:r w:rsidR="00D4709E" w:rsidRPr="00884C95">
        <w:rPr>
          <w:rFonts w:ascii="Arial" w:hAnsi="Arial" w:cs="Arial"/>
          <w:sz w:val="24"/>
          <w:szCs w:val="24"/>
          <w:lang w:val="en-GB"/>
        </w:rPr>
        <w:t xml:space="preserve">present budget estimates </w:t>
      </w:r>
      <w:r w:rsidR="009F0AE0" w:rsidRPr="00884C95">
        <w:rPr>
          <w:rFonts w:ascii="Arial" w:hAnsi="Arial" w:cs="Arial"/>
          <w:sz w:val="24"/>
          <w:szCs w:val="24"/>
          <w:lang w:val="en-GB"/>
        </w:rPr>
        <w:t>for all of them</w:t>
      </w:r>
      <w:r w:rsidRPr="00884C95">
        <w:rPr>
          <w:rFonts w:ascii="Arial" w:hAnsi="Arial" w:cs="Arial"/>
          <w:sz w:val="24"/>
          <w:szCs w:val="24"/>
          <w:lang w:val="en-GB"/>
        </w:rPr>
        <w:t xml:space="preserve">. </w:t>
      </w:r>
      <w:r w:rsidR="009F0AE0" w:rsidRPr="00884C95">
        <w:rPr>
          <w:rFonts w:ascii="Arial" w:hAnsi="Arial" w:cs="Arial"/>
          <w:sz w:val="24"/>
          <w:szCs w:val="24"/>
          <w:lang w:val="en-GB"/>
        </w:rPr>
        <w:t>The proposed budget estimate will allow the Government of Guinea-Bissau</w:t>
      </w:r>
      <w:r w:rsidR="00D4709E" w:rsidRPr="00884C95">
        <w:rPr>
          <w:rFonts w:ascii="Arial" w:hAnsi="Arial" w:cs="Arial"/>
          <w:sz w:val="24"/>
          <w:szCs w:val="24"/>
          <w:lang w:val="en-GB"/>
        </w:rPr>
        <w:t xml:space="preserve"> (and the donors or development partners)</w:t>
      </w:r>
      <w:r w:rsidR="009F0AE0" w:rsidRPr="00884C95">
        <w:rPr>
          <w:rFonts w:ascii="Arial" w:hAnsi="Arial" w:cs="Arial"/>
          <w:sz w:val="24"/>
          <w:szCs w:val="24"/>
          <w:lang w:val="en-GB"/>
        </w:rPr>
        <w:t xml:space="preserve"> to identify </w:t>
      </w:r>
      <w:r w:rsidR="00D4709E" w:rsidRPr="00884C95">
        <w:rPr>
          <w:rFonts w:ascii="Arial" w:hAnsi="Arial" w:cs="Arial"/>
          <w:sz w:val="24"/>
          <w:szCs w:val="24"/>
          <w:lang w:val="en-GB"/>
        </w:rPr>
        <w:t xml:space="preserve">measures and target actions, depending on the amount made available, for </w:t>
      </w:r>
      <w:r w:rsidR="009F0AE0" w:rsidRPr="00884C95">
        <w:rPr>
          <w:rFonts w:ascii="Arial" w:hAnsi="Arial" w:cs="Arial"/>
          <w:sz w:val="24"/>
          <w:szCs w:val="24"/>
          <w:lang w:val="en-GB"/>
        </w:rPr>
        <w:t>different levels of priority</w:t>
      </w:r>
      <w:r w:rsidR="00D4709E" w:rsidRPr="00884C95">
        <w:rPr>
          <w:rFonts w:ascii="Arial" w:hAnsi="Arial" w:cs="Arial"/>
          <w:sz w:val="24"/>
          <w:szCs w:val="24"/>
          <w:lang w:val="en-GB"/>
        </w:rPr>
        <w:t xml:space="preserve">, in </w:t>
      </w:r>
      <w:r w:rsidR="009F0AE0" w:rsidRPr="00884C95">
        <w:rPr>
          <w:rFonts w:ascii="Arial" w:hAnsi="Arial" w:cs="Arial"/>
          <w:sz w:val="24"/>
          <w:szCs w:val="24"/>
          <w:lang w:val="en-GB"/>
        </w:rPr>
        <w:t>different themes</w:t>
      </w:r>
      <w:r w:rsidR="00B04E7F" w:rsidRPr="00884C95">
        <w:rPr>
          <w:rFonts w:ascii="Arial" w:hAnsi="Arial" w:cs="Arial"/>
          <w:sz w:val="24"/>
          <w:szCs w:val="24"/>
          <w:lang w:val="en-GB"/>
        </w:rPr>
        <w:t xml:space="preserve"> and topics</w:t>
      </w:r>
      <w:r w:rsidR="009F0AE0" w:rsidRPr="00884C95">
        <w:rPr>
          <w:rFonts w:ascii="Arial" w:hAnsi="Arial" w:cs="Arial"/>
          <w:sz w:val="24"/>
          <w:szCs w:val="24"/>
          <w:lang w:val="en-GB"/>
        </w:rPr>
        <w:t xml:space="preserve">, when there is financial availability to allocate </w:t>
      </w:r>
      <w:r w:rsidR="00D4709E" w:rsidRPr="00884C95">
        <w:rPr>
          <w:rFonts w:ascii="Arial" w:hAnsi="Arial" w:cs="Arial"/>
          <w:sz w:val="24"/>
          <w:szCs w:val="24"/>
          <w:lang w:val="en-GB"/>
        </w:rPr>
        <w:t xml:space="preserve">money </w:t>
      </w:r>
      <w:r w:rsidR="00B04E7F" w:rsidRPr="00884C95">
        <w:rPr>
          <w:rFonts w:ascii="Arial" w:hAnsi="Arial" w:cs="Arial"/>
          <w:sz w:val="24"/>
          <w:szCs w:val="24"/>
          <w:lang w:val="en-GB"/>
        </w:rPr>
        <w:t>to strengthen and consolidate</w:t>
      </w:r>
      <w:r w:rsidR="009F0AE0" w:rsidRPr="00884C95">
        <w:rPr>
          <w:rFonts w:ascii="Arial" w:hAnsi="Arial" w:cs="Arial"/>
          <w:sz w:val="24"/>
          <w:szCs w:val="24"/>
          <w:lang w:val="en-GB"/>
        </w:rPr>
        <w:t xml:space="preserve"> the National E</w:t>
      </w:r>
      <w:r w:rsidR="00B04E7F" w:rsidRPr="00884C95">
        <w:rPr>
          <w:rFonts w:ascii="Arial" w:hAnsi="Arial" w:cs="Arial"/>
          <w:sz w:val="24"/>
          <w:szCs w:val="24"/>
          <w:lang w:val="en-GB"/>
        </w:rPr>
        <w:t>S</w:t>
      </w:r>
      <w:r w:rsidR="009F0AE0" w:rsidRPr="00884C95">
        <w:rPr>
          <w:rFonts w:ascii="Arial" w:hAnsi="Arial" w:cs="Arial"/>
          <w:sz w:val="24"/>
          <w:szCs w:val="24"/>
          <w:lang w:val="en-GB"/>
        </w:rPr>
        <w:t xml:space="preserve">IA </w:t>
      </w:r>
      <w:r w:rsidR="00B04E7F" w:rsidRPr="00884C95">
        <w:rPr>
          <w:rFonts w:ascii="Arial" w:hAnsi="Arial" w:cs="Arial"/>
          <w:sz w:val="24"/>
          <w:szCs w:val="24"/>
          <w:lang w:val="en-GB"/>
        </w:rPr>
        <w:t>Framework</w:t>
      </w:r>
      <w:r w:rsidR="009F0AE0" w:rsidRPr="00884C95">
        <w:rPr>
          <w:rFonts w:ascii="Arial" w:hAnsi="Arial" w:cs="Arial"/>
          <w:sz w:val="24"/>
          <w:szCs w:val="24"/>
          <w:lang w:val="en-GB"/>
        </w:rPr>
        <w:t xml:space="preserve">, either through measures that have a positive impact on it directly (e.g. in the AAAC, in the </w:t>
      </w:r>
      <w:r w:rsidR="000352E2" w:rsidRPr="00884C95">
        <w:rPr>
          <w:rFonts w:ascii="Arial" w:hAnsi="Arial" w:cs="Arial"/>
          <w:sz w:val="24"/>
          <w:szCs w:val="24"/>
          <w:lang w:val="en-GB"/>
        </w:rPr>
        <w:t>Inspectorate-General of the Environment</w:t>
      </w:r>
      <w:r w:rsidR="009F0AE0" w:rsidRPr="00884C95">
        <w:rPr>
          <w:rFonts w:ascii="Arial" w:hAnsi="Arial" w:cs="Arial"/>
          <w:sz w:val="24"/>
          <w:szCs w:val="24"/>
          <w:lang w:val="en-GB"/>
        </w:rPr>
        <w:t>) or</w:t>
      </w:r>
      <w:r w:rsidR="00B048E5" w:rsidRPr="00884C95">
        <w:rPr>
          <w:rFonts w:ascii="Arial" w:hAnsi="Arial" w:cs="Arial"/>
          <w:sz w:val="24"/>
          <w:szCs w:val="24"/>
          <w:lang w:val="en-GB"/>
        </w:rPr>
        <w:t xml:space="preserve"> more</w:t>
      </w:r>
      <w:r w:rsidR="00B04E7F" w:rsidRPr="00884C95">
        <w:rPr>
          <w:rFonts w:ascii="Arial" w:hAnsi="Arial" w:cs="Arial"/>
          <w:sz w:val="24"/>
          <w:szCs w:val="24"/>
          <w:lang w:val="en-GB"/>
        </w:rPr>
        <w:t xml:space="preserve"> indirect way</w:t>
      </w:r>
      <w:r w:rsidR="009F0AE0" w:rsidRPr="00884C95">
        <w:rPr>
          <w:rFonts w:ascii="Arial" w:hAnsi="Arial" w:cs="Arial"/>
          <w:sz w:val="24"/>
          <w:szCs w:val="24"/>
          <w:lang w:val="en-GB"/>
        </w:rPr>
        <w:t xml:space="preserve"> (e.g. in Public </w:t>
      </w:r>
      <w:r w:rsidR="00B04E7F" w:rsidRPr="00884C95">
        <w:rPr>
          <w:rFonts w:ascii="Arial" w:hAnsi="Arial" w:cs="Arial"/>
          <w:sz w:val="24"/>
          <w:szCs w:val="24"/>
          <w:lang w:val="en-GB"/>
        </w:rPr>
        <w:t xml:space="preserve">Participation </w:t>
      </w:r>
      <w:r w:rsidR="009F0AE0" w:rsidRPr="00884C95">
        <w:rPr>
          <w:rFonts w:ascii="Arial" w:hAnsi="Arial" w:cs="Arial"/>
          <w:sz w:val="24"/>
          <w:szCs w:val="24"/>
          <w:lang w:val="en-GB"/>
        </w:rPr>
        <w:t>or Environmental Education).</w:t>
      </w:r>
    </w:p>
    <w:p w14:paraId="7FE348EE" w14:textId="070ED2C0" w:rsidR="003704F3" w:rsidRPr="00884C95" w:rsidRDefault="003704F3" w:rsidP="009F0AE0">
      <w:pPr>
        <w:jc w:val="both"/>
        <w:rPr>
          <w:rFonts w:ascii="Arial" w:hAnsi="Arial" w:cs="Arial"/>
          <w:sz w:val="24"/>
          <w:szCs w:val="24"/>
          <w:lang w:val="en-GB"/>
        </w:rPr>
      </w:pPr>
      <w:r w:rsidRPr="00884C95">
        <w:rPr>
          <w:rFonts w:ascii="Arial" w:hAnsi="Arial" w:cs="Arial"/>
          <w:sz w:val="24"/>
          <w:szCs w:val="24"/>
          <w:lang w:val="en-GB"/>
        </w:rPr>
        <w:t>The budget for each proposed measure or action can be found in</w:t>
      </w:r>
      <w:r w:rsidR="00E06151" w:rsidRPr="00884C95">
        <w:rPr>
          <w:rFonts w:ascii="Arial" w:hAnsi="Arial" w:cs="Arial"/>
          <w:sz w:val="24"/>
          <w:szCs w:val="24"/>
          <w:lang w:val="en-GB"/>
        </w:rPr>
        <w:t xml:space="preserve"> Annex V</w:t>
      </w:r>
      <w:r w:rsidR="007529C7">
        <w:rPr>
          <w:rFonts w:ascii="Arial" w:hAnsi="Arial" w:cs="Arial"/>
          <w:sz w:val="24"/>
          <w:szCs w:val="24"/>
          <w:lang w:val="en-GB"/>
        </w:rPr>
        <w:t xml:space="preserve">, where a </w:t>
      </w:r>
      <w:r w:rsidR="00E06151" w:rsidRPr="00884C95">
        <w:rPr>
          <w:rFonts w:ascii="Arial" w:hAnsi="Arial" w:cs="Arial"/>
          <w:sz w:val="24"/>
          <w:szCs w:val="24"/>
          <w:lang w:val="en-GB"/>
        </w:rPr>
        <w:t xml:space="preserve">budget </w:t>
      </w:r>
      <w:r w:rsidRPr="00884C95">
        <w:rPr>
          <w:rFonts w:ascii="Arial" w:hAnsi="Arial" w:cs="Arial"/>
          <w:sz w:val="24"/>
          <w:szCs w:val="24"/>
          <w:lang w:val="en-GB"/>
        </w:rPr>
        <w:t xml:space="preserve">column </w:t>
      </w:r>
      <w:r w:rsidR="00BB47AC" w:rsidRPr="00884C95">
        <w:rPr>
          <w:rFonts w:ascii="Arial" w:hAnsi="Arial" w:cs="Arial"/>
          <w:sz w:val="24"/>
          <w:szCs w:val="24"/>
          <w:lang w:val="en-GB"/>
        </w:rPr>
        <w:t>is also presented</w:t>
      </w:r>
      <w:r w:rsidR="007529C7">
        <w:rPr>
          <w:rFonts w:ascii="Arial" w:hAnsi="Arial" w:cs="Arial"/>
          <w:sz w:val="24"/>
          <w:szCs w:val="24"/>
          <w:lang w:val="en-GB"/>
        </w:rPr>
        <w:t>.</w:t>
      </w:r>
      <w:r w:rsidR="00BB47AC" w:rsidRPr="00884C95">
        <w:rPr>
          <w:rFonts w:ascii="Arial" w:hAnsi="Arial" w:cs="Arial"/>
          <w:sz w:val="24"/>
          <w:szCs w:val="24"/>
          <w:lang w:val="en-GB"/>
        </w:rPr>
        <w:t xml:space="preserve"> </w:t>
      </w:r>
      <w:r w:rsidR="007529C7">
        <w:rPr>
          <w:rFonts w:ascii="Arial" w:hAnsi="Arial" w:cs="Arial"/>
          <w:sz w:val="24"/>
          <w:szCs w:val="24"/>
          <w:lang w:val="en-GB"/>
        </w:rPr>
        <w:t xml:space="preserve">In </w:t>
      </w:r>
      <w:r w:rsidRPr="00884C95">
        <w:rPr>
          <w:rFonts w:ascii="Arial" w:hAnsi="Arial" w:cs="Arial"/>
          <w:sz w:val="24"/>
          <w:szCs w:val="24"/>
          <w:lang w:val="en-GB"/>
        </w:rPr>
        <w:t>Tables</w:t>
      </w:r>
      <w:r w:rsidR="007529C7">
        <w:rPr>
          <w:rFonts w:ascii="Arial" w:hAnsi="Arial" w:cs="Arial"/>
          <w:sz w:val="24"/>
          <w:szCs w:val="24"/>
          <w:lang w:val="en-GB"/>
        </w:rPr>
        <w:t xml:space="preserve"> 1, 2, 3, 4, 5, 6, 7 and 8 </w:t>
      </w:r>
      <w:r w:rsidR="009F0AE0" w:rsidRPr="00884C95">
        <w:rPr>
          <w:rFonts w:ascii="Arial" w:hAnsi="Arial" w:cs="Arial"/>
          <w:sz w:val="24"/>
          <w:szCs w:val="24"/>
          <w:lang w:val="en-GB"/>
        </w:rPr>
        <w:t xml:space="preserve">of the previous </w:t>
      </w:r>
      <w:r w:rsidR="00BB47AC" w:rsidRPr="00884C95">
        <w:rPr>
          <w:rFonts w:ascii="Arial" w:hAnsi="Arial" w:cs="Arial"/>
          <w:sz w:val="24"/>
          <w:szCs w:val="24"/>
          <w:lang w:val="en-GB"/>
        </w:rPr>
        <w:t xml:space="preserve">chapter, </w:t>
      </w:r>
      <w:r w:rsidR="007529C7">
        <w:rPr>
          <w:rFonts w:ascii="Arial" w:hAnsi="Arial" w:cs="Arial"/>
          <w:sz w:val="24"/>
          <w:szCs w:val="24"/>
          <w:lang w:val="en-GB"/>
        </w:rPr>
        <w:t xml:space="preserve">an attempt to select the top feasible priority </w:t>
      </w:r>
      <w:r w:rsidR="00BB47AC" w:rsidRPr="00884C95">
        <w:rPr>
          <w:rFonts w:ascii="Arial" w:hAnsi="Arial" w:cs="Arial"/>
          <w:sz w:val="24"/>
          <w:szCs w:val="24"/>
          <w:lang w:val="en-GB"/>
        </w:rPr>
        <w:t xml:space="preserve">measures and actions (under each </w:t>
      </w:r>
      <w:r w:rsidR="007529C7">
        <w:rPr>
          <w:rFonts w:ascii="Arial" w:hAnsi="Arial" w:cs="Arial"/>
          <w:sz w:val="24"/>
          <w:szCs w:val="24"/>
          <w:lang w:val="en-GB"/>
        </w:rPr>
        <w:t>thematic area</w:t>
      </w:r>
      <w:r w:rsidR="00BB47AC" w:rsidRPr="00884C95">
        <w:rPr>
          <w:rFonts w:ascii="Arial" w:hAnsi="Arial" w:cs="Arial"/>
          <w:sz w:val="24"/>
          <w:szCs w:val="24"/>
          <w:lang w:val="en-GB"/>
        </w:rPr>
        <w:t>) proposed to strengthen and consolidate the National E</w:t>
      </w:r>
      <w:r w:rsidR="005036D7" w:rsidRPr="00884C95">
        <w:rPr>
          <w:rFonts w:ascii="Arial" w:hAnsi="Arial" w:cs="Arial"/>
          <w:sz w:val="24"/>
          <w:szCs w:val="24"/>
          <w:lang w:val="en-GB"/>
        </w:rPr>
        <w:t>S</w:t>
      </w:r>
      <w:r w:rsidR="00BB47AC" w:rsidRPr="00884C95">
        <w:rPr>
          <w:rFonts w:ascii="Arial" w:hAnsi="Arial" w:cs="Arial"/>
          <w:sz w:val="24"/>
          <w:szCs w:val="24"/>
          <w:lang w:val="en-GB"/>
        </w:rPr>
        <w:t xml:space="preserve">IA Framework </w:t>
      </w:r>
      <w:r w:rsidR="008731DC">
        <w:rPr>
          <w:rFonts w:ascii="Arial" w:hAnsi="Arial" w:cs="Arial"/>
          <w:sz w:val="24"/>
          <w:szCs w:val="24"/>
          <w:lang w:val="en-GB"/>
        </w:rPr>
        <w:t>can the found, with the respective budget</w:t>
      </w:r>
      <w:r w:rsidR="00367FB2">
        <w:rPr>
          <w:rFonts w:ascii="Arial" w:hAnsi="Arial" w:cs="Arial"/>
          <w:sz w:val="24"/>
          <w:szCs w:val="24"/>
          <w:lang w:val="en-GB"/>
        </w:rPr>
        <w:t xml:space="preserve"> column</w:t>
      </w:r>
      <w:r w:rsidR="00BB47AC" w:rsidRPr="00884C95">
        <w:rPr>
          <w:rFonts w:ascii="Arial" w:hAnsi="Arial" w:cs="Arial"/>
          <w:sz w:val="24"/>
          <w:szCs w:val="24"/>
          <w:lang w:val="en-GB"/>
        </w:rPr>
        <w:t>.</w:t>
      </w:r>
    </w:p>
    <w:p w14:paraId="7D63B89F" w14:textId="467B71C2" w:rsidR="008731DC" w:rsidRDefault="008731DC" w:rsidP="008731DC">
      <w:pPr>
        <w:jc w:val="both"/>
        <w:rPr>
          <w:rFonts w:ascii="Arial" w:hAnsi="Arial" w:cs="Arial"/>
          <w:sz w:val="24"/>
          <w:szCs w:val="24"/>
          <w:lang w:val="en-GB"/>
        </w:rPr>
      </w:pPr>
      <w:r>
        <w:rPr>
          <w:rFonts w:ascii="Arial" w:hAnsi="Arial" w:cs="Arial"/>
          <w:sz w:val="24"/>
          <w:szCs w:val="24"/>
          <w:lang w:val="en-GB"/>
        </w:rPr>
        <w:t>Attached to the present document there are Excel files that bring together all the different figures that contributed for the final budget of each measure and action proposed under the present assessment.</w:t>
      </w:r>
    </w:p>
    <w:p w14:paraId="0A1F789A" w14:textId="07B9511D" w:rsidR="00B048E5" w:rsidRPr="00884C95" w:rsidRDefault="00B048E5" w:rsidP="00B048E5">
      <w:pPr>
        <w:jc w:val="both"/>
        <w:rPr>
          <w:rFonts w:ascii="Arial" w:hAnsi="Arial" w:cs="Arial"/>
          <w:sz w:val="24"/>
          <w:szCs w:val="24"/>
          <w:lang w:val="en-GB"/>
        </w:rPr>
      </w:pPr>
      <w:r w:rsidRPr="00884C95">
        <w:rPr>
          <w:rFonts w:ascii="Arial" w:hAnsi="Arial" w:cs="Arial"/>
          <w:sz w:val="24"/>
          <w:szCs w:val="24"/>
          <w:lang w:val="en-GB"/>
        </w:rPr>
        <w:t>The budgets presented were estimated with day-values slightly above the local day-values in Guinea-Bissau, which may also include and correspond to a budget break for unforeseen and imponderable events</w:t>
      </w:r>
      <w:r w:rsidR="008731DC">
        <w:rPr>
          <w:rFonts w:ascii="Arial" w:hAnsi="Arial" w:cs="Arial"/>
          <w:sz w:val="24"/>
          <w:szCs w:val="24"/>
          <w:lang w:val="en-GB"/>
        </w:rPr>
        <w:t>/costs</w:t>
      </w:r>
      <w:r w:rsidRPr="00884C95">
        <w:rPr>
          <w:rFonts w:ascii="Arial" w:hAnsi="Arial" w:cs="Arial"/>
          <w:sz w:val="24"/>
          <w:szCs w:val="24"/>
          <w:lang w:val="en-GB"/>
        </w:rPr>
        <w:t>, but above all also aims to reward the quality intended in the final product to be carried out (the same applies to rentals of rooms, snacks / meals for seminars, meetings and other events).</w:t>
      </w:r>
    </w:p>
    <w:p w14:paraId="74625634" w14:textId="29435432" w:rsidR="00B048E5" w:rsidRPr="00884C95" w:rsidRDefault="00B048E5" w:rsidP="00B048E5">
      <w:pPr>
        <w:jc w:val="both"/>
        <w:rPr>
          <w:rFonts w:ascii="Arial" w:hAnsi="Arial" w:cs="Arial"/>
          <w:sz w:val="24"/>
          <w:szCs w:val="24"/>
          <w:lang w:val="en-GB"/>
        </w:rPr>
      </w:pPr>
      <w:r w:rsidRPr="00884C95">
        <w:rPr>
          <w:rFonts w:ascii="Arial" w:hAnsi="Arial" w:cs="Arial"/>
          <w:sz w:val="24"/>
          <w:szCs w:val="24"/>
          <w:lang w:val="en-GB"/>
        </w:rPr>
        <w:t>It is considered that certain measures or actions require the participation of foreign, experienced and highly qualified consultants or companies, but the vast majority of the actions are likely to be carried out by national technicians, companies, consultants and national or local entities.</w:t>
      </w:r>
    </w:p>
    <w:p w14:paraId="635B91F7" w14:textId="523F7A1B" w:rsidR="009F0AE0" w:rsidRPr="00884C95" w:rsidRDefault="00B048E5" w:rsidP="00B048E5">
      <w:pPr>
        <w:jc w:val="both"/>
        <w:rPr>
          <w:rFonts w:ascii="Arial" w:hAnsi="Arial" w:cs="Arial"/>
          <w:sz w:val="24"/>
          <w:szCs w:val="24"/>
          <w:lang w:val="en-GB"/>
        </w:rPr>
      </w:pPr>
      <w:r w:rsidRPr="00884C95">
        <w:rPr>
          <w:rFonts w:ascii="Arial" w:hAnsi="Arial" w:cs="Arial"/>
          <w:sz w:val="24"/>
          <w:szCs w:val="24"/>
          <w:lang w:val="en-GB"/>
        </w:rPr>
        <w:t xml:space="preserve">In general, the </w:t>
      </w:r>
      <w:r w:rsidR="008731DC">
        <w:rPr>
          <w:rFonts w:ascii="Arial" w:hAnsi="Arial" w:cs="Arial"/>
          <w:sz w:val="24"/>
          <w:szCs w:val="24"/>
          <w:lang w:val="en-GB"/>
        </w:rPr>
        <w:t>engagement</w:t>
      </w:r>
      <w:r w:rsidRPr="00884C95">
        <w:rPr>
          <w:rFonts w:ascii="Arial" w:hAnsi="Arial" w:cs="Arial"/>
          <w:sz w:val="24"/>
          <w:szCs w:val="24"/>
          <w:lang w:val="en-GB"/>
        </w:rPr>
        <w:t xml:space="preserve"> of institutional entities (SEA, AAAC, IBAP, Inspectorate-General of the Environment, Directorates-General, etc.) was budgeted for the extension of the estimated time required for the proper execution of the actions and tasks in question, since it is known that there is a shortage of funds in these institutions for their proper functioning, but above all, to promote a high quality and performance of the contributions of each one; they can be seen as subsidies to these institutions for the implementation of the actions and tasks</w:t>
      </w:r>
      <w:r w:rsidR="00367FB2">
        <w:rPr>
          <w:rFonts w:ascii="Arial" w:hAnsi="Arial" w:cs="Arial"/>
          <w:sz w:val="24"/>
          <w:szCs w:val="24"/>
          <w:lang w:val="en-GB"/>
        </w:rPr>
        <w:t xml:space="preserve"> that came out of this assessment/report</w:t>
      </w:r>
      <w:r w:rsidRPr="00884C95">
        <w:rPr>
          <w:rFonts w:ascii="Arial" w:hAnsi="Arial" w:cs="Arial"/>
          <w:sz w:val="24"/>
          <w:szCs w:val="24"/>
          <w:lang w:val="en-GB"/>
        </w:rPr>
        <w:t>.</w:t>
      </w:r>
    </w:p>
    <w:p w14:paraId="6843B810" w14:textId="77777777" w:rsidR="00127CCF" w:rsidRPr="00884C95" w:rsidRDefault="00127CCF" w:rsidP="00D4709E">
      <w:pPr>
        <w:rPr>
          <w:rFonts w:ascii="Arial" w:hAnsi="Arial" w:cs="Arial"/>
          <w:sz w:val="24"/>
          <w:szCs w:val="24"/>
          <w:lang w:val="en-GB"/>
        </w:rPr>
      </w:pPr>
    </w:p>
    <w:p w14:paraId="6FBE4293" w14:textId="695D4C6F" w:rsidR="00851BEC" w:rsidRPr="00884C95" w:rsidRDefault="00851BEC">
      <w:pPr>
        <w:rPr>
          <w:rFonts w:ascii="Arial" w:hAnsi="Arial" w:cs="Arial"/>
          <w:sz w:val="24"/>
          <w:szCs w:val="24"/>
          <w:lang w:val="en-GB"/>
        </w:rPr>
      </w:pPr>
      <w:r w:rsidRPr="00884C95">
        <w:rPr>
          <w:rFonts w:ascii="Arial" w:hAnsi="Arial" w:cs="Arial"/>
          <w:sz w:val="24"/>
          <w:szCs w:val="24"/>
          <w:lang w:val="en-GB"/>
        </w:rPr>
        <w:lastRenderedPageBreak/>
        <w:br w:type="page"/>
      </w:r>
    </w:p>
    <w:p w14:paraId="3B4A311D" w14:textId="41A744C5" w:rsidR="001049F1" w:rsidRPr="00884C95" w:rsidRDefault="00851BEC" w:rsidP="009B103C">
      <w:pPr>
        <w:jc w:val="both"/>
        <w:outlineLvl w:val="0"/>
        <w:rPr>
          <w:rFonts w:ascii="Arial" w:hAnsi="Arial" w:cs="Arial"/>
          <w:b/>
          <w:sz w:val="24"/>
          <w:szCs w:val="24"/>
          <w:lang w:val="en-GB"/>
        </w:rPr>
      </w:pPr>
      <w:bookmarkStart w:id="54" w:name="_Toc18411141"/>
      <w:bookmarkStart w:id="55" w:name="_Toc27065896"/>
      <w:r w:rsidRPr="00884C95">
        <w:rPr>
          <w:rFonts w:ascii="Arial" w:hAnsi="Arial" w:cs="Arial"/>
          <w:b/>
          <w:sz w:val="24"/>
          <w:szCs w:val="24"/>
          <w:lang w:val="en-GB"/>
        </w:rPr>
        <w:lastRenderedPageBreak/>
        <w:t>References</w:t>
      </w:r>
      <w:bookmarkEnd w:id="54"/>
      <w:bookmarkEnd w:id="55"/>
    </w:p>
    <w:p w14:paraId="0A78F549" w14:textId="552AB525" w:rsidR="00851BEC" w:rsidRPr="00884C95" w:rsidRDefault="00851BEC" w:rsidP="00851BEC">
      <w:pPr>
        <w:jc w:val="both"/>
        <w:rPr>
          <w:rFonts w:ascii="Arial" w:hAnsi="Arial" w:cs="Arial"/>
          <w:sz w:val="24"/>
          <w:szCs w:val="24"/>
          <w:lang w:val="en-GB"/>
        </w:rPr>
      </w:pPr>
      <w:proofErr w:type="spellStart"/>
      <w:r w:rsidRPr="00884C95">
        <w:rPr>
          <w:rFonts w:ascii="Arial" w:hAnsi="Arial" w:cs="Arial"/>
          <w:sz w:val="24"/>
          <w:szCs w:val="24"/>
          <w:lang w:val="en-GB"/>
        </w:rPr>
        <w:t>Airaud</w:t>
      </w:r>
      <w:proofErr w:type="spellEnd"/>
      <w:r w:rsidRPr="00884C95">
        <w:rPr>
          <w:rFonts w:ascii="Arial" w:hAnsi="Arial" w:cs="Arial"/>
          <w:sz w:val="24"/>
          <w:szCs w:val="24"/>
          <w:lang w:val="en-GB"/>
        </w:rPr>
        <w:t>, F. 2015. Report on Environmental Governance Assessment in Guinea-Bissau. UNDP.</w:t>
      </w:r>
      <w:r w:rsidR="00E75905" w:rsidRPr="00884C95">
        <w:rPr>
          <w:rFonts w:ascii="Arial" w:hAnsi="Arial" w:cs="Arial"/>
          <w:sz w:val="24"/>
          <w:szCs w:val="24"/>
          <w:lang w:val="en-GB"/>
        </w:rPr>
        <w:tab/>
      </w:r>
    </w:p>
    <w:p w14:paraId="4C7B6AC4" w14:textId="77777777" w:rsidR="00963587" w:rsidRPr="00884C95" w:rsidRDefault="00963587" w:rsidP="00963587">
      <w:pPr>
        <w:rPr>
          <w:rFonts w:ascii="Arial" w:hAnsi="Arial" w:cs="Arial"/>
          <w:sz w:val="24"/>
          <w:szCs w:val="24"/>
          <w:lang w:val="en-GB"/>
        </w:rPr>
      </w:pPr>
      <w:r w:rsidRPr="00884C95">
        <w:rPr>
          <w:rFonts w:ascii="Arial" w:hAnsi="Arial" w:cs="Arial"/>
          <w:sz w:val="24"/>
          <w:szCs w:val="24"/>
          <w:lang w:val="en-GB"/>
        </w:rPr>
        <w:t>Nationally Determined Contributions Partnership. 2019. http://ndcpartnership.org/climate-watch/ndcs</w:t>
      </w:r>
    </w:p>
    <w:p w14:paraId="48921666"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1992. Water code. Decree-Law no. 5-A/92, of September 17th. Official Gazette no. 37, Supplement.</w:t>
      </w:r>
    </w:p>
    <w:p w14:paraId="10F04CC5"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1995. Planning and Land Use. Decree-Law no. 17/95, of October 30th. Official Gazette, Supplement.</w:t>
      </w:r>
    </w:p>
    <w:p w14:paraId="00CB2E29"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1998. Earth law. Law No. 5/98 of April 28. Official Gazette No. 17, Supplement.</w:t>
      </w:r>
    </w:p>
    <w:p w14:paraId="1E5B0184" w14:textId="29567AD8" w:rsidR="00C31FE7" w:rsidRPr="00884C95" w:rsidRDefault="00C31FE7" w:rsidP="00C31FE7">
      <w:pPr>
        <w:jc w:val="both"/>
        <w:rPr>
          <w:rFonts w:ascii="Arial" w:hAnsi="Arial" w:cs="Arial"/>
          <w:sz w:val="24"/>
          <w:szCs w:val="24"/>
          <w:lang w:val="en-GB"/>
        </w:rPr>
      </w:pPr>
      <w:r w:rsidRPr="00884C95">
        <w:rPr>
          <w:rFonts w:ascii="Arial" w:hAnsi="Arial" w:cs="Arial"/>
          <w:sz w:val="24"/>
          <w:szCs w:val="24"/>
          <w:lang w:val="en-GB"/>
        </w:rPr>
        <w:t>Republic of Guinea-Bissau. 2010. Environmental Assessment Law</w:t>
      </w:r>
      <w:r w:rsidR="00A42569" w:rsidRPr="00884C95">
        <w:rPr>
          <w:rFonts w:ascii="Arial" w:hAnsi="Arial" w:cs="Arial"/>
          <w:sz w:val="24"/>
          <w:szCs w:val="24"/>
          <w:lang w:val="en-GB"/>
        </w:rPr>
        <w:t xml:space="preserve">. </w:t>
      </w:r>
      <w:r w:rsidRPr="00884C95">
        <w:rPr>
          <w:rFonts w:ascii="Arial" w:hAnsi="Arial" w:cs="Arial"/>
          <w:sz w:val="24"/>
          <w:szCs w:val="24"/>
          <w:lang w:val="en-GB"/>
        </w:rPr>
        <w:t>Law No. 10/2010, of September 24. Official Gazette</w:t>
      </w:r>
      <w:r w:rsidR="002A2F1A" w:rsidRPr="00884C95">
        <w:rPr>
          <w:rFonts w:ascii="Arial" w:hAnsi="Arial" w:cs="Arial"/>
          <w:sz w:val="24"/>
          <w:szCs w:val="24"/>
          <w:lang w:val="en-GB"/>
        </w:rPr>
        <w:t xml:space="preserve"> nº 38, 4th Supplement</w:t>
      </w:r>
      <w:r w:rsidRPr="00884C95">
        <w:rPr>
          <w:rFonts w:ascii="Arial" w:hAnsi="Arial" w:cs="Arial"/>
          <w:sz w:val="24"/>
          <w:szCs w:val="24"/>
          <w:lang w:val="en-GB"/>
        </w:rPr>
        <w:t>.</w:t>
      </w:r>
    </w:p>
    <w:p w14:paraId="6CDB6626"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2011. Basic Law of the Environment. Law No. 1/2011 of March 2. Official Gazette nº 9, 2nd Supplement.</w:t>
      </w:r>
    </w:p>
    <w:p w14:paraId="7FA7B794"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2011. Law prohibiting the practice of female genital mutilation. Law no. 14/2011. Official Gazette, Supplement.</w:t>
      </w:r>
    </w:p>
    <w:p w14:paraId="3FE03110"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2011. Protected Areas Framework Law. Law No. 5-A/2011, of March 1. Official Gazette No. 9, Supplement.</w:t>
      </w:r>
    </w:p>
    <w:p w14:paraId="16C71A84"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2011. Forestry Law. Law no. 5/2011, of February 22nd. Official Gazette No. 8, Supplement.</w:t>
      </w:r>
    </w:p>
    <w:p w14:paraId="558FD4CE"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2012. Labour Law (Health and Safety Standards). Decree no. 2/2012, January 3. Official Gazette, Supplement.</w:t>
      </w:r>
    </w:p>
    <w:p w14:paraId="5DFE479D"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2014. Mining and Minerals Code. Law no. 3/2014, of April 29. Official Gazette No. 17, Supplement.</w:t>
      </w:r>
    </w:p>
    <w:p w14:paraId="7F0E3589"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2014. Petroleum Law. Law no. 4/2014, of April 15. Official Gazette no. 15, Supplement.</w:t>
      </w:r>
    </w:p>
    <w:p w14:paraId="5F28D15D"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Republic of Guinea-Bissau. 2014. Domestic Violence Law. Law nº 6/2014. Official Gazette, Supplement.</w:t>
      </w:r>
    </w:p>
    <w:p w14:paraId="69D5B924" w14:textId="77777777" w:rsidR="002A2F1A" w:rsidRPr="00884C95" w:rsidRDefault="002A2F1A" w:rsidP="002A2F1A">
      <w:pPr>
        <w:jc w:val="both"/>
        <w:rPr>
          <w:rFonts w:ascii="Arial" w:hAnsi="Arial" w:cs="Arial"/>
          <w:sz w:val="24"/>
          <w:szCs w:val="24"/>
          <w:lang w:val="en-GB"/>
        </w:rPr>
      </w:pPr>
      <w:r w:rsidRPr="00884C95">
        <w:rPr>
          <w:rFonts w:ascii="Arial" w:hAnsi="Arial" w:cs="Arial"/>
          <w:sz w:val="24"/>
          <w:szCs w:val="24"/>
          <w:lang w:val="en-GB"/>
        </w:rPr>
        <w:t>Republic of Guinea-Bissau. 2017. Regulation of Public Participation in the EIA procedure. Decree no. 5/2017, of June 28. Official Gazette no. 26, Supplement.</w:t>
      </w:r>
    </w:p>
    <w:p w14:paraId="0E9708C2" w14:textId="199A9AE5" w:rsidR="00C31FE7" w:rsidRPr="00884C95" w:rsidRDefault="00C31FE7" w:rsidP="00C31FE7">
      <w:pPr>
        <w:jc w:val="both"/>
        <w:rPr>
          <w:rFonts w:ascii="Arial" w:hAnsi="Arial" w:cs="Arial"/>
          <w:sz w:val="24"/>
          <w:szCs w:val="24"/>
          <w:lang w:val="en-GB"/>
        </w:rPr>
      </w:pPr>
      <w:r w:rsidRPr="00884C95">
        <w:rPr>
          <w:rFonts w:ascii="Arial" w:hAnsi="Arial" w:cs="Arial"/>
          <w:sz w:val="24"/>
          <w:szCs w:val="24"/>
          <w:lang w:val="en-GB"/>
        </w:rPr>
        <w:t xml:space="preserve">Republic of Guinea-Bissau. 2017. Regulation of the Environmental Fund. Decree no. 6/2017, of June 28. </w:t>
      </w:r>
      <w:r w:rsidR="002A2F1A" w:rsidRPr="00884C95">
        <w:rPr>
          <w:rFonts w:ascii="Arial" w:hAnsi="Arial" w:cs="Arial"/>
          <w:sz w:val="24"/>
          <w:szCs w:val="24"/>
          <w:lang w:val="en-GB"/>
        </w:rPr>
        <w:t>Official Gazette no. 26, Supplement.</w:t>
      </w:r>
    </w:p>
    <w:p w14:paraId="3B895076" w14:textId="4DD333F1" w:rsidR="00C31FE7" w:rsidRPr="00884C95" w:rsidRDefault="00C31FE7" w:rsidP="00C31FE7">
      <w:pPr>
        <w:jc w:val="both"/>
        <w:rPr>
          <w:rFonts w:ascii="Arial" w:hAnsi="Arial" w:cs="Arial"/>
          <w:sz w:val="24"/>
          <w:szCs w:val="24"/>
          <w:lang w:val="en-GB"/>
        </w:rPr>
      </w:pPr>
      <w:r w:rsidRPr="00884C95">
        <w:rPr>
          <w:rFonts w:ascii="Arial" w:hAnsi="Arial" w:cs="Arial"/>
          <w:sz w:val="24"/>
          <w:szCs w:val="24"/>
          <w:lang w:val="en-GB"/>
        </w:rPr>
        <w:lastRenderedPageBreak/>
        <w:t xml:space="preserve">Republic of Guinea-Bissau. 2017. Regulation of the environmental impact assessment. Decree no. 7/2017, of June 28. </w:t>
      </w:r>
      <w:r w:rsidR="002A2F1A" w:rsidRPr="00884C95">
        <w:rPr>
          <w:rFonts w:ascii="Arial" w:hAnsi="Arial" w:cs="Arial"/>
          <w:sz w:val="24"/>
          <w:szCs w:val="24"/>
          <w:lang w:val="en-GB"/>
        </w:rPr>
        <w:t>Official Gazette no. 26, Supplement.</w:t>
      </w:r>
    </w:p>
    <w:p w14:paraId="5CA2533F" w14:textId="58570C20" w:rsidR="002A2F1A" w:rsidRPr="00884C95" w:rsidRDefault="002A2F1A" w:rsidP="002A2F1A">
      <w:pPr>
        <w:jc w:val="both"/>
        <w:rPr>
          <w:rFonts w:ascii="Arial" w:hAnsi="Arial" w:cs="Arial"/>
          <w:sz w:val="24"/>
          <w:szCs w:val="24"/>
          <w:lang w:val="en-GB"/>
        </w:rPr>
      </w:pPr>
      <w:r w:rsidRPr="00884C95">
        <w:rPr>
          <w:rFonts w:ascii="Arial" w:hAnsi="Arial" w:cs="Arial"/>
          <w:sz w:val="24"/>
          <w:szCs w:val="24"/>
          <w:lang w:val="en-GB"/>
        </w:rPr>
        <w:t>Republic of Guinea-Bissau. 2017. Environmental licensing regulations. Decree no. 8/2017, of June 28. Official Gazette no. 26, Supplement.</w:t>
      </w:r>
    </w:p>
    <w:p w14:paraId="25B96929" w14:textId="180C9F9F" w:rsidR="002A2F1A" w:rsidRPr="00884C95" w:rsidRDefault="002A2F1A" w:rsidP="002A2F1A">
      <w:pPr>
        <w:jc w:val="both"/>
        <w:rPr>
          <w:rFonts w:ascii="Arial" w:hAnsi="Arial" w:cs="Arial"/>
          <w:sz w:val="24"/>
          <w:szCs w:val="24"/>
          <w:lang w:val="en-GB"/>
        </w:rPr>
      </w:pPr>
      <w:r w:rsidRPr="00884C95">
        <w:rPr>
          <w:rFonts w:ascii="Arial" w:hAnsi="Arial" w:cs="Arial"/>
          <w:sz w:val="24"/>
          <w:szCs w:val="24"/>
          <w:lang w:val="en-GB"/>
        </w:rPr>
        <w:t>Republic of Guinea-Bissau. 2017. Regulation of Environmental Auditing. Decree no. 9/2017, of June 28. Official Gazette no. 26, Supplement.</w:t>
      </w:r>
    </w:p>
    <w:p w14:paraId="133A97E3" w14:textId="49E1A84B" w:rsidR="00E7166D" w:rsidRPr="00884C95" w:rsidRDefault="002A2F1A" w:rsidP="002A2F1A">
      <w:pPr>
        <w:jc w:val="both"/>
        <w:rPr>
          <w:rFonts w:ascii="Arial" w:hAnsi="Arial" w:cs="Arial"/>
          <w:sz w:val="24"/>
          <w:szCs w:val="24"/>
          <w:lang w:val="en-GB"/>
        </w:rPr>
      </w:pPr>
      <w:r w:rsidRPr="00884C95">
        <w:rPr>
          <w:rFonts w:ascii="Arial" w:hAnsi="Arial" w:cs="Arial"/>
          <w:sz w:val="24"/>
          <w:szCs w:val="24"/>
          <w:lang w:val="en-GB"/>
        </w:rPr>
        <w:t>Republic of Guinea-Bissau. 2017. Regulation of Environmental Inspection. Decree no. 10/2017, of June 28. Official Gazette no. 26, Supplement.</w:t>
      </w:r>
    </w:p>
    <w:p w14:paraId="68269BB5" w14:textId="22C62649" w:rsidR="009D18BE" w:rsidRPr="00884C95" w:rsidRDefault="009D18BE" w:rsidP="009D18BE">
      <w:pPr>
        <w:jc w:val="both"/>
        <w:rPr>
          <w:rFonts w:ascii="Arial" w:hAnsi="Arial" w:cs="Arial"/>
          <w:sz w:val="24"/>
          <w:szCs w:val="24"/>
          <w:lang w:val="en-GB"/>
        </w:rPr>
      </w:pPr>
      <w:r w:rsidRPr="00884C95">
        <w:rPr>
          <w:rFonts w:ascii="Arial" w:hAnsi="Arial" w:cs="Arial"/>
          <w:sz w:val="24"/>
          <w:szCs w:val="24"/>
          <w:lang w:val="en-GB"/>
        </w:rPr>
        <w:t>Republic of Guinea-Bissau. 2018. Gender Parity Law. Law passed on September 12, 2018. Official Gazette</w:t>
      </w:r>
      <w:r w:rsidR="00AF570F" w:rsidRPr="00884C95">
        <w:rPr>
          <w:rFonts w:ascii="Arial" w:hAnsi="Arial" w:cs="Arial"/>
          <w:sz w:val="24"/>
          <w:szCs w:val="24"/>
          <w:lang w:val="en-GB"/>
        </w:rPr>
        <w:t xml:space="preserve">, </w:t>
      </w:r>
      <w:r w:rsidRPr="00884C95">
        <w:rPr>
          <w:rFonts w:ascii="Arial" w:hAnsi="Arial" w:cs="Arial"/>
          <w:sz w:val="24"/>
          <w:szCs w:val="24"/>
          <w:lang w:val="en-GB"/>
        </w:rPr>
        <w:t>Supplement.</w:t>
      </w:r>
    </w:p>
    <w:p w14:paraId="4E63374C" w14:textId="6E82FEE3" w:rsidR="00D641E1" w:rsidRPr="00884C95" w:rsidRDefault="00851BEC" w:rsidP="00851BEC">
      <w:pPr>
        <w:jc w:val="both"/>
        <w:rPr>
          <w:rFonts w:ascii="Arial" w:hAnsi="Arial" w:cs="Arial"/>
          <w:sz w:val="24"/>
          <w:szCs w:val="24"/>
          <w:lang w:val="en-GB"/>
        </w:rPr>
      </w:pPr>
      <w:r w:rsidRPr="00884C95">
        <w:rPr>
          <w:rFonts w:ascii="Arial" w:hAnsi="Arial" w:cs="Arial"/>
          <w:sz w:val="24"/>
          <w:szCs w:val="24"/>
          <w:lang w:val="en-GB"/>
        </w:rPr>
        <w:t xml:space="preserve">Silva, W. 2018. Diagnostic study </w:t>
      </w:r>
      <w:proofErr w:type="gramStart"/>
      <w:r w:rsidRPr="00884C95">
        <w:rPr>
          <w:rFonts w:ascii="Arial" w:hAnsi="Arial" w:cs="Arial"/>
          <w:sz w:val="24"/>
          <w:szCs w:val="24"/>
          <w:lang w:val="en-GB"/>
        </w:rPr>
        <w:t>on the situation of</w:t>
      </w:r>
      <w:proofErr w:type="gramEnd"/>
      <w:r w:rsidRPr="00884C95">
        <w:rPr>
          <w:rFonts w:ascii="Arial" w:hAnsi="Arial" w:cs="Arial"/>
          <w:sz w:val="24"/>
          <w:szCs w:val="24"/>
          <w:lang w:val="en-GB"/>
        </w:rPr>
        <w:t xml:space="preserve"> the legal and regulatory framework governing the establishment of infrastructure and the management of its impacts on coastal and marine ecosystems in the Republic of Guinea-Bissau. PRCM.</w:t>
      </w:r>
    </w:p>
    <w:p w14:paraId="3EEB3147"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United Nations Development Programme - UNDP. 2006. National Report on Human Development in Guinea-Bissau 2006, UNDP Guinea-Bissau.</w:t>
      </w:r>
    </w:p>
    <w:p w14:paraId="5FCE3966"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World Bank. 2018. Guinea-Bissau NGOs Mapping and Capacity. Assessment Report. Unpublished report.</w:t>
      </w:r>
    </w:p>
    <w:p w14:paraId="057CD846" w14:textId="77777777" w:rsidR="00114C3A" w:rsidRPr="00884C95" w:rsidRDefault="00114C3A" w:rsidP="00114C3A">
      <w:pPr>
        <w:jc w:val="both"/>
        <w:rPr>
          <w:rFonts w:ascii="Arial" w:hAnsi="Arial" w:cs="Arial"/>
          <w:sz w:val="24"/>
          <w:szCs w:val="24"/>
          <w:lang w:val="en-GB"/>
        </w:rPr>
      </w:pPr>
      <w:r w:rsidRPr="00884C95">
        <w:rPr>
          <w:rFonts w:ascii="Arial" w:hAnsi="Arial" w:cs="Arial"/>
          <w:sz w:val="24"/>
          <w:szCs w:val="24"/>
          <w:lang w:val="en-GB"/>
        </w:rPr>
        <w:t>World Bank. 2019. Training Manual on Gender-Based Violence in Guinea-Bissau. Washington, DC. The World Bank.</w:t>
      </w:r>
    </w:p>
    <w:p w14:paraId="710CF6E3" w14:textId="77777777" w:rsidR="001049F1" w:rsidRPr="00884C95" w:rsidRDefault="001049F1">
      <w:pPr>
        <w:rPr>
          <w:rFonts w:ascii="Arial" w:hAnsi="Arial" w:cs="Arial"/>
          <w:sz w:val="24"/>
          <w:szCs w:val="24"/>
          <w:lang w:val="en-GB"/>
        </w:rPr>
      </w:pPr>
      <w:r w:rsidRPr="00884C95">
        <w:rPr>
          <w:rFonts w:ascii="Arial" w:hAnsi="Arial" w:cs="Arial"/>
          <w:sz w:val="24"/>
          <w:szCs w:val="24"/>
          <w:lang w:val="en-GB"/>
        </w:rPr>
        <w:br w:type="page"/>
      </w:r>
    </w:p>
    <w:p w14:paraId="19685B7A" w14:textId="77777777" w:rsidR="001049F1" w:rsidRPr="00884C95" w:rsidRDefault="001049F1" w:rsidP="001049F1">
      <w:pPr>
        <w:jc w:val="both"/>
        <w:rPr>
          <w:rFonts w:ascii="Arial" w:hAnsi="Arial" w:cs="Arial"/>
          <w:sz w:val="24"/>
          <w:szCs w:val="24"/>
          <w:lang w:val="en-GB"/>
        </w:rPr>
      </w:pPr>
    </w:p>
    <w:p w14:paraId="538A1848" w14:textId="77777777" w:rsidR="001049F1" w:rsidRPr="00884C95" w:rsidRDefault="001049F1" w:rsidP="001049F1">
      <w:pPr>
        <w:jc w:val="both"/>
        <w:rPr>
          <w:rFonts w:ascii="Arial" w:hAnsi="Arial" w:cs="Arial"/>
          <w:sz w:val="24"/>
          <w:szCs w:val="24"/>
          <w:lang w:val="en-GB"/>
        </w:rPr>
      </w:pPr>
    </w:p>
    <w:p w14:paraId="73D26E80" w14:textId="77777777" w:rsidR="001049F1" w:rsidRPr="00884C95" w:rsidRDefault="001049F1" w:rsidP="001049F1">
      <w:pPr>
        <w:jc w:val="both"/>
        <w:rPr>
          <w:rFonts w:ascii="Arial" w:hAnsi="Arial" w:cs="Arial"/>
          <w:sz w:val="24"/>
          <w:szCs w:val="24"/>
          <w:lang w:val="en-GB"/>
        </w:rPr>
      </w:pPr>
    </w:p>
    <w:p w14:paraId="6AE6175D" w14:textId="77777777" w:rsidR="001049F1" w:rsidRPr="00884C95" w:rsidRDefault="001049F1" w:rsidP="001049F1">
      <w:pPr>
        <w:jc w:val="both"/>
        <w:rPr>
          <w:rFonts w:ascii="Arial" w:hAnsi="Arial" w:cs="Arial"/>
          <w:sz w:val="24"/>
          <w:szCs w:val="24"/>
          <w:lang w:val="en-GB"/>
        </w:rPr>
      </w:pPr>
    </w:p>
    <w:p w14:paraId="181B3629" w14:textId="77777777" w:rsidR="001049F1" w:rsidRPr="00884C95" w:rsidRDefault="001049F1" w:rsidP="001049F1">
      <w:pPr>
        <w:jc w:val="both"/>
        <w:rPr>
          <w:rFonts w:ascii="Arial" w:hAnsi="Arial" w:cs="Arial"/>
          <w:sz w:val="24"/>
          <w:szCs w:val="24"/>
          <w:lang w:val="en-GB"/>
        </w:rPr>
      </w:pPr>
    </w:p>
    <w:p w14:paraId="66F9819C" w14:textId="77777777" w:rsidR="001049F1" w:rsidRPr="00884C95" w:rsidRDefault="001049F1" w:rsidP="001049F1">
      <w:pPr>
        <w:jc w:val="both"/>
        <w:rPr>
          <w:rFonts w:ascii="Arial" w:hAnsi="Arial" w:cs="Arial"/>
          <w:sz w:val="24"/>
          <w:szCs w:val="24"/>
          <w:lang w:val="en-GB"/>
        </w:rPr>
      </w:pPr>
    </w:p>
    <w:p w14:paraId="0CEE18CA" w14:textId="77777777" w:rsidR="001049F1" w:rsidRPr="00884C95" w:rsidRDefault="001049F1" w:rsidP="001049F1">
      <w:pPr>
        <w:jc w:val="both"/>
        <w:rPr>
          <w:rFonts w:ascii="Arial" w:hAnsi="Arial" w:cs="Arial"/>
          <w:sz w:val="24"/>
          <w:szCs w:val="24"/>
          <w:lang w:val="en-GB"/>
        </w:rPr>
      </w:pPr>
    </w:p>
    <w:p w14:paraId="2539AC11" w14:textId="77777777" w:rsidR="001049F1" w:rsidRPr="00884C95" w:rsidRDefault="001049F1" w:rsidP="001049F1">
      <w:pPr>
        <w:jc w:val="both"/>
        <w:rPr>
          <w:rFonts w:ascii="Arial" w:hAnsi="Arial" w:cs="Arial"/>
          <w:sz w:val="24"/>
          <w:szCs w:val="24"/>
          <w:lang w:val="en-GB"/>
        </w:rPr>
      </w:pPr>
    </w:p>
    <w:p w14:paraId="308AC1DF" w14:textId="77777777" w:rsidR="001049F1" w:rsidRPr="00884C95" w:rsidRDefault="001049F1" w:rsidP="001049F1">
      <w:pPr>
        <w:jc w:val="both"/>
        <w:rPr>
          <w:rFonts w:ascii="Arial" w:hAnsi="Arial" w:cs="Arial"/>
          <w:sz w:val="24"/>
          <w:szCs w:val="24"/>
          <w:lang w:val="en-GB"/>
        </w:rPr>
      </w:pPr>
    </w:p>
    <w:p w14:paraId="563C5C9B" w14:textId="77777777" w:rsidR="001049F1" w:rsidRPr="00884C95" w:rsidRDefault="001049F1" w:rsidP="001049F1">
      <w:pPr>
        <w:jc w:val="center"/>
        <w:rPr>
          <w:rFonts w:ascii="Arial" w:hAnsi="Arial" w:cs="Arial"/>
          <w:b/>
          <w:sz w:val="44"/>
          <w:szCs w:val="24"/>
          <w:lang w:val="en-GB"/>
        </w:rPr>
      </w:pPr>
      <w:r w:rsidRPr="00884C95">
        <w:rPr>
          <w:rFonts w:ascii="Arial" w:hAnsi="Arial" w:cs="Arial"/>
          <w:b/>
          <w:sz w:val="44"/>
          <w:szCs w:val="24"/>
          <w:lang w:val="en-GB"/>
        </w:rPr>
        <w:t>Annex I</w:t>
      </w:r>
    </w:p>
    <w:p w14:paraId="64B982EB" w14:textId="77777777" w:rsidR="001049F1" w:rsidRPr="00884C95" w:rsidRDefault="001049F1" w:rsidP="001049F1">
      <w:pPr>
        <w:jc w:val="both"/>
        <w:rPr>
          <w:rFonts w:ascii="Arial" w:hAnsi="Arial" w:cs="Arial"/>
          <w:sz w:val="24"/>
          <w:szCs w:val="24"/>
          <w:lang w:val="en-GB"/>
        </w:rPr>
      </w:pPr>
    </w:p>
    <w:p w14:paraId="3BE05EB1" w14:textId="19E58322" w:rsidR="001049F1" w:rsidRPr="00884C95" w:rsidRDefault="001049F1" w:rsidP="001049F1">
      <w:pPr>
        <w:jc w:val="center"/>
        <w:rPr>
          <w:rFonts w:ascii="Arial" w:hAnsi="Arial" w:cs="Arial"/>
          <w:sz w:val="32"/>
          <w:szCs w:val="24"/>
          <w:lang w:val="en-GB"/>
        </w:rPr>
      </w:pPr>
      <w:r w:rsidRPr="00884C95">
        <w:rPr>
          <w:rFonts w:ascii="Arial" w:hAnsi="Arial" w:cs="Arial"/>
          <w:sz w:val="32"/>
          <w:szCs w:val="24"/>
          <w:lang w:val="en-GB"/>
        </w:rPr>
        <w:t xml:space="preserve">List of Participants and Consulted Entities </w:t>
      </w:r>
    </w:p>
    <w:p w14:paraId="14E47437" w14:textId="388F4E51" w:rsidR="003A6921" w:rsidRPr="00884C95" w:rsidRDefault="00095ED6" w:rsidP="001049F1">
      <w:pPr>
        <w:jc w:val="center"/>
        <w:rPr>
          <w:rFonts w:ascii="Arial" w:hAnsi="Arial" w:cs="Arial"/>
          <w:sz w:val="32"/>
          <w:szCs w:val="24"/>
          <w:lang w:val="en-GB"/>
        </w:rPr>
      </w:pPr>
      <w:r w:rsidRPr="00884C95">
        <w:rPr>
          <w:rFonts w:ascii="Arial" w:hAnsi="Arial" w:cs="Arial"/>
          <w:sz w:val="32"/>
          <w:szCs w:val="24"/>
          <w:lang w:val="en-GB"/>
        </w:rPr>
        <w:t xml:space="preserve">29 </w:t>
      </w:r>
      <w:r w:rsidR="003A6921" w:rsidRPr="00884C95">
        <w:rPr>
          <w:rFonts w:ascii="Arial" w:hAnsi="Arial" w:cs="Arial"/>
          <w:sz w:val="32"/>
          <w:szCs w:val="24"/>
          <w:lang w:val="en-GB"/>
        </w:rPr>
        <w:t xml:space="preserve">March </w:t>
      </w:r>
      <w:r w:rsidRPr="00884C95">
        <w:rPr>
          <w:rFonts w:ascii="Arial" w:hAnsi="Arial" w:cs="Arial"/>
          <w:sz w:val="32"/>
          <w:szCs w:val="24"/>
          <w:lang w:val="en-GB"/>
        </w:rPr>
        <w:t xml:space="preserve">to 11 April </w:t>
      </w:r>
      <w:r w:rsidR="003A6921" w:rsidRPr="00884C95">
        <w:rPr>
          <w:rFonts w:ascii="Arial" w:hAnsi="Arial" w:cs="Arial"/>
          <w:sz w:val="32"/>
          <w:szCs w:val="24"/>
          <w:lang w:val="en-GB"/>
        </w:rPr>
        <w:t>2019</w:t>
      </w:r>
    </w:p>
    <w:p w14:paraId="299D86AA" w14:textId="77777777" w:rsidR="001049F1" w:rsidRPr="00884C95" w:rsidRDefault="001049F1">
      <w:pPr>
        <w:rPr>
          <w:rFonts w:ascii="Arial" w:hAnsi="Arial" w:cs="Arial"/>
          <w:sz w:val="32"/>
          <w:szCs w:val="24"/>
          <w:lang w:val="en-GB"/>
        </w:rPr>
      </w:pPr>
      <w:r w:rsidRPr="00884C95">
        <w:rPr>
          <w:rFonts w:ascii="Arial" w:hAnsi="Arial" w:cs="Arial"/>
          <w:sz w:val="32"/>
          <w:szCs w:val="24"/>
          <w:lang w:val="en-GB"/>
        </w:rPr>
        <w:br w:type="page"/>
      </w:r>
    </w:p>
    <w:p w14:paraId="1B4403D9" w14:textId="77777777" w:rsidR="001049F1" w:rsidRPr="00884C95" w:rsidRDefault="001049F1" w:rsidP="001049F1">
      <w:pPr>
        <w:jc w:val="center"/>
        <w:rPr>
          <w:rFonts w:ascii="Arial" w:hAnsi="Arial" w:cs="Arial"/>
          <w:sz w:val="32"/>
          <w:szCs w:val="24"/>
          <w:lang w:val="en-GB"/>
        </w:rPr>
      </w:pPr>
    </w:p>
    <w:tbl>
      <w:tblPr>
        <w:tblW w:w="10704" w:type="dxa"/>
        <w:jc w:val="center"/>
        <w:tblLayout w:type="fixed"/>
        <w:tblLook w:val="04A0" w:firstRow="1" w:lastRow="0" w:firstColumn="1" w:lastColumn="0" w:noHBand="0" w:noVBand="1"/>
      </w:tblPr>
      <w:tblGrid>
        <w:gridCol w:w="2518"/>
        <w:gridCol w:w="2161"/>
        <w:gridCol w:w="2268"/>
        <w:gridCol w:w="3757"/>
      </w:tblGrid>
      <w:tr w:rsidR="004A3A22" w:rsidRPr="00884C95" w14:paraId="5DF768AD" w14:textId="77777777" w:rsidTr="00840D86">
        <w:trPr>
          <w:jc w:val="center"/>
        </w:trPr>
        <w:tc>
          <w:tcPr>
            <w:tcW w:w="2518" w:type="dxa"/>
            <w:vMerge w:val="restart"/>
            <w:shd w:val="clear" w:color="auto" w:fill="F2F2F2" w:themeFill="background1" w:themeFillShade="F2"/>
            <w:vAlign w:val="center"/>
          </w:tcPr>
          <w:p w14:paraId="1B545860" w14:textId="51B12E6C" w:rsidR="001049F1" w:rsidRPr="00884C95" w:rsidRDefault="001049F1" w:rsidP="003A6921">
            <w:pPr>
              <w:spacing w:before="40" w:after="40"/>
              <w:jc w:val="center"/>
              <w:rPr>
                <w:rFonts w:ascii="Arial" w:hAnsi="Arial" w:cs="Arial"/>
                <w:b/>
                <w:sz w:val="20"/>
                <w:szCs w:val="20"/>
                <w:lang w:val="en-GB"/>
              </w:rPr>
            </w:pPr>
            <w:r w:rsidRPr="00884C95">
              <w:rPr>
                <w:rFonts w:ascii="Arial" w:hAnsi="Arial" w:cs="Arial"/>
                <w:b/>
                <w:sz w:val="20"/>
                <w:szCs w:val="20"/>
                <w:lang w:val="en-GB"/>
              </w:rPr>
              <w:t xml:space="preserve">Name </w:t>
            </w:r>
          </w:p>
        </w:tc>
        <w:tc>
          <w:tcPr>
            <w:tcW w:w="2161" w:type="dxa"/>
            <w:vMerge w:val="restart"/>
            <w:shd w:val="clear" w:color="auto" w:fill="F2F2F2" w:themeFill="background1" w:themeFillShade="F2"/>
            <w:vAlign w:val="center"/>
          </w:tcPr>
          <w:p w14:paraId="0DCF2BBA" w14:textId="77777777" w:rsidR="001049F1" w:rsidRPr="00884C95" w:rsidRDefault="001049F1" w:rsidP="00840D86">
            <w:pPr>
              <w:spacing w:before="40" w:after="40"/>
              <w:jc w:val="center"/>
              <w:rPr>
                <w:rFonts w:ascii="Arial" w:hAnsi="Arial" w:cs="Arial"/>
                <w:b/>
                <w:sz w:val="20"/>
                <w:szCs w:val="20"/>
                <w:lang w:val="en-GB"/>
              </w:rPr>
            </w:pPr>
            <w:r w:rsidRPr="00884C95">
              <w:rPr>
                <w:rFonts w:ascii="Arial" w:hAnsi="Arial" w:cs="Arial"/>
                <w:b/>
                <w:sz w:val="20"/>
                <w:szCs w:val="20"/>
                <w:lang w:val="en-GB"/>
              </w:rPr>
              <w:t>Entity</w:t>
            </w:r>
          </w:p>
        </w:tc>
        <w:tc>
          <w:tcPr>
            <w:tcW w:w="6025" w:type="dxa"/>
            <w:gridSpan w:val="2"/>
            <w:shd w:val="clear" w:color="auto" w:fill="F2F2F2" w:themeFill="background1" w:themeFillShade="F2"/>
            <w:vAlign w:val="center"/>
          </w:tcPr>
          <w:p w14:paraId="5FCD31AB" w14:textId="633F0543" w:rsidR="001049F1" w:rsidRPr="00884C95" w:rsidRDefault="001049F1" w:rsidP="00840D86">
            <w:pPr>
              <w:spacing w:before="40" w:after="40"/>
              <w:jc w:val="center"/>
              <w:rPr>
                <w:rFonts w:ascii="Arial" w:hAnsi="Arial" w:cs="Arial"/>
                <w:b/>
                <w:sz w:val="20"/>
                <w:szCs w:val="20"/>
                <w:lang w:val="en-GB"/>
              </w:rPr>
            </w:pPr>
            <w:r w:rsidRPr="00884C95">
              <w:rPr>
                <w:rFonts w:ascii="Arial" w:hAnsi="Arial" w:cs="Arial"/>
                <w:b/>
                <w:sz w:val="20"/>
                <w:szCs w:val="20"/>
                <w:lang w:val="en-GB"/>
              </w:rPr>
              <w:t>Contact</w:t>
            </w:r>
          </w:p>
        </w:tc>
      </w:tr>
      <w:tr w:rsidR="00840D86" w:rsidRPr="00884C95" w14:paraId="56A15489" w14:textId="77777777" w:rsidTr="00840D86">
        <w:trPr>
          <w:jc w:val="center"/>
        </w:trPr>
        <w:tc>
          <w:tcPr>
            <w:tcW w:w="2518" w:type="dxa"/>
            <w:vMerge/>
            <w:shd w:val="clear" w:color="auto" w:fill="F2F2F2" w:themeFill="background1" w:themeFillShade="F2"/>
            <w:vAlign w:val="center"/>
          </w:tcPr>
          <w:p w14:paraId="7777A2D7" w14:textId="77777777" w:rsidR="001049F1" w:rsidRPr="00884C95" w:rsidRDefault="001049F1" w:rsidP="00840D86">
            <w:pPr>
              <w:spacing w:before="40" w:after="40"/>
              <w:jc w:val="center"/>
              <w:rPr>
                <w:rFonts w:ascii="Arial" w:hAnsi="Arial" w:cs="Arial"/>
                <w:b/>
                <w:sz w:val="20"/>
                <w:szCs w:val="20"/>
                <w:lang w:val="en-GB"/>
              </w:rPr>
            </w:pPr>
          </w:p>
        </w:tc>
        <w:tc>
          <w:tcPr>
            <w:tcW w:w="2161" w:type="dxa"/>
            <w:vMerge/>
            <w:shd w:val="clear" w:color="auto" w:fill="F2F2F2" w:themeFill="background1" w:themeFillShade="F2"/>
            <w:vAlign w:val="center"/>
          </w:tcPr>
          <w:p w14:paraId="43AF04D2" w14:textId="77777777" w:rsidR="001049F1" w:rsidRPr="00884C95" w:rsidRDefault="001049F1" w:rsidP="00840D86">
            <w:pPr>
              <w:spacing w:before="40" w:after="40"/>
              <w:jc w:val="center"/>
              <w:rPr>
                <w:rFonts w:ascii="Arial" w:hAnsi="Arial" w:cs="Arial"/>
                <w:b/>
                <w:sz w:val="20"/>
                <w:szCs w:val="20"/>
                <w:lang w:val="en-GB"/>
              </w:rPr>
            </w:pPr>
          </w:p>
        </w:tc>
        <w:tc>
          <w:tcPr>
            <w:tcW w:w="2268" w:type="dxa"/>
            <w:shd w:val="clear" w:color="auto" w:fill="F2F2F2" w:themeFill="background1" w:themeFillShade="F2"/>
            <w:vAlign w:val="center"/>
          </w:tcPr>
          <w:p w14:paraId="2C58C9BA" w14:textId="77777777" w:rsidR="001049F1" w:rsidRPr="00884C95" w:rsidRDefault="001049F1" w:rsidP="00840D86">
            <w:pPr>
              <w:spacing w:before="40" w:after="40"/>
              <w:jc w:val="center"/>
              <w:rPr>
                <w:rFonts w:ascii="Arial" w:hAnsi="Arial" w:cs="Arial"/>
                <w:b/>
                <w:sz w:val="20"/>
                <w:szCs w:val="20"/>
                <w:lang w:val="en-GB"/>
              </w:rPr>
            </w:pPr>
            <w:r w:rsidRPr="00884C95">
              <w:rPr>
                <w:rFonts w:ascii="Arial" w:hAnsi="Arial" w:cs="Arial"/>
                <w:b/>
                <w:sz w:val="20"/>
                <w:szCs w:val="20"/>
                <w:lang w:val="en-GB"/>
              </w:rPr>
              <w:t>Telephone number</w:t>
            </w:r>
          </w:p>
        </w:tc>
        <w:tc>
          <w:tcPr>
            <w:tcW w:w="3757" w:type="dxa"/>
            <w:shd w:val="clear" w:color="auto" w:fill="F2F2F2" w:themeFill="background1" w:themeFillShade="F2"/>
            <w:vAlign w:val="center"/>
          </w:tcPr>
          <w:p w14:paraId="653FAB73" w14:textId="77777777" w:rsidR="001049F1" w:rsidRPr="00884C95" w:rsidRDefault="001049F1" w:rsidP="00840D86">
            <w:pPr>
              <w:spacing w:before="40" w:after="40"/>
              <w:jc w:val="center"/>
              <w:rPr>
                <w:rFonts w:ascii="Arial" w:hAnsi="Arial" w:cs="Arial"/>
                <w:b/>
                <w:sz w:val="20"/>
                <w:szCs w:val="20"/>
                <w:lang w:val="en-GB"/>
              </w:rPr>
            </w:pPr>
            <w:r w:rsidRPr="00884C95">
              <w:rPr>
                <w:rFonts w:ascii="Arial" w:hAnsi="Arial" w:cs="Arial"/>
                <w:b/>
                <w:sz w:val="20"/>
                <w:szCs w:val="20"/>
                <w:lang w:val="en-GB"/>
              </w:rPr>
              <w:t>Email</w:t>
            </w:r>
          </w:p>
        </w:tc>
      </w:tr>
      <w:tr w:rsidR="00D35EF8" w:rsidRPr="00884C95" w14:paraId="00BA509F" w14:textId="77777777" w:rsidTr="00840D86">
        <w:trPr>
          <w:jc w:val="center"/>
        </w:trPr>
        <w:tc>
          <w:tcPr>
            <w:tcW w:w="2518" w:type="dxa"/>
            <w:vAlign w:val="center"/>
          </w:tcPr>
          <w:p w14:paraId="35B23D61" w14:textId="0BF90B91" w:rsidR="00D35EF8" w:rsidRPr="00884C95" w:rsidRDefault="008C3C25"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Abilio</w:t>
            </w:r>
            <w:proofErr w:type="spellEnd"/>
            <w:r w:rsidRPr="00884C95">
              <w:rPr>
                <w:rFonts w:ascii="Arial" w:hAnsi="Arial" w:cs="Arial"/>
                <w:sz w:val="20"/>
                <w:szCs w:val="20"/>
                <w:lang w:val="en-GB"/>
              </w:rPr>
              <w:t xml:space="preserve"> Rachid </w:t>
            </w:r>
            <w:r w:rsidR="00095ED6" w:rsidRPr="00884C95">
              <w:rPr>
                <w:rFonts w:ascii="Arial" w:hAnsi="Arial" w:cs="Arial"/>
                <w:sz w:val="20"/>
                <w:szCs w:val="20"/>
                <w:lang w:val="en-GB"/>
              </w:rPr>
              <w:t>Said</w:t>
            </w:r>
          </w:p>
        </w:tc>
        <w:tc>
          <w:tcPr>
            <w:tcW w:w="2161" w:type="dxa"/>
            <w:vAlign w:val="center"/>
          </w:tcPr>
          <w:p w14:paraId="11E971B5" w14:textId="5EB62795" w:rsidR="00D35EF8" w:rsidRPr="00884C95" w:rsidRDefault="008C3C25" w:rsidP="00840D86">
            <w:pPr>
              <w:spacing w:before="40" w:after="40"/>
              <w:rPr>
                <w:rFonts w:ascii="Arial" w:hAnsi="Arial" w:cs="Arial"/>
                <w:sz w:val="20"/>
                <w:szCs w:val="20"/>
                <w:lang w:val="en-GB"/>
              </w:rPr>
            </w:pPr>
            <w:r w:rsidRPr="00884C95">
              <w:rPr>
                <w:rFonts w:ascii="Arial" w:hAnsi="Arial" w:cs="Arial"/>
                <w:sz w:val="20"/>
                <w:szCs w:val="20"/>
                <w:lang w:val="en-GB"/>
              </w:rPr>
              <w:t>IBAP</w:t>
            </w:r>
          </w:p>
        </w:tc>
        <w:tc>
          <w:tcPr>
            <w:tcW w:w="2268" w:type="dxa"/>
            <w:vAlign w:val="center"/>
          </w:tcPr>
          <w:p w14:paraId="43BBDA76" w14:textId="2DCEAD11" w:rsidR="00D35EF8" w:rsidRPr="00884C95" w:rsidRDefault="008C3C25" w:rsidP="00840D86">
            <w:pPr>
              <w:spacing w:before="40" w:after="40"/>
              <w:rPr>
                <w:rFonts w:ascii="Arial" w:hAnsi="Arial" w:cs="Arial"/>
                <w:sz w:val="20"/>
                <w:szCs w:val="20"/>
                <w:lang w:val="en-GB"/>
              </w:rPr>
            </w:pPr>
            <w:r w:rsidRPr="00884C95">
              <w:rPr>
                <w:rFonts w:ascii="Arial" w:hAnsi="Arial" w:cs="Arial"/>
                <w:sz w:val="20"/>
                <w:szCs w:val="20"/>
                <w:lang w:val="en-GB"/>
              </w:rPr>
              <w:t>955803851</w:t>
            </w:r>
          </w:p>
        </w:tc>
        <w:tc>
          <w:tcPr>
            <w:tcW w:w="3757" w:type="dxa"/>
            <w:vAlign w:val="center"/>
          </w:tcPr>
          <w:p w14:paraId="18B8B311" w14:textId="6AD4EF50" w:rsidR="00D35EF8" w:rsidRPr="00C51FD5" w:rsidRDefault="008C3C25" w:rsidP="00840D86">
            <w:pPr>
              <w:spacing w:before="40" w:after="40"/>
              <w:rPr>
                <w:rStyle w:val="Hyperlink"/>
                <w:lang w:val="en-GB"/>
              </w:rPr>
            </w:pPr>
            <w:r w:rsidRPr="00C51FD5">
              <w:rPr>
                <w:rStyle w:val="Hyperlink"/>
                <w:lang w:val="en-GB"/>
              </w:rPr>
              <w:t>arsaid.ibap@gmail.com</w:t>
            </w:r>
          </w:p>
        </w:tc>
      </w:tr>
      <w:tr w:rsidR="00576A7D" w:rsidRPr="00884C95" w14:paraId="361E3744" w14:textId="77777777" w:rsidTr="00840D86">
        <w:trPr>
          <w:jc w:val="center"/>
        </w:trPr>
        <w:tc>
          <w:tcPr>
            <w:tcW w:w="2518" w:type="dxa"/>
            <w:vAlign w:val="center"/>
          </w:tcPr>
          <w:p w14:paraId="3C8B66EA" w14:textId="00EBE102"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Adolfo Gomes</w:t>
            </w:r>
          </w:p>
        </w:tc>
        <w:tc>
          <w:tcPr>
            <w:tcW w:w="2161" w:type="dxa"/>
            <w:vAlign w:val="center"/>
          </w:tcPr>
          <w:p w14:paraId="4AF7E3F1" w14:textId="63AE994B"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MNSC</w:t>
            </w:r>
          </w:p>
        </w:tc>
        <w:tc>
          <w:tcPr>
            <w:tcW w:w="2268" w:type="dxa"/>
            <w:vAlign w:val="center"/>
          </w:tcPr>
          <w:p w14:paraId="22F07296" w14:textId="793839F4"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955561216</w:t>
            </w:r>
          </w:p>
        </w:tc>
        <w:tc>
          <w:tcPr>
            <w:tcW w:w="3757" w:type="dxa"/>
            <w:vAlign w:val="center"/>
          </w:tcPr>
          <w:p w14:paraId="7D68BCC1" w14:textId="7C53960C" w:rsidR="00576A7D" w:rsidRPr="00C51FD5" w:rsidRDefault="00576A7D" w:rsidP="00840D86">
            <w:pPr>
              <w:spacing w:before="40" w:after="40"/>
              <w:rPr>
                <w:rStyle w:val="Hyperlink"/>
                <w:lang w:val="en-GB"/>
              </w:rPr>
            </w:pPr>
            <w:r w:rsidRPr="00C51FD5">
              <w:rPr>
                <w:rStyle w:val="Hyperlink"/>
                <w:lang w:val="en-GB"/>
              </w:rPr>
              <w:t>adolfoeugeniagomes2017@gmail.com</w:t>
            </w:r>
          </w:p>
        </w:tc>
      </w:tr>
      <w:tr w:rsidR="004A3A22" w:rsidRPr="00884C95" w14:paraId="4C778D28" w14:textId="77777777" w:rsidTr="00840D86">
        <w:trPr>
          <w:jc w:val="center"/>
        </w:trPr>
        <w:tc>
          <w:tcPr>
            <w:tcW w:w="2518" w:type="dxa"/>
            <w:vAlign w:val="center"/>
          </w:tcPr>
          <w:p w14:paraId="3F2C127C" w14:textId="21829149"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Augustine</w:t>
            </w:r>
          </w:p>
        </w:tc>
        <w:tc>
          <w:tcPr>
            <w:tcW w:w="2161" w:type="dxa"/>
            <w:vAlign w:val="center"/>
          </w:tcPr>
          <w:p w14:paraId="18CDEC00" w14:textId="290C5F29"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2EE38462"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695A68E8" w14:textId="77777777" w:rsidR="004A3A22" w:rsidRPr="00884C95" w:rsidRDefault="004A3A22" w:rsidP="00840D86">
            <w:pPr>
              <w:spacing w:before="40" w:after="40"/>
              <w:rPr>
                <w:rFonts w:ascii="Arial" w:hAnsi="Arial" w:cs="Arial"/>
                <w:sz w:val="20"/>
                <w:szCs w:val="20"/>
                <w:lang w:val="en-GB"/>
              </w:rPr>
            </w:pPr>
          </w:p>
        </w:tc>
      </w:tr>
      <w:tr w:rsidR="00D35EF8" w:rsidRPr="00884C95" w14:paraId="2C77F018" w14:textId="77777777" w:rsidTr="00840D86">
        <w:trPr>
          <w:jc w:val="center"/>
        </w:trPr>
        <w:tc>
          <w:tcPr>
            <w:tcW w:w="2518" w:type="dxa"/>
            <w:vAlign w:val="center"/>
          </w:tcPr>
          <w:p w14:paraId="0B22B522" w14:textId="453FFE4D" w:rsidR="00D35EF8" w:rsidRPr="00884C95" w:rsidRDefault="00D35EF8"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Aissa</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Regalla</w:t>
            </w:r>
            <w:proofErr w:type="spellEnd"/>
            <w:r w:rsidRPr="00884C95">
              <w:rPr>
                <w:rFonts w:ascii="Arial" w:hAnsi="Arial" w:cs="Arial"/>
                <w:sz w:val="20"/>
                <w:szCs w:val="20"/>
                <w:lang w:val="en-GB"/>
              </w:rPr>
              <w:t xml:space="preserve"> de Barros</w:t>
            </w:r>
          </w:p>
        </w:tc>
        <w:tc>
          <w:tcPr>
            <w:tcW w:w="2161" w:type="dxa"/>
            <w:vAlign w:val="center"/>
          </w:tcPr>
          <w:p w14:paraId="4D8B9452" w14:textId="5DF15FB1"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IBAP</w:t>
            </w:r>
          </w:p>
        </w:tc>
        <w:tc>
          <w:tcPr>
            <w:tcW w:w="2268" w:type="dxa"/>
            <w:vAlign w:val="center"/>
          </w:tcPr>
          <w:p w14:paraId="7EC5E5C0" w14:textId="1E4843B8"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955897923</w:t>
            </w:r>
          </w:p>
        </w:tc>
        <w:tc>
          <w:tcPr>
            <w:tcW w:w="3757" w:type="dxa"/>
            <w:vAlign w:val="center"/>
          </w:tcPr>
          <w:p w14:paraId="090C0066" w14:textId="71E86974" w:rsidR="00D35EF8" w:rsidRPr="00884C95" w:rsidRDefault="00E4668A" w:rsidP="00840D86">
            <w:pPr>
              <w:spacing w:before="40" w:after="40"/>
              <w:rPr>
                <w:rFonts w:ascii="Arial" w:hAnsi="Arial" w:cs="Arial"/>
                <w:sz w:val="20"/>
                <w:szCs w:val="20"/>
                <w:lang w:val="en-GB"/>
              </w:rPr>
            </w:pPr>
            <w:hyperlink r:id="rId10" w:history="1">
              <w:r w:rsidR="005C7A7A" w:rsidRPr="00884C95">
                <w:rPr>
                  <w:rStyle w:val="Hyperlink"/>
                  <w:rFonts w:ascii="Arial" w:hAnsi="Arial" w:cs="Arial"/>
                  <w:sz w:val="20"/>
                  <w:szCs w:val="20"/>
                  <w:lang w:val="en-GB"/>
                </w:rPr>
                <w:t>aissa.regallab@hotmail.fr</w:t>
              </w:r>
            </w:hyperlink>
          </w:p>
        </w:tc>
      </w:tr>
      <w:tr w:rsidR="00D75D45" w:rsidRPr="00884C95" w14:paraId="51A4EAC2" w14:textId="77777777" w:rsidTr="00840D86">
        <w:trPr>
          <w:jc w:val="center"/>
        </w:trPr>
        <w:tc>
          <w:tcPr>
            <w:tcW w:w="2518" w:type="dxa"/>
            <w:vAlign w:val="center"/>
          </w:tcPr>
          <w:p w14:paraId="5158CF0C" w14:textId="3B102367" w:rsidR="00D75D45" w:rsidRPr="00884C95" w:rsidRDefault="00D75D45" w:rsidP="00840D86">
            <w:pPr>
              <w:spacing w:before="40" w:after="40"/>
              <w:rPr>
                <w:rFonts w:ascii="Arial" w:hAnsi="Arial" w:cs="Arial"/>
                <w:sz w:val="20"/>
                <w:szCs w:val="20"/>
                <w:lang w:val="en-GB"/>
              </w:rPr>
            </w:pPr>
            <w:r w:rsidRPr="00884C95">
              <w:rPr>
                <w:rFonts w:ascii="Arial" w:hAnsi="Arial" w:cs="Arial"/>
                <w:sz w:val="20"/>
                <w:szCs w:val="20"/>
                <w:lang w:val="en-GB"/>
              </w:rPr>
              <w:t>Alberto da Silva</w:t>
            </w:r>
          </w:p>
        </w:tc>
        <w:tc>
          <w:tcPr>
            <w:tcW w:w="2161" w:type="dxa"/>
            <w:vAlign w:val="center"/>
          </w:tcPr>
          <w:p w14:paraId="570BE868" w14:textId="2C3065A3" w:rsidR="00D75D45" w:rsidRPr="00884C95" w:rsidRDefault="00D75D45" w:rsidP="00840D86">
            <w:pPr>
              <w:spacing w:before="40" w:after="40"/>
              <w:rPr>
                <w:rFonts w:ascii="Arial" w:hAnsi="Arial" w:cs="Arial"/>
                <w:sz w:val="20"/>
                <w:szCs w:val="20"/>
                <w:lang w:val="en-GB"/>
              </w:rPr>
            </w:pPr>
            <w:r w:rsidRPr="00884C95">
              <w:rPr>
                <w:rFonts w:ascii="Arial" w:hAnsi="Arial" w:cs="Arial"/>
                <w:sz w:val="20"/>
                <w:szCs w:val="20"/>
                <w:lang w:val="en-GB"/>
              </w:rPr>
              <w:t>PASEB/PDSDE</w:t>
            </w:r>
          </w:p>
        </w:tc>
        <w:tc>
          <w:tcPr>
            <w:tcW w:w="2268" w:type="dxa"/>
            <w:vAlign w:val="center"/>
          </w:tcPr>
          <w:p w14:paraId="7EDFD0F1" w14:textId="1CD0D6D2" w:rsidR="00D75D45" w:rsidRPr="00884C95" w:rsidRDefault="00D75D45" w:rsidP="00840D86">
            <w:pPr>
              <w:spacing w:before="40" w:after="40"/>
              <w:rPr>
                <w:rFonts w:ascii="Arial" w:hAnsi="Arial" w:cs="Arial"/>
                <w:sz w:val="20"/>
                <w:szCs w:val="20"/>
                <w:lang w:val="en-GB"/>
              </w:rPr>
            </w:pPr>
            <w:r w:rsidRPr="00884C95">
              <w:rPr>
                <w:rFonts w:ascii="Arial" w:hAnsi="Arial" w:cs="Arial"/>
                <w:sz w:val="20"/>
                <w:szCs w:val="20"/>
                <w:lang w:val="en-GB"/>
              </w:rPr>
              <w:t>966959720</w:t>
            </w:r>
          </w:p>
        </w:tc>
        <w:tc>
          <w:tcPr>
            <w:tcW w:w="3757" w:type="dxa"/>
            <w:vAlign w:val="center"/>
          </w:tcPr>
          <w:p w14:paraId="6B5FB4B8" w14:textId="23757408" w:rsidR="00D75D45" w:rsidRPr="00884C95" w:rsidRDefault="00E4668A" w:rsidP="00840D86">
            <w:pPr>
              <w:spacing w:before="40" w:after="40"/>
              <w:rPr>
                <w:rFonts w:ascii="Arial" w:hAnsi="Arial" w:cs="Arial"/>
                <w:sz w:val="20"/>
                <w:szCs w:val="20"/>
                <w:lang w:val="en-GB"/>
              </w:rPr>
            </w:pPr>
            <w:hyperlink r:id="rId11" w:history="1">
              <w:r w:rsidR="005C7A7A" w:rsidRPr="00884C95">
                <w:rPr>
                  <w:rStyle w:val="Hyperlink"/>
                  <w:rFonts w:ascii="Arial" w:hAnsi="Arial" w:cs="Arial"/>
                  <w:sz w:val="20"/>
                  <w:szCs w:val="20"/>
                  <w:lang w:val="en-GB"/>
                </w:rPr>
                <w:t>dasilvambep@hotmail.com</w:t>
              </w:r>
            </w:hyperlink>
          </w:p>
        </w:tc>
      </w:tr>
      <w:tr w:rsidR="00576A7D" w:rsidRPr="00884C95" w14:paraId="70AADB23" w14:textId="77777777" w:rsidTr="00840D86">
        <w:trPr>
          <w:jc w:val="center"/>
        </w:trPr>
        <w:tc>
          <w:tcPr>
            <w:tcW w:w="2518" w:type="dxa"/>
            <w:vAlign w:val="center"/>
          </w:tcPr>
          <w:p w14:paraId="41BC9F05" w14:textId="6F5FD899"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Alexandra Cabral</w:t>
            </w:r>
          </w:p>
        </w:tc>
        <w:tc>
          <w:tcPr>
            <w:tcW w:w="2161" w:type="dxa"/>
            <w:vAlign w:val="center"/>
          </w:tcPr>
          <w:p w14:paraId="7C2D56CF" w14:textId="56B6035B" w:rsidR="00576A7D" w:rsidRPr="00884C95" w:rsidRDefault="00793414" w:rsidP="00840D86">
            <w:pPr>
              <w:spacing w:before="40" w:after="40"/>
              <w:rPr>
                <w:rFonts w:ascii="Arial" w:hAnsi="Arial" w:cs="Arial"/>
                <w:sz w:val="20"/>
                <w:szCs w:val="20"/>
                <w:lang w:val="en-GB"/>
              </w:rPr>
            </w:pPr>
            <w:r w:rsidRPr="00884C95">
              <w:rPr>
                <w:rFonts w:ascii="Arial" w:hAnsi="Arial" w:cs="Arial"/>
                <w:sz w:val="20"/>
                <w:szCs w:val="20"/>
                <w:lang w:val="en-GB"/>
              </w:rPr>
              <w:t>SARI Eco Progress</w:t>
            </w:r>
          </w:p>
        </w:tc>
        <w:tc>
          <w:tcPr>
            <w:tcW w:w="2268" w:type="dxa"/>
            <w:vAlign w:val="center"/>
          </w:tcPr>
          <w:p w14:paraId="726834CA" w14:textId="3DBF1558" w:rsidR="00576A7D" w:rsidRPr="00884C95" w:rsidRDefault="00793414" w:rsidP="00840D86">
            <w:pPr>
              <w:spacing w:before="40" w:after="40"/>
              <w:rPr>
                <w:rFonts w:ascii="Arial" w:hAnsi="Arial" w:cs="Arial"/>
                <w:sz w:val="20"/>
                <w:szCs w:val="20"/>
                <w:lang w:val="en-GB"/>
              </w:rPr>
            </w:pPr>
            <w:r w:rsidRPr="00884C95">
              <w:rPr>
                <w:rFonts w:ascii="Arial" w:hAnsi="Arial" w:cs="Arial"/>
                <w:sz w:val="20"/>
                <w:szCs w:val="20"/>
                <w:lang w:val="en-GB"/>
              </w:rPr>
              <w:t>955336437</w:t>
            </w:r>
          </w:p>
        </w:tc>
        <w:tc>
          <w:tcPr>
            <w:tcW w:w="3757" w:type="dxa"/>
            <w:vAlign w:val="center"/>
          </w:tcPr>
          <w:p w14:paraId="22BE114F" w14:textId="6BCC48F2" w:rsidR="00576A7D" w:rsidRPr="00884C95" w:rsidRDefault="00E4668A" w:rsidP="00840D86">
            <w:pPr>
              <w:spacing w:before="40" w:after="40"/>
              <w:rPr>
                <w:rFonts w:ascii="Arial" w:hAnsi="Arial" w:cs="Arial"/>
                <w:sz w:val="20"/>
                <w:szCs w:val="20"/>
                <w:lang w:val="en-GB"/>
              </w:rPr>
            </w:pPr>
            <w:hyperlink r:id="rId12" w:history="1">
              <w:r w:rsidR="005C7A7A" w:rsidRPr="00884C95">
                <w:rPr>
                  <w:rStyle w:val="Hyperlink"/>
                  <w:rFonts w:ascii="Arial" w:hAnsi="Arial" w:cs="Arial"/>
                  <w:sz w:val="20"/>
                  <w:szCs w:val="20"/>
                  <w:lang w:val="en-GB"/>
                </w:rPr>
                <w:t>tutucabral1963@gmail.com</w:t>
              </w:r>
            </w:hyperlink>
          </w:p>
        </w:tc>
      </w:tr>
      <w:tr w:rsidR="00AB65D9" w:rsidRPr="00884C95" w14:paraId="6261C81D" w14:textId="77777777" w:rsidTr="00840D86">
        <w:trPr>
          <w:jc w:val="center"/>
        </w:trPr>
        <w:tc>
          <w:tcPr>
            <w:tcW w:w="2518" w:type="dxa"/>
            <w:vAlign w:val="center"/>
          </w:tcPr>
          <w:p w14:paraId="1A3135A9" w14:textId="75A6F54B" w:rsidR="00AB65D9" w:rsidRPr="00884C95" w:rsidRDefault="00AB65D9"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Alhamo</w:t>
            </w:r>
            <w:proofErr w:type="spellEnd"/>
            <w:r w:rsidRPr="00884C95">
              <w:rPr>
                <w:rFonts w:ascii="Arial" w:hAnsi="Arial" w:cs="Arial"/>
                <w:sz w:val="20"/>
                <w:szCs w:val="20"/>
                <w:lang w:val="en-GB"/>
              </w:rPr>
              <w:t xml:space="preserve"> A. </w:t>
            </w:r>
            <w:proofErr w:type="spellStart"/>
            <w:r w:rsidRPr="00884C95">
              <w:rPr>
                <w:rFonts w:ascii="Arial" w:hAnsi="Arial" w:cs="Arial"/>
                <w:sz w:val="20"/>
                <w:szCs w:val="20"/>
                <w:lang w:val="en-GB"/>
              </w:rPr>
              <w:t>Sambee</w:t>
            </w:r>
            <w:proofErr w:type="spellEnd"/>
          </w:p>
        </w:tc>
        <w:tc>
          <w:tcPr>
            <w:tcW w:w="2161" w:type="dxa"/>
            <w:vAlign w:val="center"/>
          </w:tcPr>
          <w:p w14:paraId="6CE458A7" w14:textId="662E587A"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DGGM/DSMP</w:t>
            </w:r>
          </w:p>
        </w:tc>
        <w:tc>
          <w:tcPr>
            <w:tcW w:w="2268" w:type="dxa"/>
            <w:vAlign w:val="center"/>
          </w:tcPr>
          <w:p w14:paraId="0F29EAB8" w14:textId="0BC3DD1E"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955353254</w:t>
            </w:r>
          </w:p>
        </w:tc>
        <w:tc>
          <w:tcPr>
            <w:tcW w:w="3757" w:type="dxa"/>
            <w:vAlign w:val="center"/>
          </w:tcPr>
          <w:p w14:paraId="561E459F" w14:textId="71EF0DFF" w:rsidR="00AB65D9" w:rsidRPr="00884C95" w:rsidRDefault="00E4668A" w:rsidP="00840D86">
            <w:pPr>
              <w:spacing w:before="40" w:after="40"/>
              <w:rPr>
                <w:rFonts w:ascii="Arial" w:hAnsi="Arial" w:cs="Arial"/>
                <w:sz w:val="20"/>
                <w:szCs w:val="20"/>
                <w:lang w:val="en-GB"/>
              </w:rPr>
            </w:pPr>
            <w:hyperlink r:id="rId13" w:history="1">
              <w:r w:rsidR="005C7A7A" w:rsidRPr="00884C95">
                <w:rPr>
                  <w:rStyle w:val="Hyperlink"/>
                  <w:rFonts w:ascii="Arial" w:hAnsi="Arial" w:cs="Arial"/>
                  <w:sz w:val="20"/>
                  <w:szCs w:val="20"/>
                  <w:lang w:val="en-GB"/>
                </w:rPr>
                <w:t>nsramosambe60@gmail.com</w:t>
              </w:r>
            </w:hyperlink>
          </w:p>
        </w:tc>
      </w:tr>
      <w:tr w:rsidR="004A3A22" w:rsidRPr="00884C95" w14:paraId="215A514A" w14:textId="77777777" w:rsidTr="00840D86">
        <w:trPr>
          <w:jc w:val="center"/>
        </w:trPr>
        <w:tc>
          <w:tcPr>
            <w:tcW w:w="2518" w:type="dxa"/>
            <w:vAlign w:val="center"/>
          </w:tcPr>
          <w:p w14:paraId="44A52FDB" w14:textId="6E465CF8"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 xml:space="preserve">Aly </w:t>
            </w:r>
            <w:proofErr w:type="spellStart"/>
            <w:r w:rsidRPr="00884C95">
              <w:rPr>
                <w:rFonts w:ascii="Arial" w:hAnsi="Arial" w:cs="Arial"/>
                <w:sz w:val="20"/>
                <w:szCs w:val="20"/>
                <w:lang w:val="en-GB"/>
              </w:rPr>
              <w:t>Camsé</w:t>
            </w:r>
            <w:proofErr w:type="spellEnd"/>
          </w:p>
        </w:tc>
        <w:tc>
          <w:tcPr>
            <w:tcW w:w="2161" w:type="dxa"/>
            <w:vAlign w:val="center"/>
          </w:tcPr>
          <w:p w14:paraId="1029B436" w14:textId="78041083"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2AF33DC8"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5095E40B" w14:textId="77777777" w:rsidR="005C27ED" w:rsidRPr="00884C95" w:rsidRDefault="005C27ED" w:rsidP="00840D86">
            <w:pPr>
              <w:spacing w:before="40" w:after="40"/>
              <w:rPr>
                <w:rFonts w:ascii="Arial" w:hAnsi="Arial" w:cs="Arial"/>
                <w:sz w:val="20"/>
                <w:szCs w:val="20"/>
                <w:lang w:val="en-GB"/>
              </w:rPr>
            </w:pPr>
          </w:p>
        </w:tc>
      </w:tr>
      <w:tr w:rsidR="004A3A22" w:rsidRPr="00884C95" w14:paraId="632DBFED" w14:textId="77777777" w:rsidTr="00840D86">
        <w:trPr>
          <w:jc w:val="center"/>
        </w:trPr>
        <w:tc>
          <w:tcPr>
            <w:tcW w:w="2518" w:type="dxa"/>
            <w:vAlign w:val="center"/>
          </w:tcPr>
          <w:p w14:paraId="4F8BF717" w14:textId="32DC9D19" w:rsidR="005C27ED" w:rsidRPr="00884C95" w:rsidRDefault="005C27ED"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Anhes</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Canfari</w:t>
            </w:r>
            <w:proofErr w:type="spellEnd"/>
          </w:p>
        </w:tc>
        <w:tc>
          <w:tcPr>
            <w:tcW w:w="2161" w:type="dxa"/>
            <w:vAlign w:val="center"/>
          </w:tcPr>
          <w:p w14:paraId="47930745" w14:textId="7B1EA44E"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6E8ABAB4"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5B298705" w14:textId="77777777" w:rsidR="005C27ED" w:rsidRPr="00884C95" w:rsidRDefault="005C27ED" w:rsidP="00840D86">
            <w:pPr>
              <w:spacing w:before="40" w:after="40"/>
              <w:rPr>
                <w:rFonts w:ascii="Arial" w:hAnsi="Arial" w:cs="Arial"/>
                <w:sz w:val="20"/>
                <w:szCs w:val="20"/>
                <w:lang w:val="en-GB"/>
              </w:rPr>
            </w:pPr>
          </w:p>
        </w:tc>
      </w:tr>
      <w:tr w:rsidR="008C3C25" w:rsidRPr="00884C95" w14:paraId="4C5D3AFE" w14:textId="77777777" w:rsidTr="00840D86">
        <w:trPr>
          <w:jc w:val="center"/>
        </w:trPr>
        <w:tc>
          <w:tcPr>
            <w:tcW w:w="2518" w:type="dxa"/>
            <w:vAlign w:val="center"/>
          </w:tcPr>
          <w:p w14:paraId="12BA541B" w14:textId="1F29FA5D" w:rsidR="008C3C25" w:rsidRPr="00884C95" w:rsidRDefault="008C3C25" w:rsidP="00840D86">
            <w:pPr>
              <w:spacing w:before="40" w:after="40"/>
              <w:rPr>
                <w:rFonts w:ascii="Arial" w:hAnsi="Arial" w:cs="Arial"/>
                <w:sz w:val="20"/>
                <w:szCs w:val="20"/>
                <w:lang w:val="en-GB"/>
              </w:rPr>
            </w:pPr>
            <w:r w:rsidRPr="00884C95">
              <w:rPr>
                <w:rFonts w:ascii="Arial" w:hAnsi="Arial" w:cs="Arial"/>
                <w:sz w:val="20"/>
                <w:szCs w:val="20"/>
                <w:lang w:val="en-GB"/>
              </w:rPr>
              <w:t>Armando João da Silva</w:t>
            </w:r>
          </w:p>
        </w:tc>
        <w:tc>
          <w:tcPr>
            <w:tcW w:w="2161" w:type="dxa"/>
            <w:vAlign w:val="center"/>
          </w:tcPr>
          <w:p w14:paraId="11395D83" w14:textId="6886B90E" w:rsidR="008C3C25" w:rsidRPr="00884C95" w:rsidRDefault="008C3C25" w:rsidP="00840D86">
            <w:pPr>
              <w:spacing w:before="40" w:after="40"/>
              <w:rPr>
                <w:rFonts w:ascii="Arial" w:hAnsi="Arial" w:cs="Arial"/>
                <w:sz w:val="20"/>
                <w:szCs w:val="20"/>
                <w:lang w:val="en-GB"/>
              </w:rPr>
            </w:pPr>
            <w:r w:rsidRPr="00884C95">
              <w:rPr>
                <w:rFonts w:ascii="Arial" w:hAnsi="Arial" w:cs="Arial"/>
                <w:sz w:val="20"/>
                <w:szCs w:val="20"/>
                <w:lang w:val="en-GB"/>
              </w:rPr>
              <w:t>VP Movement</w:t>
            </w:r>
          </w:p>
        </w:tc>
        <w:tc>
          <w:tcPr>
            <w:tcW w:w="2268" w:type="dxa"/>
            <w:vAlign w:val="center"/>
          </w:tcPr>
          <w:p w14:paraId="60C52BED" w14:textId="1400FDE8" w:rsidR="008C3C25" w:rsidRPr="00884C95" w:rsidRDefault="008C3C25" w:rsidP="00840D86">
            <w:pPr>
              <w:spacing w:before="40" w:after="40"/>
              <w:rPr>
                <w:rFonts w:ascii="Arial" w:hAnsi="Arial" w:cs="Arial"/>
                <w:sz w:val="20"/>
                <w:szCs w:val="20"/>
                <w:lang w:val="en-GB"/>
              </w:rPr>
            </w:pPr>
            <w:r w:rsidRPr="00884C95">
              <w:rPr>
                <w:rFonts w:ascii="Arial" w:hAnsi="Arial" w:cs="Arial"/>
                <w:sz w:val="20"/>
                <w:szCs w:val="20"/>
                <w:lang w:val="en-GB"/>
              </w:rPr>
              <w:t>955861497</w:t>
            </w:r>
          </w:p>
        </w:tc>
        <w:tc>
          <w:tcPr>
            <w:tcW w:w="3757" w:type="dxa"/>
            <w:vAlign w:val="center"/>
          </w:tcPr>
          <w:p w14:paraId="07330BED" w14:textId="7FAD6A36" w:rsidR="008C3C25" w:rsidRPr="00C51FD5" w:rsidRDefault="008C3C25" w:rsidP="00840D86">
            <w:pPr>
              <w:spacing w:before="40" w:after="40"/>
              <w:rPr>
                <w:rStyle w:val="Hyperlink"/>
                <w:lang w:val="en-GB"/>
              </w:rPr>
            </w:pPr>
            <w:r w:rsidRPr="00C51FD5">
              <w:rPr>
                <w:rStyle w:val="Hyperlink"/>
                <w:lang w:val="en-GB"/>
              </w:rPr>
              <w:t>armandojoaodasilva55@gmail.com</w:t>
            </w:r>
          </w:p>
        </w:tc>
      </w:tr>
      <w:tr w:rsidR="004A3A22" w:rsidRPr="00884C95" w14:paraId="71FBD67E" w14:textId="77777777" w:rsidTr="00840D86">
        <w:trPr>
          <w:jc w:val="center"/>
        </w:trPr>
        <w:tc>
          <w:tcPr>
            <w:tcW w:w="2518" w:type="dxa"/>
            <w:vAlign w:val="center"/>
          </w:tcPr>
          <w:p w14:paraId="3361658F" w14:textId="7CAC457B"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 xml:space="preserve">Djou </w:t>
            </w:r>
            <w:proofErr w:type="spellStart"/>
            <w:r w:rsidRPr="00884C95">
              <w:rPr>
                <w:rFonts w:ascii="Arial" w:hAnsi="Arial" w:cs="Arial"/>
                <w:sz w:val="20"/>
                <w:szCs w:val="20"/>
                <w:lang w:val="en-GB"/>
              </w:rPr>
              <w:t>Assoinote</w:t>
            </w:r>
            <w:proofErr w:type="spellEnd"/>
          </w:p>
        </w:tc>
        <w:tc>
          <w:tcPr>
            <w:tcW w:w="2161" w:type="dxa"/>
            <w:vAlign w:val="center"/>
          </w:tcPr>
          <w:p w14:paraId="3A81EC93" w14:textId="240E6D05"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255DA423"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146E994D" w14:textId="77777777" w:rsidR="005C27ED" w:rsidRPr="00C51FD5" w:rsidRDefault="005C27ED" w:rsidP="00840D86">
            <w:pPr>
              <w:spacing w:before="40" w:after="40"/>
              <w:rPr>
                <w:rStyle w:val="Hyperlink"/>
                <w:lang w:val="en-GB"/>
              </w:rPr>
            </w:pPr>
          </w:p>
        </w:tc>
      </w:tr>
      <w:tr w:rsidR="009B433F" w:rsidRPr="00884C95" w14:paraId="4B7BC353" w14:textId="77777777" w:rsidTr="00840D86">
        <w:trPr>
          <w:jc w:val="center"/>
        </w:trPr>
        <w:tc>
          <w:tcPr>
            <w:tcW w:w="2518" w:type="dxa"/>
            <w:vAlign w:val="center"/>
          </w:tcPr>
          <w:p w14:paraId="2B79BC4C" w14:textId="74D39B1A"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 xml:space="preserve">Bernardo </w:t>
            </w:r>
            <w:proofErr w:type="spellStart"/>
            <w:r w:rsidRPr="00884C95">
              <w:rPr>
                <w:rFonts w:ascii="Arial" w:hAnsi="Arial" w:cs="Arial"/>
                <w:sz w:val="20"/>
                <w:szCs w:val="20"/>
                <w:lang w:val="en-GB"/>
              </w:rPr>
              <w:t>Moucabo</w:t>
            </w:r>
            <w:proofErr w:type="spellEnd"/>
          </w:p>
        </w:tc>
        <w:tc>
          <w:tcPr>
            <w:tcW w:w="2161" w:type="dxa"/>
            <w:vAlign w:val="center"/>
          </w:tcPr>
          <w:p w14:paraId="78397211" w14:textId="1AB59FFE"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PDCV-</w:t>
            </w:r>
            <w:proofErr w:type="spellStart"/>
            <w:r w:rsidRPr="00884C95">
              <w:rPr>
                <w:rFonts w:ascii="Arial" w:hAnsi="Arial" w:cs="Arial"/>
                <w:sz w:val="20"/>
                <w:szCs w:val="20"/>
                <w:lang w:val="en-GB"/>
              </w:rPr>
              <w:t>Riz</w:t>
            </w:r>
            <w:proofErr w:type="spellEnd"/>
          </w:p>
        </w:tc>
        <w:tc>
          <w:tcPr>
            <w:tcW w:w="2268" w:type="dxa"/>
            <w:vAlign w:val="center"/>
          </w:tcPr>
          <w:p w14:paraId="4ED9FACC" w14:textId="07C3A12E"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955371242</w:t>
            </w:r>
          </w:p>
        </w:tc>
        <w:tc>
          <w:tcPr>
            <w:tcW w:w="3757" w:type="dxa"/>
            <w:vAlign w:val="center"/>
          </w:tcPr>
          <w:p w14:paraId="1B77516F" w14:textId="146D37A9" w:rsidR="009B433F" w:rsidRPr="00C51FD5" w:rsidRDefault="009B433F" w:rsidP="00840D86">
            <w:pPr>
              <w:spacing w:before="40" w:after="40"/>
              <w:rPr>
                <w:rStyle w:val="Hyperlink"/>
                <w:lang w:val="en-GB"/>
              </w:rPr>
            </w:pPr>
            <w:r w:rsidRPr="00C51FD5">
              <w:rPr>
                <w:rStyle w:val="Hyperlink"/>
                <w:lang w:val="en-GB"/>
              </w:rPr>
              <w:t>bernardomoucabo@gmail.com</w:t>
            </w:r>
          </w:p>
        </w:tc>
      </w:tr>
      <w:tr w:rsidR="004A3A22" w:rsidRPr="00884C95" w14:paraId="64D195BD" w14:textId="77777777" w:rsidTr="00840D86">
        <w:trPr>
          <w:jc w:val="center"/>
        </w:trPr>
        <w:tc>
          <w:tcPr>
            <w:tcW w:w="2518" w:type="dxa"/>
            <w:vAlign w:val="center"/>
          </w:tcPr>
          <w:p w14:paraId="0A452E5B" w14:textId="50757936" w:rsidR="004A3A22" w:rsidRPr="00884C95" w:rsidRDefault="004A3A22"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Braima</w:t>
            </w:r>
            <w:proofErr w:type="spellEnd"/>
          </w:p>
        </w:tc>
        <w:tc>
          <w:tcPr>
            <w:tcW w:w="2161" w:type="dxa"/>
            <w:vAlign w:val="center"/>
          </w:tcPr>
          <w:p w14:paraId="1B1013BB" w14:textId="45B7DA9E"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52D1A906"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504E3EF1" w14:textId="77777777" w:rsidR="004A3A22" w:rsidRPr="00C51FD5" w:rsidRDefault="004A3A22" w:rsidP="00840D86">
            <w:pPr>
              <w:spacing w:before="40" w:after="40"/>
              <w:rPr>
                <w:rStyle w:val="Hyperlink"/>
                <w:lang w:val="en-GB"/>
              </w:rPr>
            </w:pPr>
          </w:p>
        </w:tc>
      </w:tr>
      <w:tr w:rsidR="00786D86" w:rsidRPr="00884C95" w14:paraId="5A59915C" w14:textId="77777777" w:rsidTr="00840D86">
        <w:trPr>
          <w:jc w:val="center"/>
        </w:trPr>
        <w:tc>
          <w:tcPr>
            <w:tcW w:w="2518" w:type="dxa"/>
            <w:vAlign w:val="center"/>
          </w:tcPr>
          <w:p w14:paraId="5D56F184" w14:textId="2CAFCDF4" w:rsidR="00786D86" w:rsidRPr="00884C95" w:rsidRDefault="00786D86"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Braima</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Mané</w:t>
            </w:r>
            <w:proofErr w:type="spellEnd"/>
          </w:p>
        </w:tc>
        <w:tc>
          <w:tcPr>
            <w:tcW w:w="2161" w:type="dxa"/>
            <w:vAlign w:val="center"/>
          </w:tcPr>
          <w:p w14:paraId="6B7C47E4" w14:textId="4D64DBDD" w:rsidR="00786D86" w:rsidRPr="00884C95" w:rsidRDefault="00786D86" w:rsidP="00840D86">
            <w:pPr>
              <w:spacing w:before="40" w:after="40"/>
              <w:rPr>
                <w:rFonts w:ascii="Arial" w:hAnsi="Arial" w:cs="Arial"/>
                <w:sz w:val="20"/>
                <w:szCs w:val="20"/>
                <w:lang w:val="en-GB"/>
              </w:rPr>
            </w:pPr>
            <w:r w:rsidRPr="00884C95">
              <w:rPr>
                <w:rFonts w:ascii="Arial" w:hAnsi="Arial" w:cs="Arial"/>
                <w:sz w:val="20"/>
                <w:szCs w:val="20"/>
                <w:lang w:val="en-GB"/>
              </w:rPr>
              <w:t>DAQCA</w:t>
            </w:r>
          </w:p>
        </w:tc>
        <w:tc>
          <w:tcPr>
            <w:tcW w:w="2268" w:type="dxa"/>
            <w:vAlign w:val="center"/>
          </w:tcPr>
          <w:p w14:paraId="19DEE819" w14:textId="0B21D030" w:rsidR="00786D86" w:rsidRPr="00884C95" w:rsidRDefault="00786D86" w:rsidP="00840D86">
            <w:pPr>
              <w:spacing w:before="40" w:after="40"/>
              <w:rPr>
                <w:rFonts w:ascii="Arial" w:hAnsi="Arial" w:cs="Arial"/>
                <w:sz w:val="20"/>
                <w:szCs w:val="20"/>
                <w:lang w:val="en-GB"/>
              </w:rPr>
            </w:pPr>
            <w:r w:rsidRPr="00884C95">
              <w:rPr>
                <w:rFonts w:ascii="Arial" w:hAnsi="Arial" w:cs="Arial"/>
                <w:sz w:val="20"/>
                <w:szCs w:val="20"/>
                <w:lang w:val="en-GB"/>
              </w:rPr>
              <w:t>955306972</w:t>
            </w:r>
          </w:p>
        </w:tc>
        <w:tc>
          <w:tcPr>
            <w:tcW w:w="3757" w:type="dxa"/>
            <w:vAlign w:val="center"/>
          </w:tcPr>
          <w:p w14:paraId="177ABAB6" w14:textId="024E4BDE" w:rsidR="00786D86" w:rsidRPr="00884C95" w:rsidRDefault="00E4668A" w:rsidP="00840D86">
            <w:pPr>
              <w:spacing w:before="40" w:after="40"/>
              <w:rPr>
                <w:rFonts w:ascii="Arial" w:hAnsi="Arial" w:cs="Arial"/>
                <w:sz w:val="20"/>
                <w:szCs w:val="20"/>
                <w:lang w:val="en-GB"/>
              </w:rPr>
            </w:pPr>
            <w:hyperlink r:id="rId14" w:history="1">
              <w:r w:rsidR="005C7A7A" w:rsidRPr="00884C95">
                <w:rPr>
                  <w:rStyle w:val="Hyperlink"/>
                  <w:rFonts w:ascii="Arial" w:hAnsi="Arial" w:cs="Arial"/>
                  <w:sz w:val="20"/>
                  <w:szCs w:val="20"/>
                  <w:lang w:val="en-GB"/>
                </w:rPr>
                <w:t>braima_mane@yahoo.fr</w:t>
              </w:r>
            </w:hyperlink>
          </w:p>
        </w:tc>
      </w:tr>
      <w:tr w:rsidR="00B75501" w:rsidRPr="00884C95" w14:paraId="339DBEF4" w14:textId="77777777" w:rsidTr="00840D86">
        <w:trPr>
          <w:jc w:val="center"/>
        </w:trPr>
        <w:tc>
          <w:tcPr>
            <w:tcW w:w="2518" w:type="dxa"/>
            <w:vAlign w:val="center"/>
          </w:tcPr>
          <w:p w14:paraId="7FEF5579" w14:textId="1F54566D" w:rsidR="00B75501" w:rsidRPr="00884C95" w:rsidRDefault="00B75501" w:rsidP="00840D86">
            <w:pPr>
              <w:spacing w:before="40" w:after="40"/>
              <w:rPr>
                <w:rFonts w:ascii="Arial" w:hAnsi="Arial" w:cs="Arial"/>
                <w:sz w:val="20"/>
                <w:szCs w:val="20"/>
                <w:lang w:val="en-GB"/>
              </w:rPr>
            </w:pPr>
            <w:r w:rsidRPr="00884C95">
              <w:rPr>
                <w:rFonts w:ascii="Arial" w:hAnsi="Arial" w:cs="Arial"/>
                <w:sz w:val="20"/>
                <w:szCs w:val="20"/>
                <w:lang w:val="en-GB"/>
              </w:rPr>
              <w:t xml:space="preserve">Carlos Adriano </w:t>
            </w:r>
            <w:proofErr w:type="spellStart"/>
            <w:r w:rsidRPr="00884C95">
              <w:rPr>
                <w:rFonts w:ascii="Arial" w:hAnsi="Arial" w:cs="Arial"/>
                <w:sz w:val="20"/>
                <w:szCs w:val="20"/>
                <w:lang w:val="en-GB"/>
              </w:rPr>
              <w:t>Conduto</w:t>
            </w:r>
            <w:proofErr w:type="spellEnd"/>
          </w:p>
        </w:tc>
        <w:tc>
          <w:tcPr>
            <w:tcW w:w="2161" w:type="dxa"/>
            <w:vAlign w:val="center"/>
          </w:tcPr>
          <w:p w14:paraId="1BAF0F9A" w14:textId="4FD1BA15" w:rsidR="00B75501" w:rsidRPr="00884C95" w:rsidRDefault="00B75501" w:rsidP="00840D86">
            <w:pPr>
              <w:spacing w:before="40" w:after="40"/>
              <w:rPr>
                <w:rFonts w:ascii="Arial" w:hAnsi="Arial" w:cs="Arial"/>
                <w:sz w:val="20"/>
                <w:szCs w:val="20"/>
                <w:lang w:val="en-GB"/>
              </w:rPr>
            </w:pPr>
            <w:r w:rsidRPr="00884C95">
              <w:rPr>
                <w:rFonts w:ascii="Arial" w:hAnsi="Arial" w:cs="Arial"/>
                <w:sz w:val="20"/>
                <w:szCs w:val="20"/>
                <w:lang w:val="en-GB"/>
              </w:rPr>
              <w:t>PASEB/PDSDE</w:t>
            </w:r>
          </w:p>
        </w:tc>
        <w:tc>
          <w:tcPr>
            <w:tcW w:w="2268" w:type="dxa"/>
            <w:vAlign w:val="center"/>
          </w:tcPr>
          <w:p w14:paraId="25F6382D" w14:textId="0E8C2C95" w:rsidR="00B75501" w:rsidRPr="00884C95" w:rsidRDefault="00B75501" w:rsidP="00840D86">
            <w:pPr>
              <w:spacing w:before="40" w:after="40"/>
              <w:rPr>
                <w:rFonts w:ascii="Arial" w:hAnsi="Arial" w:cs="Arial"/>
                <w:sz w:val="20"/>
                <w:szCs w:val="20"/>
                <w:lang w:val="en-GB"/>
              </w:rPr>
            </w:pPr>
            <w:r w:rsidRPr="00884C95">
              <w:rPr>
                <w:rFonts w:ascii="Arial" w:hAnsi="Arial" w:cs="Arial"/>
                <w:sz w:val="20"/>
                <w:szCs w:val="20"/>
                <w:lang w:val="en-GB"/>
              </w:rPr>
              <w:t>955390856</w:t>
            </w:r>
          </w:p>
        </w:tc>
        <w:tc>
          <w:tcPr>
            <w:tcW w:w="3757" w:type="dxa"/>
            <w:vAlign w:val="center"/>
          </w:tcPr>
          <w:p w14:paraId="71D5D6C9" w14:textId="28C6C830" w:rsidR="00B75501" w:rsidRPr="00884C95" w:rsidRDefault="00E4668A" w:rsidP="00840D86">
            <w:pPr>
              <w:spacing w:before="40" w:after="40"/>
              <w:rPr>
                <w:rFonts w:ascii="Arial" w:hAnsi="Arial" w:cs="Arial"/>
                <w:sz w:val="20"/>
                <w:szCs w:val="20"/>
                <w:lang w:val="en-GB"/>
              </w:rPr>
            </w:pPr>
            <w:hyperlink r:id="rId15" w:history="1">
              <w:r w:rsidR="005C7A7A" w:rsidRPr="00884C95">
                <w:rPr>
                  <w:rStyle w:val="Hyperlink"/>
                  <w:rFonts w:ascii="Arial" w:hAnsi="Arial" w:cs="Arial"/>
                  <w:sz w:val="20"/>
                  <w:szCs w:val="20"/>
                  <w:lang w:val="en-GB"/>
                </w:rPr>
                <w:t>carlos.conduto02@gmail.com</w:t>
              </w:r>
            </w:hyperlink>
          </w:p>
        </w:tc>
      </w:tr>
      <w:tr w:rsidR="00AB65D9" w:rsidRPr="00884C95" w14:paraId="07C43F91" w14:textId="77777777" w:rsidTr="00840D86">
        <w:trPr>
          <w:jc w:val="center"/>
        </w:trPr>
        <w:tc>
          <w:tcPr>
            <w:tcW w:w="2518" w:type="dxa"/>
            <w:vAlign w:val="center"/>
          </w:tcPr>
          <w:p w14:paraId="161AE7B6" w14:textId="70C600B1"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 xml:space="preserve">Carlos </w:t>
            </w:r>
            <w:proofErr w:type="spellStart"/>
            <w:r w:rsidRPr="00884C95">
              <w:rPr>
                <w:rFonts w:ascii="Arial" w:hAnsi="Arial" w:cs="Arial"/>
                <w:sz w:val="20"/>
                <w:szCs w:val="20"/>
                <w:lang w:val="en-GB"/>
              </w:rPr>
              <w:t>Amarante</w:t>
            </w:r>
            <w:proofErr w:type="spellEnd"/>
          </w:p>
        </w:tc>
        <w:tc>
          <w:tcPr>
            <w:tcW w:w="2161" w:type="dxa"/>
            <w:vAlign w:val="center"/>
          </w:tcPr>
          <w:p w14:paraId="2137EF4F" w14:textId="474BE357"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D.G. of Agriculture</w:t>
            </w:r>
          </w:p>
        </w:tc>
        <w:tc>
          <w:tcPr>
            <w:tcW w:w="2268" w:type="dxa"/>
            <w:vAlign w:val="center"/>
          </w:tcPr>
          <w:p w14:paraId="79E47A65" w14:textId="6EF9C89B"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955114346</w:t>
            </w:r>
          </w:p>
        </w:tc>
        <w:tc>
          <w:tcPr>
            <w:tcW w:w="3757" w:type="dxa"/>
            <w:vAlign w:val="center"/>
          </w:tcPr>
          <w:p w14:paraId="4D386695" w14:textId="0A02FB27" w:rsidR="00AB65D9" w:rsidRPr="00884C95" w:rsidRDefault="00E4668A" w:rsidP="00840D86">
            <w:pPr>
              <w:spacing w:before="40" w:after="40"/>
              <w:rPr>
                <w:rFonts w:ascii="Arial" w:hAnsi="Arial" w:cs="Arial"/>
                <w:sz w:val="20"/>
                <w:szCs w:val="20"/>
                <w:lang w:val="en-GB"/>
              </w:rPr>
            </w:pPr>
            <w:hyperlink r:id="rId16" w:history="1">
              <w:r w:rsidR="005C7A7A" w:rsidRPr="00884C95">
                <w:rPr>
                  <w:rStyle w:val="Hyperlink"/>
                  <w:rFonts w:ascii="Arial" w:hAnsi="Arial" w:cs="Arial"/>
                  <w:sz w:val="20"/>
                  <w:szCs w:val="20"/>
                  <w:lang w:val="en-GB"/>
                </w:rPr>
                <w:t>cmtamarante90@yahoo.fr</w:t>
              </w:r>
            </w:hyperlink>
          </w:p>
        </w:tc>
      </w:tr>
      <w:tr w:rsidR="00576A7D" w:rsidRPr="00884C95" w14:paraId="02672F8C" w14:textId="77777777" w:rsidTr="00840D86">
        <w:trPr>
          <w:jc w:val="center"/>
        </w:trPr>
        <w:tc>
          <w:tcPr>
            <w:tcW w:w="2518" w:type="dxa"/>
            <w:vAlign w:val="center"/>
          </w:tcPr>
          <w:p w14:paraId="3AF43559" w14:textId="000FE5B2"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Carlos Andrade</w:t>
            </w:r>
          </w:p>
        </w:tc>
        <w:tc>
          <w:tcPr>
            <w:tcW w:w="2161" w:type="dxa"/>
            <w:vAlign w:val="center"/>
          </w:tcPr>
          <w:p w14:paraId="45AF7C43" w14:textId="6DD416C9"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EAEGB</w:t>
            </w:r>
          </w:p>
        </w:tc>
        <w:tc>
          <w:tcPr>
            <w:tcW w:w="2268" w:type="dxa"/>
            <w:vAlign w:val="center"/>
          </w:tcPr>
          <w:p w14:paraId="783EE383" w14:textId="1E51309F"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955424343</w:t>
            </w:r>
          </w:p>
        </w:tc>
        <w:tc>
          <w:tcPr>
            <w:tcW w:w="3757" w:type="dxa"/>
            <w:vAlign w:val="center"/>
          </w:tcPr>
          <w:p w14:paraId="1FAB1C3E" w14:textId="33CF0A5C" w:rsidR="00576A7D" w:rsidRPr="00884C95" w:rsidRDefault="00E4668A" w:rsidP="00840D86">
            <w:pPr>
              <w:spacing w:before="40" w:after="40"/>
              <w:rPr>
                <w:rFonts w:ascii="Arial" w:hAnsi="Arial" w:cs="Arial"/>
                <w:sz w:val="20"/>
                <w:szCs w:val="20"/>
                <w:lang w:val="en-GB"/>
              </w:rPr>
            </w:pPr>
            <w:hyperlink r:id="rId17" w:history="1">
              <w:r w:rsidR="005C7A7A" w:rsidRPr="00884C95">
                <w:rPr>
                  <w:rStyle w:val="Hyperlink"/>
                  <w:rFonts w:ascii="Arial" w:hAnsi="Arial" w:cs="Arial"/>
                  <w:sz w:val="20"/>
                  <w:szCs w:val="20"/>
                  <w:lang w:val="en-GB"/>
                </w:rPr>
                <w:t>carlosandrade98@gmail.com</w:t>
              </w:r>
            </w:hyperlink>
          </w:p>
        </w:tc>
      </w:tr>
      <w:tr w:rsidR="009B433F" w:rsidRPr="00884C95" w14:paraId="3F18BD9F" w14:textId="77777777" w:rsidTr="00840D86">
        <w:trPr>
          <w:jc w:val="center"/>
        </w:trPr>
        <w:tc>
          <w:tcPr>
            <w:tcW w:w="2518" w:type="dxa"/>
            <w:vAlign w:val="center"/>
          </w:tcPr>
          <w:p w14:paraId="610FBBC2" w14:textId="29C26628"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 xml:space="preserve">Carlos </w:t>
            </w:r>
            <w:proofErr w:type="spellStart"/>
            <w:r w:rsidRPr="00884C95">
              <w:rPr>
                <w:rFonts w:ascii="Arial" w:hAnsi="Arial" w:cs="Arial"/>
                <w:sz w:val="20"/>
                <w:szCs w:val="20"/>
                <w:lang w:val="en-GB"/>
              </w:rPr>
              <w:t>Barão</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Janté</w:t>
            </w:r>
            <w:proofErr w:type="spellEnd"/>
          </w:p>
        </w:tc>
        <w:tc>
          <w:tcPr>
            <w:tcW w:w="2161" w:type="dxa"/>
            <w:vAlign w:val="center"/>
          </w:tcPr>
          <w:p w14:paraId="33A2E1C3" w14:textId="50CF681D"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PARGEFE</w:t>
            </w:r>
          </w:p>
        </w:tc>
        <w:tc>
          <w:tcPr>
            <w:tcW w:w="2268" w:type="dxa"/>
            <w:vAlign w:val="center"/>
          </w:tcPr>
          <w:p w14:paraId="0ABBB8FB" w14:textId="498EE389"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955804188</w:t>
            </w:r>
          </w:p>
        </w:tc>
        <w:tc>
          <w:tcPr>
            <w:tcW w:w="3757" w:type="dxa"/>
            <w:vAlign w:val="center"/>
          </w:tcPr>
          <w:p w14:paraId="5EB41F11" w14:textId="147BDEF6" w:rsidR="009B433F" w:rsidRPr="00884C95" w:rsidRDefault="00E4668A" w:rsidP="00840D86">
            <w:pPr>
              <w:spacing w:before="40" w:after="40"/>
              <w:rPr>
                <w:rFonts w:ascii="Arial" w:hAnsi="Arial" w:cs="Arial"/>
                <w:sz w:val="20"/>
                <w:szCs w:val="20"/>
                <w:lang w:val="en-GB"/>
              </w:rPr>
            </w:pPr>
            <w:hyperlink r:id="rId18" w:history="1">
              <w:r w:rsidR="005C7A7A" w:rsidRPr="00884C95">
                <w:rPr>
                  <w:rStyle w:val="Hyperlink"/>
                  <w:rFonts w:ascii="Arial" w:hAnsi="Arial" w:cs="Arial"/>
                  <w:sz w:val="20"/>
                  <w:szCs w:val="20"/>
                  <w:lang w:val="en-GB"/>
                </w:rPr>
                <w:t>carlosbaronjante@gmail.com</w:t>
              </w:r>
            </w:hyperlink>
          </w:p>
        </w:tc>
      </w:tr>
      <w:tr w:rsidR="004A3A22" w:rsidRPr="00884C95" w14:paraId="4C1A81F2" w14:textId="77777777" w:rsidTr="00840D86">
        <w:trPr>
          <w:jc w:val="center"/>
        </w:trPr>
        <w:tc>
          <w:tcPr>
            <w:tcW w:w="2518" w:type="dxa"/>
            <w:vAlign w:val="center"/>
          </w:tcPr>
          <w:p w14:paraId="29127A45" w14:textId="57D6B363"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Carlos Pedro Gomes</w:t>
            </w:r>
          </w:p>
        </w:tc>
        <w:tc>
          <w:tcPr>
            <w:tcW w:w="2161" w:type="dxa"/>
            <w:vAlign w:val="center"/>
          </w:tcPr>
          <w:p w14:paraId="44E9683B" w14:textId="62ACD406"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49507DFE"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2FFE5BF5" w14:textId="77777777" w:rsidR="004A3A22" w:rsidRPr="00884C95" w:rsidRDefault="004A3A22" w:rsidP="00840D86">
            <w:pPr>
              <w:spacing w:before="40" w:after="40"/>
              <w:rPr>
                <w:rFonts w:ascii="Arial" w:hAnsi="Arial" w:cs="Arial"/>
                <w:sz w:val="20"/>
                <w:szCs w:val="20"/>
                <w:lang w:val="en-GB"/>
              </w:rPr>
            </w:pPr>
          </w:p>
        </w:tc>
      </w:tr>
      <w:tr w:rsidR="00814EE2" w:rsidRPr="00884C95" w14:paraId="48DA5A6B" w14:textId="77777777" w:rsidTr="00840D86">
        <w:trPr>
          <w:jc w:val="center"/>
        </w:trPr>
        <w:tc>
          <w:tcPr>
            <w:tcW w:w="2518" w:type="dxa"/>
            <w:vAlign w:val="center"/>
          </w:tcPr>
          <w:p w14:paraId="443FB4F4" w14:textId="0A814E50" w:rsidR="00814EE2" w:rsidRPr="00884C95" w:rsidRDefault="00814EE2" w:rsidP="00840D86">
            <w:pPr>
              <w:spacing w:before="40" w:after="40"/>
              <w:rPr>
                <w:rFonts w:ascii="Arial" w:hAnsi="Arial" w:cs="Arial"/>
                <w:sz w:val="20"/>
                <w:szCs w:val="20"/>
                <w:lang w:val="en-GB"/>
              </w:rPr>
            </w:pPr>
            <w:r w:rsidRPr="00884C95">
              <w:rPr>
                <w:rFonts w:ascii="Arial" w:hAnsi="Arial" w:cs="Arial"/>
                <w:sz w:val="20"/>
                <w:szCs w:val="20"/>
                <w:lang w:val="en-GB"/>
              </w:rPr>
              <w:t>Dauda Sau</w:t>
            </w:r>
          </w:p>
        </w:tc>
        <w:tc>
          <w:tcPr>
            <w:tcW w:w="2161" w:type="dxa"/>
            <w:vAlign w:val="center"/>
          </w:tcPr>
          <w:p w14:paraId="5B0DD9B8" w14:textId="1C404E53" w:rsidR="00814EE2" w:rsidRPr="00884C95" w:rsidRDefault="00814EE2" w:rsidP="00840D86">
            <w:pPr>
              <w:spacing w:before="40" w:after="40"/>
              <w:rPr>
                <w:rFonts w:ascii="Arial" w:hAnsi="Arial" w:cs="Arial"/>
                <w:sz w:val="20"/>
                <w:szCs w:val="20"/>
                <w:lang w:val="en-GB"/>
              </w:rPr>
            </w:pPr>
            <w:r w:rsidRPr="00884C95">
              <w:rPr>
                <w:rFonts w:ascii="Arial" w:hAnsi="Arial" w:cs="Arial"/>
                <w:sz w:val="20"/>
                <w:szCs w:val="20"/>
                <w:lang w:val="en-GB"/>
              </w:rPr>
              <w:t>UNDP</w:t>
            </w:r>
          </w:p>
        </w:tc>
        <w:tc>
          <w:tcPr>
            <w:tcW w:w="2268" w:type="dxa"/>
            <w:vAlign w:val="center"/>
          </w:tcPr>
          <w:p w14:paraId="3D6642F5" w14:textId="33627CDC" w:rsidR="00814EE2" w:rsidRPr="00884C95" w:rsidRDefault="00814EE2" w:rsidP="00840D86">
            <w:pPr>
              <w:spacing w:before="40" w:after="40"/>
              <w:rPr>
                <w:rFonts w:ascii="Arial" w:hAnsi="Arial" w:cs="Arial"/>
                <w:sz w:val="20"/>
                <w:szCs w:val="20"/>
                <w:lang w:val="en-GB"/>
              </w:rPr>
            </w:pPr>
            <w:r w:rsidRPr="00884C95">
              <w:rPr>
                <w:rFonts w:ascii="Arial" w:hAnsi="Arial" w:cs="Arial"/>
                <w:sz w:val="20"/>
                <w:szCs w:val="20"/>
                <w:lang w:val="en-GB"/>
              </w:rPr>
              <w:t>245-3201368/3201348 +245 966628708</w:t>
            </w:r>
          </w:p>
        </w:tc>
        <w:tc>
          <w:tcPr>
            <w:tcW w:w="3757" w:type="dxa"/>
            <w:vAlign w:val="center"/>
          </w:tcPr>
          <w:p w14:paraId="1723860D" w14:textId="58EF8467" w:rsidR="00814EE2" w:rsidRPr="00884C95" w:rsidRDefault="00E4668A" w:rsidP="00840D86">
            <w:pPr>
              <w:spacing w:before="40" w:after="40"/>
              <w:rPr>
                <w:rFonts w:ascii="Arial" w:hAnsi="Arial" w:cs="Arial"/>
                <w:sz w:val="20"/>
                <w:szCs w:val="20"/>
                <w:lang w:val="en-GB"/>
              </w:rPr>
            </w:pPr>
            <w:hyperlink r:id="rId19" w:history="1">
              <w:r w:rsidR="005C7A7A" w:rsidRPr="00884C95">
                <w:rPr>
                  <w:rStyle w:val="Hyperlink"/>
                  <w:rFonts w:ascii="Arial" w:hAnsi="Arial" w:cs="Arial"/>
                  <w:sz w:val="20"/>
                  <w:szCs w:val="20"/>
                  <w:lang w:val="en-GB"/>
                </w:rPr>
                <w:t>dauda.sau@undp.org</w:t>
              </w:r>
            </w:hyperlink>
          </w:p>
        </w:tc>
      </w:tr>
      <w:tr w:rsidR="00793414" w:rsidRPr="00884C95" w14:paraId="53DF1BF4" w14:textId="77777777" w:rsidTr="00840D86">
        <w:trPr>
          <w:jc w:val="center"/>
        </w:trPr>
        <w:tc>
          <w:tcPr>
            <w:tcW w:w="2518" w:type="dxa"/>
            <w:vAlign w:val="center"/>
          </w:tcPr>
          <w:p w14:paraId="5E147F23" w14:textId="3E724F00" w:rsidR="00793414" w:rsidRPr="00884C95" w:rsidRDefault="0079341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Tafuá</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Domingos</w:t>
            </w:r>
            <w:proofErr w:type="spellEnd"/>
          </w:p>
        </w:tc>
        <w:tc>
          <w:tcPr>
            <w:tcW w:w="2161" w:type="dxa"/>
            <w:vAlign w:val="center"/>
          </w:tcPr>
          <w:p w14:paraId="535E5B8C" w14:textId="77AAC1A0" w:rsidR="00793414" w:rsidRPr="00884C95" w:rsidRDefault="00793414" w:rsidP="00840D86">
            <w:pPr>
              <w:spacing w:before="40" w:after="40"/>
              <w:rPr>
                <w:rFonts w:ascii="Arial" w:hAnsi="Arial" w:cs="Arial"/>
                <w:sz w:val="20"/>
                <w:szCs w:val="20"/>
                <w:lang w:val="en-GB"/>
              </w:rPr>
            </w:pPr>
            <w:r w:rsidRPr="00884C95">
              <w:rPr>
                <w:rFonts w:ascii="Arial" w:hAnsi="Arial" w:cs="Arial"/>
                <w:sz w:val="20"/>
                <w:szCs w:val="20"/>
                <w:lang w:val="en-GB"/>
              </w:rPr>
              <w:t>INSPGA</w:t>
            </w:r>
          </w:p>
        </w:tc>
        <w:tc>
          <w:tcPr>
            <w:tcW w:w="2268" w:type="dxa"/>
            <w:vAlign w:val="center"/>
          </w:tcPr>
          <w:p w14:paraId="65EAF109" w14:textId="42D81BE8" w:rsidR="00793414" w:rsidRPr="00884C95" w:rsidRDefault="00793414" w:rsidP="00840D86">
            <w:pPr>
              <w:spacing w:before="40" w:after="40"/>
              <w:rPr>
                <w:rFonts w:ascii="Arial" w:hAnsi="Arial" w:cs="Arial"/>
                <w:sz w:val="20"/>
                <w:szCs w:val="20"/>
                <w:lang w:val="en-GB"/>
              </w:rPr>
            </w:pPr>
            <w:r w:rsidRPr="00884C95">
              <w:rPr>
                <w:rFonts w:ascii="Arial" w:hAnsi="Arial" w:cs="Arial"/>
                <w:sz w:val="20"/>
                <w:szCs w:val="20"/>
                <w:lang w:val="en-GB"/>
              </w:rPr>
              <w:t>956164681</w:t>
            </w:r>
          </w:p>
        </w:tc>
        <w:tc>
          <w:tcPr>
            <w:tcW w:w="3757" w:type="dxa"/>
            <w:vAlign w:val="center"/>
          </w:tcPr>
          <w:p w14:paraId="012DC4AF" w14:textId="57A1439A" w:rsidR="00793414" w:rsidRPr="00884C95" w:rsidRDefault="00E4668A" w:rsidP="00840D86">
            <w:pPr>
              <w:spacing w:before="40" w:after="40"/>
              <w:rPr>
                <w:rFonts w:ascii="Arial" w:hAnsi="Arial" w:cs="Arial"/>
                <w:sz w:val="20"/>
                <w:szCs w:val="20"/>
                <w:lang w:val="en-GB"/>
              </w:rPr>
            </w:pPr>
            <w:hyperlink r:id="rId20" w:history="1">
              <w:r w:rsidR="005C7A7A" w:rsidRPr="00884C95">
                <w:rPr>
                  <w:rStyle w:val="Hyperlink"/>
                  <w:rFonts w:ascii="Arial" w:hAnsi="Arial" w:cs="Arial"/>
                  <w:sz w:val="20"/>
                  <w:szCs w:val="20"/>
                  <w:lang w:val="en-GB"/>
                </w:rPr>
                <w:t>doia@gmail.com</w:t>
              </w:r>
            </w:hyperlink>
          </w:p>
        </w:tc>
      </w:tr>
      <w:tr w:rsidR="004A3A22" w:rsidRPr="00884C95" w14:paraId="5E926A52" w14:textId="77777777" w:rsidTr="00840D86">
        <w:trPr>
          <w:jc w:val="center"/>
        </w:trPr>
        <w:tc>
          <w:tcPr>
            <w:tcW w:w="2518" w:type="dxa"/>
            <w:vAlign w:val="center"/>
          </w:tcPr>
          <w:p w14:paraId="610D6F78" w14:textId="1BAB5CB3"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Eduardo P. Cabral</w:t>
            </w:r>
          </w:p>
        </w:tc>
        <w:tc>
          <w:tcPr>
            <w:tcW w:w="2161" w:type="dxa"/>
            <w:vAlign w:val="center"/>
          </w:tcPr>
          <w:p w14:paraId="5B7A2728" w14:textId="392FD582"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783D1E31"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5BBC36E2" w14:textId="77777777" w:rsidR="005C27ED" w:rsidRPr="00884C95" w:rsidRDefault="005C27ED" w:rsidP="00840D86">
            <w:pPr>
              <w:spacing w:before="40" w:after="40"/>
              <w:rPr>
                <w:rFonts w:ascii="Arial" w:hAnsi="Arial" w:cs="Arial"/>
                <w:sz w:val="20"/>
                <w:szCs w:val="20"/>
                <w:lang w:val="en-GB"/>
              </w:rPr>
            </w:pPr>
          </w:p>
        </w:tc>
      </w:tr>
      <w:tr w:rsidR="00E10C1D" w:rsidRPr="00884C95" w14:paraId="5E7C71ED" w14:textId="77777777" w:rsidTr="00840D86">
        <w:trPr>
          <w:jc w:val="center"/>
        </w:trPr>
        <w:tc>
          <w:tcPr>
            <w:tcW w:w="2518" w:type="dxa"/>
            <w:vAlign w:val="center"/>
          </w:tcPr>
          <w:p w14:paraId="1A69B323" w14:textId="672B7CB1"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Emanuel Ramos</w:t>
            </w:r>
          </w:p>
        </w:tc>
        <w:tc>
          <w:tcPr>
            <w:tcW w:w="2161" w:type="dxa"/>
            <w:vAlign w:val="center"/>
          </w:tcPr>
          <w:p w14:paraId="640A16DC" w14:textId="0A5B8C36" w:rsidR="00E10C1D" w:rsidRPr="00884C95" w:rsidRDefault="00E10C1D"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Tininguena</w:t>
            </w:r>
            <w:proofErr w:type="spellEnd"/>
          </w:p>
        </w:tc>
        <w:tc>
          <w:tcPr>
            <w:tcW w:w="2268" w:type="dxa"/>
            <w:vAlign w:val="center"/>
          </w:tcPr>
          <w:p w14:paraId="721BEB42" w14:textId="77777777" w:rsidR="00E10C1D" w:rsidRPr="00884C95" w:rsidRDefault="00E10C1D" w:rsidP="00840D86">
            <w:pPr>
              <w:spacing w:before="40" w:after="40"/>
              <w:rPr>
                <w:rFonts w:ascii="Arial" w:hAnsi="Arial" w:cs="Arial"/>
                <w:sz w:val="20"/>
                <w:szCs w:val="20"/>
                <w:lang w:val="en-GB"/>
              </w:rPr>
            </w:pPr>
          </w:p>
        </w:tc>
        <w:tc>
          <w:tcPr>
            <w:tcW w:w="3757" w:type="dxa"/>
            <w:vAlign w:val="center"/>
          </w:tcPr>
          <w:p w14:paraId="341D2E0D" w14:textId="77777777" w:rsidR="00E10C1D" w:rsidRPr="00884C95" w:rsidRDefault="00E10C1D" w:rsidP="00840D86">
            <w:pPr>
              <w:spacing w:before="40" w:after="40"/>
              <w:rPr>
                <w:rFonts w:ascii="Arial" w:hAnsi="Arial" w:cs="Arial"/>
                <w:sz w:val="20"/>
                <w:szCs w:val="20"/>
                <w:lang w:val="en-GB"/>
              </w:rPr>
            </w:pPr>
          </w:p>
        </w:tc>
      </w:tr>
      <w:tr w:rsidR="009B433F" w:rsidRPr="00884C95" w14:paraId="2C68FB90" w14:textId="77777777" w:rsidTr="00840D86">
        <w:trPr>
          <w:jc w:val="center"/>
        </w:trPr>
        <w:tc>
          <w:tcPr>
            <w:tcW w:w="2518" w:type="dxa"/>
            <w:vAlign w:val="center"/>
          </w:tcPr>
          <w:p w14:paraId="156D9F36" w14:textId="095721B2"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Emilia António Costa</w:t>
            </w:r>
          </w:p>
        </w:tc>
        <w:tc>
          <w:tcPr>
            <w:tcW w:w="2161" w:type="dxa"/>
            <w:vAlign w:val="center"/>
          </w:tcPr>
          <w:p w14:paraId="298185C7" w14:textId="07BDA2BC"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PARGEF/RAF</w:t>
            </w:r>
          </w:p>
        </w:tc>
        <w:tc>
          <w:tcPr>
            <w:tcW w:w="2268" w:type="dxa"/>
            <w:vAlign w:val="center"/>
          </w:tcPr>
          <w:p w14:paraId="68F5EEBE" w14:textId="1570FF1D"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955316300</w:t>
            </w:r>
          </w:p>
        </w:tc>
        <w:tc>
          <w:tcPr>
            <w:tcW w:w="3757" w:type="dxa"/>
            <w:vAlign w:val="center"/>
          </w:tcPr>
          <w:p w14:paraId="3DD4EBDB" w14:textId="4FD7855E" w:rsidR="009B433F" w:rsidRPr="00884C95" w:rsidRDefault="00E4668A" w:rsidP="00840D86">
            <w:pPr>
              <w:spacing w:before="40" w:after="40"/>
              <w:rPr>
                <w:rFonts w:ascii="Arial" w:hAnsi="Arial" w:cs="Arial"/>
                <w:sz w:val="20"/>
                <w:szCs w:val="20"/>
                <w:lang w:val="en-GB"/>
              </w:rPr>
            </w:pPr>
            <w:hyperlink r:id="rId21" w:history="1">
              <w:r w:rsidR="005C7A7A" w:rsidRPr="00884C95">
                <w:rPr>
                  <w:rStyle w:val="Hyperlink"/>
                  <w:rFonts w:ascii="Arial" w:hAnsi="Arial" w:cs="Arial"/>
                  <w:sz w:val="20"/>
                  <w:szCs w:val="20"/>
                  <w:lang w:val="en-GB"/>
                </w:rPr>
                <w:t>lolocosta2704@hotmail.com</w:t>
              </w:r>
            </w:hyperlink>
          </w:p>
        </w:tc>
      </w:tr>
      <w:tr w:rsidR="00AB65D9" w:rsidRPr="00884C95" w14:paraId="15044981" w14:textId="77777777" w:rsidTr="00840D86">
        <w:trPr>
          <w:jc w:val="center"/>
        </w:trPr>
        <w:tc>
          <w:tcPr>
            <w:tcW w:w="2518" w:type="dxa"/>
            <w:vAlign w:val="center"/>
          </w:tcPr>
          <w:p w14:paraId="151C5DC6" w14:textId="4A891014"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 xml:space="preserve">Felix B. </w:t>
            </w:r>
            <w:r w:rsidR="008A392A" w:rsidRPr="00884C95">
              <w:rPr>
                <w:rFonts w:ascii="Arial" w:hAnsi="Arial" w:cs="Arial"/>
                <w:sz w:val="20"/>
                <w:szCs w:val="20"/>
                <w:lang w:val="en-GB"/>
              </w:rPr>
              <w:t>Don't</w:t>
            </w:r>
            <w:r w:rsidRPr="00884C95">
              <w:rPr>
                <w:rFonts w:ascii="Arial" w:hAnsi="Arial" w:cs="Arial"/>
                <w:sz w:val="20"/>
                <w:szCs w:val="20"/>
                <w:lang w:val="en-GB"/>
              </w:rPr>
              <w:t xml:space="preserve"> Dungeoneer</w:t>
            </w:r>
          </w:p>
        </w:tc>
        <w:tc>
          <w:tcPr>
            <w:tcW w:w="2161" w:type="dxa"/>
            <w:vAlign w:val="center"/>
          </w:tcPr>
          <w:p w14:paraId="7C464194" w14:textId="087435D1"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APGB/DG</w:t>
            </w:r>
          </w:p>
        </w:tc>
        <w:tc>
          <w:tcPr>
            <w:tcW w:w="2268" w:type="dxa"/>
            <w:vAlign w:val="center"/>
          </w:tcPr>
          <w:p w14:paraId="2E4EC400" w14:textId="72F5D6F6" w:rsidR="00AB65D9" w:rsidRPr="00884C95" w:rsidRDefault="00AB65D9" w:rsidP="00840D86">
            <w:pPr>
              <w:spacing w:before="40" w:after="40"/>
              <w:rPr>
                <w:rFonts w:ascii="Arial" w:hAnsi="Arial" w:cs="Arial"/>
                <w:sz w:val="20"/>
                <w:szCs w:val="20"/>
                <w:lang w:val="en-GB"/>
              </w:rPr>
            </w:pPr>
            <w:r w:rsidRPr="00884C95">
              <w:rPr>
                <w:rFonts w:ascii="Arial" w:hAnsi="Arial" w:cs="Arial"/>
                <w:sz w:val="20"/>
                <w:szCs w:val="20"/>
                <w:lang w:val="en-GB"/>
              </w:rPr>
              <w:t>966903233</w:t>
            </w:r>
          </w:p>
        </w:tc>
        <w:tc>
          <w:tcPr>
            <w:tcW w:w="3757" w:type="dxa"/>
            <w:vAlign w:val="center"/>
          </w:tcPr>
          <w:p w14:paraId="1EC209F2" w14:textId="7ABA299C" w:rsidR="00AB65D9" w:rsidRPr="00884C95" w:rsidRDefault="00E4668A" w:rsidP="00840D86">
            <w:pPr>
              <w:spacing w:before="40" w:after="40"/>
              <w:rPr>
                <w:rFonts w:ascii="Arial" w:hAnsi="Arial" w:cs="Arial"/>
                <w:sz w:val="20"/>
                <w:szCs w:val="20"/>
                <w:lang w:val="en-GB"/>
              </w:rPr>
            </w:pPr>
            <w:hyperlink r:id="rId22" w:history="1">
              <w:r w:rsidR="005C7A7A" w:rsidRPr="00884C95">
                <w:rPr>
                  <w:rStyle w:val="Hyperlink"/>
                  <w:rFonts w:ascii="Arial" w:hAnsi="Arial" w:cs="Arial"/>
                  <w:sz w:val="20"/>
                  <w:szCs w:val="20"/>
                  <w:lang w:val="en-GB"/>
                </w:rPr>
                <w:t>nondunguef@gmail.com</w:t>
              </w:r>
            </w:hyperlink>
          </w:p>
        </w:tc>
      </w:tr>
      <w:tr w:rsidR="004A3A22" w:rsidRPr="00884C95" w14:paraId="228F55DB" w14:textId="77777777" w:rsidTr="00840D86">
        <w:trPr>
          <w:jc w:val="center"/>
        </w:trPr>
        <w:tc>
          <w:tcPr>
            <w:tcW w:w="2518" w:type="dxa"/>
            <w:vAlign w:val="center"/>
          </w:tcPr>
          <w:p w14:paraId="65F8B147" w14:textId="28082A0B" w:rsidR="004A3A22" w:rsidRPr="00884C95" w:rsidRDefault="004A3A22"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Filipão</w:t>
            </w:r>
            <w:proofErr w:type="spellEnd"/>
            <w:r w:rsidRPr="00884C95">
              <w:rPr>
                <w:rFonts w:ascii="Arial" w:hAnsi="Arial" w:cs="Arial"/>
                <w:sz w:val="20"/>
                <w:szCs w:val="20"/>
                <w:lang w:val="en-GB"/>
              </w:rPr>
              <w:t xml:space="preserve"> Manuel </w:t>
            </w:r>
            <w:proofErr w:type="spellStart"/>
            <w:r w:rsidRPr="00884C95">
              <w:rPr>
                <w:rFonts w:ascii="Arial" w:hAnsi="Arial" w:cs="Arial"/>
                <w:sz w:val="20"/>
                <w:szCs w:val="20"/>
                <w:lang w:val="en-GB"/>
              </w:rPr>
              <w:t>Mourtaira</w:t>
            </w:r>
            <w:proofErr w:type="spellEnd"/>
          </w:p>
        </w:tc>
        <w:tc>
          <w:tcPr>
            <w:tcW w:w="2161" w:type="dxa"/>
            <w:vAlign w:val="center"/>
          </w:tcPr>
          <w:p w14:paraId="10B5D26E" w14:textId="5C41A19D"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2A566D13"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50A344B3" w14:textId="77777777" w:rsidR="004A3A22" w:rsidRPr="00884C95" w:rsidRDefault="004A3A22" w:rsidP="00840D86">
            <w:pPr>
              <w:spacing w:before="40" w:after="40"/>
              <w:rPr>
                <w:rFonts w:ascii="Arial" w:hAnsi="Arial" w:cs="Arial"/>
                <w:sz w:val="20"/>
                <w:szCs w:val="20"/>
                <w:lang w:val="en-GB"/>
              </w:rPr>
            </w:pPr>
          </w:p>
        </w:tc>
      </w:tr>
      <w:tr w:rsidR="004A3A22" w:rsidRPr="00884C95" w14:paraId="6B95ADE7" w14:textId="77777777" w:rsidTr="00840D86">
        <w:trPr>
          <w:jc w:val="center"/>
        </w:trPr>
        <w:tc>
          <w:tcPr>
            <w:tcW w:w="2518" w:type="dxa"/>
            <w:vAlign w:val="center"/>
          </w:tcPr>
          <w:p w14:paraId="4DC634FC" w14:textId="5DB381BC"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Fucking Cassamá</w:t>
            </w:r>
          </w:p>
        </w:tc>
        <w:tc>
          <w:tcPr>
            <w:tcW w:w="2161" w:type="dxa"/>
            <w:vAlign w:val="center"/>
          </w:tcPr>
          <w:p w14:paraId="47EB8F96" w14:textId="4A84FE7C"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32F03C2B"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45410CD2" w14:textId="77777777" w:rsidR="005C27ED" w:rsidRPr="00884C95" w:rsidRDefault="005C27ED" w:rsidP="00840D86">
            <w:pPr>
              <w:spacing w:before="40" w:after="40"/>
              <w:rPr>
                <w:rFonts w:ascii="Arial" w:hAnsi="Arial" w:cs="Arial"/>
                <w:sz w:val="20"/>
                <w:szCs w:val="20"/>
                <w:lang w:val="en-GB"/>
              </w:rPr>
            </w:pPr>
          </w:p>
        </w:tc>
      </w:tr>
      <w:tr w:rsidR="00B75501" w:rsidRPr="00884C95" w14:paraId="1942FBA7" w14:textId="77777777" w:rsidTr="00840D86">
        <w:trPr>
          <w:jc w:val="center"/>
        </w:trPr>
        <w:tc>
          <w:tcPr>
            <w:tcW w:w="2518" w:type="dxa"/>
            <w:vAlign w:val="center"/>
          </w:tcPr>
          <w:p w14:paraId="330173C5" w14:textId="026C296A" w:rsidR="00B75501" w:rsidRPr="00884C95" w:rsidRDefault="00B75501" w:rsidP="00840D86">
            <w:pPr>
              <w:spacing w:before="40" w:after="40"/>
              <w:rPr>
                <w:rFonts w:ascii="Arial" w:hAnsi="Arial" w:cs="Arial"/>
                <w:sz w:val="20"/>
                <w:szCs w:val="20"/>
                <w:lang w:val="en-GB"/>
              </w:rPr>
            </w:pPr>
            <w:r w:rsidRPr="00884C95">
              <w:rPr>
                <w:rFonts w:ascii="Arial" w:hAnsi="Arial" w:cs="Arial"/>
                <w:sz w:val="20"/>
                <w:szCs w:val="20"/>
                <w:lang w:val="en-GB"/>
              </w:rPr>
              <w:t>Guilherme da Costa</w:t>
            </w:r>
          </w:p>
        </w:tc>
        <w:tc>
          <w:tcPr>
            <w:tcW w:w="2161" w:type="dxa"/>
            <w:vAlign w:val="center"/>
          </w:tcPr>
          <w:p w14:paraId="59C32C53" w14:textId="34ABCB6D" w:rsidR="00B75501" w:rsidRPr="00884C95" w:rsidRDefault="00B75501" w:rsidP="00840D86">
            <w:pPr>
              <w:spacing w:before="40" w:after="40"/>
              <w:rPr>
                <w:rFonts w:ascii="Arial" w:hAnsi="Arial" w:cs="Arial"/>
                <w:sz w:val="20"/>
                <w:szCs w:val="20"/>
                <w:lang w:val="en-GB"/>
              </w:rPr>
            </w:pPr>
            <w:r w:rsidRPr="00884C95">
              <w:rPr>
                <w:rFonts w:ascii="Arial" w:hAnsi="Arial" w:cs="Arial"/>
                <w:sz w:val="20"/>
                <w:szCs w:val="20"/>
                <w:lang w:val="en-GB"/>
              </w:rPr>
              <w:t>Ministry of Environment and Sustainable Development</w:t>
            </w:r>
          </w:p>
        </w:tc>
        <w:tc>
          <w:tcPr>
            <w:tcW w:w="2268" w:type="dxa"/>
            <w:vAlign w:val="center"/>
          </w:tcPr>
          <w:p w14:paraId="2F884B3D" w14:textId="4FA72071" w:rsidR="00B75501" w:rsidRPr="00884C95" w:rsidRDefault="00B75501" w:rsidP="00840D86">
            <w:pPr>
              <w:spacing w:before="40" w:after="40"/>
              <w:rPr>
                <w:rFonts w:ascii="Arial" w:hAnsi="Arial" w:cs="Arial"/>
                <w:sz w:val="20"/>
                <w:szCs w:val="20"/>
                <w:lang w:val="en-GB"/>
              </w:rPr>
            </w:pPr>
            <w:r w:rsidRPr="00884C95">
              <w:rPr>
                <w:rFonts w:ascii="Arial" w:hAnsi="Arial" w:cs="Arial"/>
                <w:sz w:val="20"/>
                <w:szCs w:val="20"/>
                <w:lang w:val="en-GB"/>
              </w:rPr>
              <w:t>955804392 966623864</w:t>
            </w:r>
          </w:p>
        </w:tc>
        <w:tc>
          <w:tcPr>
            <w:tcW w:w="3757" w:type="dxa"/>
            <w:vAlign w:val="center"/>
          </w:tcPr>
          <w:p w14:paraId="1ABB29E5" w14:textId="5AF0416F" w:rsidR="00B75501" w:rsidRPr="00C51FD5" w:rsidRDefault="00B75501" w:rsidP="00840D86">
            <w:pPr>
              <w:spacing w:before="40" w:after="40"/>
              <w:rPr>
                <w:rStyle w:val="Hyperlink"/>
                <w:lang w:val="en-GB"/>
              </w:rPr>
            </w:pPr>
            <w:r w:rsidRPr="00C51FD5">
              <w:rPr>
                <w:rStyle w:val="Hyperlink"/>
                <w:lang w:val="en-GB"/>
              </w:rPr>
              <w:t>dacostaguilherme020@gmail.com</w:t>
            </w:r>
          </w:p>
        </w:tc>
      </w:tr>
      <w:tr w:rsidR="00576A7D" w:rsidRPr="00884C95" w14:paraId="5CDC2580" w14:textId="77777777" w:rsidTr="00840D86">
        <w:trPr>
          <w:jc w:val="center"/>
        </w:trPr>
        <w:tc>
          <w:tcPr>
            <w:tcW w:w="2518" w:type="dxa"/>
            <w:vAlign w:val="center"/>
          </w:tcPr>
          <w:p w14:paraId="6215A194" w14:textId="38E0584A"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Henrique H. dos Santos</w:t>
            </w:r>
          </w:p>
        </w:tc>
        <w:tc>
          <w:tcPr>
            <w:tcW w:w="2161" w:type="dxa"/>
            <w:vAlign w:val="center"/>
          </w:tcPr>
          <w:p w14:paraId="72E482CE" w14:textId="4C881980"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EAEGB</w:t>
            </w:r>
          </w:p>
        </w:tc>
        <w:tc>
          <w:tcPr>
            <w:tcW w:w="2268" w:type="dxa"/>
            <w:vAlign w:val="center"/>
          </w:tcPr>
          <w:p w14:paraId="437B0316" w14:textId="1448A62F" w:rsidR="00576A7D" w:rsidRPr="00884C95" w:rsidRDefault="00576A7D" w:rsidP="00840D86">
            <w:pPr>
              <w:spacing w:before="40" w:after="40"/>
              <w:rPr>
                <w:rFonts w:ascii="Arial" w:hAnsi="Arial" w:cs="Arial"/>
                <w:sz w:val="20"/>
                <w:szCs w:val="20"/>
                <w:lang w:val="en-GB"/>
              </w:rPr>
            </w:pPr>
            <w:r w:rsidRPr="00884C95">
              <w:rPr>
                <w:rFonts w:ascii="Arial" w:hAnsi="Arial" w:cs="Arial"/>
                <w:sz w:val="20"/>
                <w:szCs w:val="20"/>
                <w:lang w:val="en-GB"/>
              </w:rPr>
              <w:t>955804352</w:t>
            </w:r>
          </w:p>
        </w:tc>
        <w:tc>
          <w:tcPr>
            <w:tcW w:w="3757" w:type="dxa"/>
            <w:vAlign w:val="center"/>
          </w:tcPr>
          <w:p w14:paraId="61322C58" w14:textId="151B4583" w:rsidR="00576A7D" w:rsidRPr="00C51FD5" w:rsidRDefault="00576A7D" w:rsidP="00840D86">
            <w:pPr>
              <w:spacing w:before="40" w:after="40"/>
              <w:rPr>
                <w:rStyle w:val="Hyperlink"/>
                <w:lang w:val="en-GB"/>
              </w:rPr>
            </w:pPr>
            <w:r w:rsidRPr="00C51FD5">
              <w:rPr>
                <w:rStyle w:val="Hyperlink"/>
                <w:lang w:val="en-GB"/>
              </w:rPr>
              <w:t>hhdossantos1959@gmail.com</w:t>
            </w:r>
          </w:p>
        </w:tc>
      </w:tr>
      <w:tr w:rsidR="004A3A22" w:rsidRPr="00884C95" w14:paraId="44DFD222" w14:textId="77777777" w:rsidTr="00840D86">
        <w:trPr>
          <w:jc w:val="center"/>
        </w:trPr>
        <w:tc>
          <w:tcPr>
            <w:tcW w:w="2518" w:type="dxa"/>
            <w:vAlign w:val="center"/>
          </w:tcPr>
          <w:p w14:paraId="1160B7BE" w14:textId="4D54DDA9"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 xml:space="preserve">Issa </w:t>
            </w:r>
            <w:proofErr w:type="spellStart"/>
            <w:r w:rsidRPr="00884C95">
              <w:rPr>
                <w:rFonts w:ascii="Arial" w:hAnsi="Arial" w:cs="Arial"/>
                <w:sz w:val="20"/>
                <w:szCs w:val="20"/>
                <w:lang w:val="en-GB"/>
              </w:rPr>
              <w:t>Baldé</w:t>
            </w:r>
            <w:proofErr w:type="spellEnd"/>
          </w:p>
        </w:tc>
        <w:tc>
          <w:tcPr>
            <w:tcW w:w="2161" w:type="dxa"/>
            <w:vAlign w:val="center"/>
          </w:tcPr>
          <w:p w14:paraId="4675ADCB" w14:textId="1687E927"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2B99204F"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2C794F31" w14:textId="77777777" w:rsidR="005C27ED" w:rsidRPr="00C51FD5" w:rsidRDefault="005C27ED" w:rsidP="00840D86">
            <w:pPr>
              <w:spacing w:before="40" w:after="40"/>
              <w:rPr>
                <w:rStyle w:val="Hyperlink"/>
                <w:lang w:val="en-GB"/>
              </w:rPr>
            </w:pPr>
          </w:p>
        </w:tc>
      </w:tr>
      <w:tr w:rsidR="004A3A22" w:rsidRPr="00884C95" w14:paraId="4190CB4A" w14:textId="77777777" w:rsidTr="00840D86">
        <w:trPr>
          <w:jc w:val="center"/>
        </w:trPr>
        <w:tc>
          <w:tcPr>
            <w:tcW w:w="2518" w:type="dxa"/>
            <w:vAlign w:val="center"/>
          </w:tcPr>
          <w:p w14:paraId="4F71A2AB" w14:textId="17B476F8"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Ivo Luís António Mango</w:t>
            </w:r>
          </w:p>
        </w:tc>
        <w:tc>
          <w:tcPr>
            <w:tcW w:w="2161" w:type="dxa"/>
            <w:vAlign w:val="center"/>
          </w:tcPr>
          <w:p w14:paraId="557A654E" w14:textId="377FAB21" w:rsidR="005C27ED"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538D4823" w14:textId="77777777" w:rsidR="005C27ED" w:rsidRPr="00884C95" w:rsidRDefault="005C27ED" w:rsidP="00840D86">
            <w:pPr>
              <w:spacing w:before="40" w:after="40"/>
              <w:rPr>
                <w:rFonts w:ascii="Arial" w:hAnsi="Arial" w:cs="Arial"/>
                <w:sz w:val="20"/>
                <w:szCs w:val="20"/>
                <w:lang w:val="en-GB"/>
              </w:rPr>
            </w:pPr>
          </w:p>
        </w:tc>
        <w:tc>
          <w:tcPr>
            <w:tcW w:w="3757" w:type="dxa"/>
            <w:vAlign w:val="center"/>
          </w:tcPr>
          <w:p w14:paraId="6E1548A5" w14:textId="77777777" w:rsidR="005C27ED" w:rsidRPr="00884C95" w:rsidRDefault="005C27ED" w:rsidP="00840D86">
            <w:pPr>
              <w:spacing w:before="40" w:after="40"/>
              <w:rPr>
                <w:rFonts w:ascii="Arial" w:hAnsi="Arial" w:cs="Arial"/>
                <w:sz w:val="20"/>
                <w:szCs w:val="20"/>
                <w:lang w:val="en-GB"/>
              </w:rPr>
            </w:pPr>
          </w:p>
        </w:tc>
      </w:tr>
      <w:tr w:rsidR="004A3A22" w:rsidRPr="00884C95" w14:paraId="6288927B" w14:textId="77777777" w:rsidTr="00840D86">
        <w:trPr>
          <w:jc w:val="center"/>
        </w:trPr>
        <w:tc>
          <w:tcPr>
            <w:tcW w:w="2518" w:type="dxa"/>
            <w:vAlign w:val="center"/>
          </w:tcPr>
          <w:p w14:paraId="32DFCADD" w14:textId="089735EB"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lastRenderedPageBreak/>
              <w:t xml:space="preserve">Jean-Louis </w:t>
            </w:r>
            <w:proofErr w:type="spellStart"/>
            <w:r w:rsidRPr="00884C95">
              <w:rPr>
                <w:rFonts w:ascii="Arial" w:hAnsi="Arial" w:cs="Arial"/>
                <w:sz w:val="20"/>
                <w:szCs w:val="20"/>
                <w:lang w:val="en-GB"/>
              </w:rPr>
              <w:t>Sanka</w:t>
            </w:r>
            <w:proofErr w:type="spellEnd"/>
          </w:p>
        </w:tc>
        <w:tc>
          <w:tcPr>
            <w:tcW w:w="2161" w:type="dxa"/>
            <w:vAlign w:val="center"/>
          </w:tcPr>
          <w:p w14:paraId="4E765BB2" w14:textId="722BCBFF"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IUCN</w:t>
            </w:r>
          </w:p>
        </w:tc>
        <w:tc>
          <w:tcPr>
            <w:tcW w:w="2268" w:type="dxa"/>
            <w:vAlign w:val="center"/>
          </w:tcPr>
          <w:p w14:paraId="2DA8AC95" w14:textId="43BE1D07"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955762068</w:t>
            </w:r>
          </w:p>
        </w:tc>
        <w:tc>
          <w:tcPr>
            <w:tcW w:w="3757" w:type="dxa"/>
            <w:vAlign w:val="center"/>
          </w:tcPr>
          <w:p w14:paraId="3AF19FB4" w14:textId="5C6BFF71" w:rsidR="004A3A22" w:rsidRPr="00884C95" w:rsidRDefault="00E4668A" w:rsidP="00840D86">
            <w:pPr>
              <w:spacing w:before="40" w:after="40"/>
              <w:rPr>
                <w:rFonts w:ascii="Arial" w:hAnsi="Arial" w:cs="Arial"/>
                <w:sz w:val="20"/>
                <w:szCs w:val="20"/>
                <w:lang w:val="en-GB"/>
              </w:rPr>
            </w:pPr>
            <w:hyperlink r:id="rId23" w:history="1">
              <w:r w:rsidR="005C7A7A" w:rsidRPr="00884C95">
                <w:rPr>
                  <w:rStyle w:val="Hyperlink"/>
                  <w:rFonts w:ascii="Arial" w:hAnsi="Arial" w:cs="Arial"/>
                  <w:sz w:val="20"/>
                  <w:szCs w:val="20"/>
                  <w:lang w:val="en-GB"/>
                </w:rPr>
                <w:t>jeanlouis.sanka@iucn.org</w:t>
              </w:r>
            </w:hyperlink>
          </w:p>
        </w:tc>
      </w:tr>
      <w:tr w:rsidR="00D35EF8" w:rsidRPr="00884C95" w14:paraId="0F81062D" w14:textId="77777777" w:rsidTr="00840D86">
        <w:trPr>
          <w:jc w:val="center"/>
        </w:trPr>
        <w:tc>
          <w:tcPr>
            <w:tcW w:w="2518" w:type="dxa"/>
            <w:vAlign w:val="center"/>
          </w:tcPr>
          <w:p w14:paraId="555DA4BD" w14:textId="09CC3E03"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João Sousa Cordeiro</w:t>
            </w:r>
          </w:p>
        </w:tc>
        <w:tc>
          <w:tcPr>
            <w:tcW w:w="2161" w:type="dxa"/>
            <w:vAlign w:val="center"/>
          </w:tcPr>
          <w:p w14:paraId="0485B7A9" w14:textId="7EA7FF1C"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IBAP</w:t>
            </w:r>
          </w:p>
        </w:tc>
        <w:tc>
          <w:tcPr>
            <w:tcW w:w="2268" w:type="dxa"/>
            <w:vAlign w:val="center"/>
          </w:tcPr>
          <w:p w14:paraId="18E38F6F" w14:textId="6097F464"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955803854/966676600</w:t>
            </w:r>
          </w:p>
        </w:tc>
        <w:tc>
          <w:tcPr>
            <w:tcW w:w="3757" w:type="dxa"/>
            <w:vAlign w:val="center"/>
          </w:tcPr>
          <w:p w14:paraId="6D026246" w14:textId="3D37DF58" w:rsidR="00D35EF8" w:rsidRPr="00884C95" w:rsidRDefault="00E4668A" w:rsidP="00840D86">
            <w:pPr>
              <w:spacing w:before="40" w:after="40"/>
              <w:rPr>
                <w:rFonts w:ascii="Arial" w:hAnsi="Arial" w:cs="Arial"/>
                <w:sz w:val="20"/>
                <w:szCs w:val="20"/>
                <w:lang w:val="en-GB"/>
              </w:rPr>
            </w:pPr>
            <w:hyperlink r:id="rId24" w:history="1">
              <w:r w:rsidR="005C7A7A" w:rsidRPr="00884C95">
                <w:rPr>
                  <w:rStyle w:val="Hyperlink"/>
                  <w:rFonts w:ascii="Arial" w:hAnsi="Arial" w:cs="Arial"/>
                  <w:sz w:val="20"/>
                  <w:szCs w:val="20"/>
                  <w:lang w:val="en-GB"/>
                </w:rPr>
                <w:t>joaocordeiro.ibap@gmail.com</w:t>
              </w:r>
            </w:hyperlink>
          </w:p>
        </w:tc>
      </w:tr>
      <w:tr w:rsidR="004A3A22" w:rsidRPr="00884C95" w14:paraId="205735E4" w14:textId="77777777" w:rsidTr="00840D86">
        <w:trPr>
          <w:jc w:val="center"/>
        </w:trPr>
        <w:tc>
          <w:tcPr>
            <w:tcW w:w="2518" w:type="dxa"/>
            <w:vAlign w:val="center"/>
          </w:tcPr>
          <w:p w14:paraId="5535620C" w14:textId="6B51378C"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Jorge</w:t>
            </w:r>
          </w:p>
        </w:tc>
        <w:tc>
          <w:tcPr>
            <w:tcW w:w="2161" w:type="dxa"/>
            <w:vAlign w:val="center"/>
          </w:tcPr>
          <w:p w14:paraId="7BFF5852" w14:textId="25CCE67B"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0DEC4C8F"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3D41CCB6" w14:textId="77777777" w:rsidR="004A3A22" w:rsidRPr="00884C95" w:rsidRDefault="004A3A22" w:rsidP="00840D86">
            <w:pPr>
              <w:spacing w:before="40" w:after="40"/>
              <w:rPr>
                <w:rFonts w:ascii="Arial" w:hAnsi="Arial" w:cs="Arial"/>
                <w:sz w:val="20"/>
                <w:szCs w:val="20"/>
                <w:lang w:val="en-GB"/>
              </w:rPr>
            </w:pPr>
          </w:p>
        </w:tc>
      </w:tr>
      <w:tr w:rsidR="008A392A" w:rsidRPr="00884C95" w14:paraId="4D9F4072" w14:textId="77777777" w:rsidTr="00840D86">
        <w:trPr>
          <w:jc w:val="center"/>
        </w:trPr>
        <w:tc>
          <w:tcPr>
            <w:tcW w:w="2518" w:type="dxa"/>
            <w:vAlign w:val="center"/>
          </w:tcPr>
          <w:p w14:paraId="08F7A23D" w14:textId="235B81E3" w:rsidR="008A392A" w:rsidRPr="00884C95" w:rsidRDefault="008A392A" w:rsidP="00840D86">
            <w:pPr>
              <w:spacing w:before="40" w:after="40"/>
              <w:rPr>
                <w:rFonts w:ascii="Arial" w:hAnsi="Arial" w:cs="Arial"/>
                <w:sz w:val="20"/>
                <w:szCs w:val="20"/>
                <w:lang w:val="en-GB"/>
              </w:rPr>
            </w:pPr>
            <w:r w:rsidRPr="00884C95">
              <w:rPr>
                <w:rFonts w:ascii="Arial" w:hAnsi="Arial" w:cs="Arial"/>
                <w:sz w:val="20"/>
                <w:szCs w:val="20"/>
                <w:lang w:val="en-GB"/>
              </w:rPr>
              <w:t>Jorge Almeida</w:t>
            </w:r>
          </w:p>
        </w:tc>
        <w:tc>
          <w:tcPr>
            <w:tcW w:w="2161" w:type="dxa"/>
            <w:vAlign w:val="center"/>
          </w:tcPr>
          <w:p w14:paraId="1F17B35D" w14:textId="1B3A7208" w:rsidR="008A392A" w:rsidRPr="00884C95" w:rsidRDefault="008A392A"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Petromar</w:t>
            </w:r>
            <w:proofErr w:type="spellEnd"/>
            <w:r w:rsidRPr="00884C95">
              <w:rPr>
                <w:rFonts w:ascii="Arial" w:hAnsi="Arial" w:cs="Arial"/>
                <w:sz w:val="20"/>
                <w:szCs w:val="20"/>
                <w:lang w:val="en-GB"/>
              </w:rPr>
              <w:t>/ Advertisement. Executive</w:t>
            </w:r>
          </w:p>
        </w:tc>
        <w:tc>
          <w:tcPr>
            <w:tcW w:w="2268" w:type="dxa"/>
            <w:vAlign w:val="center"/>
          </w:tcPr>
          <w:p w14:paraId="6B48A8E9" w14:textId="460398B9" w:rsidR="008A392A" w:rsidRPr="00884C95" w:rsidRDefault="008A392A" w:rsidP="00840D86">
            <w:pPr>
              <w:spacing w:before="40" w:after="40"/>
              <w:rPr>
                <w:rFonts w:ascii="Arial" w:hAnsi="Arial" w:cs="Arial"/>
                <w:sz w:val="20"/>
                <w:szCs w:val="20"/>
                <w:lang w:val="en-GB"/>
              </w:rPr>
            </w:pPr>
            <w:r w:rsidRPr="00884C95">
              <w:rPr>
                <w:rFonts w:ascii="Arial" w:hAnsi="Arial" w:cs="Arial"/>
                <w:sz w:val="20"/>
                <w:szCs w:val="20"/>
                <w:lang w:val="en-GB"/>
              </w:rPr>
              <w:t>955125948</w:t>
            </w:r>
          </w:p>
        </w:tc>
        <w:tc>
          <w:tcPr>
            <w:tcW w:w="3757" w:type="dxa"/>
            <w:vAlign w:val="center"/>
          </w:tcPr>
          <w:p w14:paraId="5D84E057" w14:textId="5A2F21D5" w:rsidR="008A392A" w:rsidRPr="00884C95" w:rsidRDefault="008A392A" w:rsidP="00840D86">
            <w:pPr>
              <w:spacing w:before="40" w:after="40"/>
              <w:rPr>
                <w:rFonts w:ascii="Arial" w:hAnsi="Arial" w:cs="Arial"/>
                <w:sz w:val="20"/>
                <w:szCs w:val="20"/>
                <w:lang w:val="en-GB"/>
              </w:rPr>
            </w:pPr>
            <w:r w:rsidRPr="00C51FD5">
              <w:rPr>
                <w:rStyle w:val="Hyperlink"/>
                <w:lang w:val="en-GB"/>
              </w:rPr>
              <w:t>jorge.almeida@galpbissau.com</w:t>
            </w:r>
          </w:p>
        </w:tc>
      </w:tr>
      <w:tr w:rsidR="004A3A22" w:rsidRPr="00884C95" w14:paraId="4ECD096C" w14:textId="77777777" w:rsidTr="00840D86">
        <w:trPr>
          <w:jc w:val="center"/>
        </w:trPr>
        <w:tc>
          <w:tcPr>
            <w:tcW w:w="2518" w:type="dxa"/>
            <w:vAlign w:val="center"/>
          </w:tcPr>
          <w:p w14:paraId="0634EBFB" w14:textId="082B4F01" w:rsidR="001049F1"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 xml:space="preserve">Jorge </w:t>
            </w:r>
            <w:proofErr w:type="spellStart"/>
            <w:r w:rsidRPr="00884C95">
              <w:rPr>
                <w:rFonts w:ascii="Arial" w:hAnsi="Arial" w:cs="Arial"/>
                <w:sz w:val="20"/>
                <w:szCs w:val="20"/>
                <w:lang w:val="en-GB"/>
              </w:rPr>
              <w:t>Fuclides</w:t>
            </w:r>
            <w:proofErr w:type="spellEnd"/>
            <w:r w:rsidRPr="00884C95">
              <w:rPr>
                <w:rFonts w:ascii="Arial" w:hAnsi="Arial" w:cs="Arial"/>
                <w:sz w:val="20"/>
                <w:szCs w:val="20"/>
                <w:lang w:val="en-GB"/>
              </w:rPr>
              <w:t xml:space="preserve"> Gonçalves</w:t>
            </w:r>
          </w:p>
        </w:tc>
        <w:tc>
          <w:tcPr>
            <w:tcW w:w="2161" w:type="dxa"/>
            <w:vAlign w:val="center"/>
          </w:tcPr>
          <w:p w14:paraId="374DB85A" w14:textId="6AC1759A" w:rsidR="001049F1" w:rsidRPr="00884C95" w:rsidRDefault="005C27E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3BA62911" w14:textId="4E20D60F" w:rsidR="001049F1" w:rsidRPr="00884C95" w:rsidRDefault="001049F1" w:rsidP="00840D86">
            <w:pPr>
              <w:spacing w:before="40" w:after="40"/>
              <w:rPr>
                <w:rFonts w:ascii="Arial" w:hAnsi="Arial" w:cs="Arial"/>
                <w:sz w:val="20"/>
                <w:szCs w:val="20"/>
                <w:lang w:val="en-GB"/>
              </w:rPr>
            </w:pPr>
          </w:p>
        </w:tc>
        <w:tc>
          <w:tcPr>
            <w:tcW w:w="3757" w:type="dxa"/>
            <w:vAlign w:val="center"/>
          </w:tcPr>
          <w:p w14:paraId="708238E1" w14:textId="3BCB1713" w:rsidR="001049F1" w:rsidRPr="00884C95" w:rsidRDefault="001049F1" w:rsidP="00840D86">
            <w:pPr>
              <w:spacing w:before="40" w:after="40"/>
              <w:rPr>
                <w:rFonts w:ascii="Arial" w:hAnsi="Arial" w:cs="Arial"/>
                <w:sz w:val="20"/>
                <w:szCs w:val="20"/>
                <w:lang w:val="en-GB"/>
              </w:rPr>
            </w:pPr>
          </w:p>
        </w:tc>
      </w:tr>
      <w:tr w:rsidR="004A3A22" w:rsidRPr="00884C95" w14:paraId="10A3E467" w14:textId="77777777" w:rsidTr="00840D86">
        <w:trPr>
          <w:jc w:val="center"/>
        </w:trPr>
        <w:tc>
          <w:tcPr>
            <w:tcW w:w="2518" w:type="dxa"/>
            <w:vAlign w:val="center"/>
          </w:tcPr>
          <w:p w14:paraId="32EBAABF" w14:textId="67E472CD"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José Carlos da Silva</w:t>
            </w:r>
          </w:p>
        </w:tc>
        <w:tc>
          <w:tcPr>
            <w:tcW w:w="2161" w:type="dxa"/>
            <w:vAlign w:val="center"/>
          </w:tcPr>
          <w:p w14:paraId="16023589" w14:textId="421507B3"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6DCC7B92"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58AD6FB9" w14:textId="77777777" w:rsidR="004A3A22" w:rsidRPr="00884C95" w:rsidRDefault="004A3A22" w:rsidP="00840D86">
            <w:pPr>
              <w:spacing w:before="40" w:after="40"/>
              <w:rPr>
                <w:rFonts w:ascii="Arial" w:hAnsi="Arial" w:cs="Arial"/>
                <w:sz w:val="20"/>
                <w:szCs w:val="20"/>
                <w:lang w:val="en-GB"/>
              </w:rPr>
            </w:pPr>
          </w:p>
        </w:tc>
      </w:tr>
      <w:tr w:rsidR="009B433F" w:rsidRPr="00884C95" w14:paraId="15A29B03" w14:textId="77777777" w:rsidTr="00840D86">
        <w:trPr>
          <w:jc w:val="center"/>
        </w:trPr>
        <w:tc>
          <w:tcPr>
            <w:tcW w:w="2518" w:type="dxa"/>
            <w:vAlign w:val="center"/>
          </w:tcPr>
          <w:p w14:paraId="7E510C1E" w14:textId="79FC13FF"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Júlio Cassamá</w:t>
            </w:r>
          </w:p>
        </w:tc>
        <w:tc>
          <w:tcPr>
            <w:tcW w:w="2161" w:type="dxa"/>
            <w:vAlign w:val="center"/>
          </w:tcPr>
          <w:p w14:paraId="064AE632" w14:textId="1553E0BB"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PDCV-</w:t>
            </w:r>
            <w:proofErr w:type="spellStart"/>
            <w:r w:rsidRPr="00884C95">
              <w:rPr>
                <w:rFonts w:ascii="Arial" w:hAnsi="Arial" w:cs="Arial"/>
                <w:sz w:val="20"/>
                <w:szCs w:val="20"/>
                <w:lang w:val="en-GB"/>
              </w:rPr>
              <w:t>Riz</w:t>
            </w:r>
            <w:proofErr w:type="spellEnd"/>
          </w:p>
        </w:tc>
        <w:tc>
          <w:tcPr>
            <w:tcW w:w="2268" w:type="dxa"/>
            <w:vAlign w:val="center"/>
          </w:tcPr>
          <w:p w14:paraId="026DB30E" w14:textId="7B688295" w:rsidR="009B433F" w:rsidRPr="00884C95" w:rsidRDefault="009B433F" w:rsidP="00840D86">
            <w:pPr>
              <w:spacing w:before="40" w:after="40"/>
              <w:rPr>
                <w:rFonts w:ascii="Arial" w:hAnsi="Arial" w:cs="Arial"/>
                <w:sz w:val="20"/>
                <w:szCs w:val="20"/>
                <w:lang w:val="en-GB"/>
              </w:rPr>
            </w:pPr>
            <w:r w:rsidRPr="00884C95">
              <w:rPr>
                <w:rFonts w:ascii="Arial" w:hAnsi="Arial" w:cs="Arial"/>
                <w:sz w:val="20"/>
                <w:szCs w:val="20"/>
                <w:lang w:val="en-GB"/>
              </w:rPr>
              <w:t>955208208</w:t>
            </w:r>
          </w:p>
        </w:tc>
        <w:tc>
          <w:tcPr>
            <w:tcW w:w="3757" w:type="dxa"/>
            <w:vAlign w:val="center"/>
          </w:tcPr>
          <w:p w14:paraId="457ADDFA" w14:textId="483953D2" w:rsidR="009B433F" w:rsidRPr="00884C95" w:rsidRDefault="00E4668A" w:rsidP="00840D86">
            <w:pPr>
              <w:spacing w:before="40" w:after="40"/>
              <w:rPr>
                <w:rFonts w:ascii="Arial" w:hAnsi="Arial" w:cs="Arial"/>
                <w:sz w:val="20"/>
                <w:szCs w:val="20"/>
                <w:lang w:val="en-GB"/>
              </w:rPr>
            </w:pPr>
            <w:hyperlink r:id="rId25" w:history="1">
              <w:r w:rsidR="005C7A7A" w:rsidRPr="00884C95">
                <w:rPr>
                  <w:rStyle w:val="Hyperlink"/>
                  <w:rFonts w:ascii="Arial" w:hAnsi="Arial" w:cs="Arial"/>
                  <w:sz w:val="20"/>
                  <w:szCs w:val="20"/>
                  <w:lang w:val="en-GB"/>
                </w:rPr>
                <w:t>sancungabikar1@gmail.com</w:t>
              </w:r>
            </w:hyperlink>
          </w:p>
        </w:tc>
      </w:tr>
      <w:tr w:rsidR="004A3A22" w:rsidRPr="00884C95" w14:paraId="1DEE5BB0" w14:textId="77777777" w:rsidTr="00840D86">
        <w:trPr>
          <w:jc w:val="center"/>
        </w:trPr>
        <w:tc>
          <w:tcPr>
            <w:tcW w:w="2518" w:type="dxa"/>
            <w:vAlign w:val="center"/>
          </w:tcPr>
          <w:p w14:paraId="0BFAC56D" w14:textId="2A735030"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 xml:space="preserve">Julio Tavares </w:t>
            </w:r>
            <w:proofErr w:type="spellStart"/>
            <w:r w:rsidRPr="00884C95">
              <w:rPr>
                <w:rFonts w:ascii="Arial" w:hAnsi="Arial" w:cs="Arial"/>
                <w:sz w:val="20"/>
                <w:szCs w:val="20"/>
                <w:lang w:val="en-GB"/>
              </w:rPr>
              <w:t>Ié</w:t>
            </w:r>
            <w:proofErr w:type="spellEnd"/>
          </w:p>
        </w:tc>
        <w:tc>
          <w:tcPr>
            <w:tcW w:w="2161" w:type="dxa"/>
            <w:vAlign w:val="center"/>
          </w:tcPr>
          <w:p w14:paraId="2E74A803" w14:textId="24D813A3" w:rsidR="004A3A22" w:rsidRPr="00884C95" w:rsidRDefault="004A3A22"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4C5E4485" w14:textId="77777777" w:rsidR="004A3A22" w:rsidRPr="00884C95" w:rsidRDefault="004A3A22" w:rsidP="00840D86">
            <w:pPr>
              <w:spacing w:before="40" w:after="40"/>
              <w:rPr>
                <w:rFonts w:ascii="Arial" w:hAnsi="Arial" w:cs="Arial"/>
                <w:sz w:val="20"/>
                <w:szCs w:val="20"/>
                <w:lang w:val="en-GB"/>
              </w:rPr>
            </w:pPr>
          </w:p>
        </w:tc>
        <w:tc>
          <w:tcPr>
            <w:tcW w:w="3757" w:type="dxa"/>
            <w:vAlign w:val="center"/>
          </w:tcPr>
          <w:p w14:paraId="57777C74" w14:textId="77777777" w:rsidR="004A3A22" w:rsidRPr="00884C95" w:rsidRDefault="004A3A22" w:rsidP="00840D86">
            <w:pPr>
              <w:spacing w:before="40" w:after="40"/>
              <w:rPr>
                <w:rFonts w:ascii="Arial" w:hAnsi="Arial" w:cs="Arial"/>
                <w:sz w:val="20"/>
                <w:szCs w:val="20"/>
                <w:lang w:val="en-GB"/>
              </w:rPr>
            </w:pPr>
          </w:p>
        </w:tc>
      </w:tr>
      <w:tr w:rsidR="00793414" w:rsidRPr="00884C95" w14:paraId="245707D6" w14:textId="77777777" w:rsidTr="00840D86">
        <w:trPr>
          <w:jc w:val="center"/>
        </w:trPr>
        <w:tc>
          <w:tcPr>
            <w:tcW w:w="2518" w:type="dxa"/>
            <w:vAlign w:val="center"/>
          </w:tcPr>
          <w:p w14:paraId="378A9D3D" w14:textId="2250C199" w:rsidR="00793414" w:rsidRPr="00884C95" w:rsidRDefault="0079341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Kanil</w:t>
            </w:r>
            <w:proofErr w:type="spellEnd"/>
            <w:r w:rsidRPr="00884C95">
              <w:rPr>
                <w:rFonts w:ascii="Arial" w:hAnsi="Arial" w:cs="Arial"/>
                <w:sz w:val="20"/>
                <w:szCs w:val="20"/>
                <w:lang w:val="en-GB"/>
              </w:rPr>
              <w:t xml:space="preserve"> Lopes</w:t>
            </w:r>
          </w:p>
        </w:tc>
        <w:tc>
          <w:tcPr>
            <w:tcW w:w="2161" w:type="dxa"/>
            <w:vAlign w:val="center"/>
          </w:tcPr>
          <w:p w14:paraId="5BBEECD9" w14:textId="714DA37A" w:rsidR="00793414" w:rsidRPr="00884C95" w:rsidRDefault="00793414" w:rsidP="00840D86">
            <w:pPr>
              <w:spacing w:before="40" w:after="40"/>
              <w:rPr>
                <w:rFonts w:ascii="Arial" w:hAnsi="Arial" w:cs="Arial"/>
                <w:sz w:val="20"/>
                <w:szCs w:val="20"/>
                <w:lang w:val="en-GB"/>
              </w:rPr>
            </w:pPr>
            <w:r w:rsidRPr="00884C95">
              <w:rPr>
                <w:rFonts w:ascii="Arial" w:hAnsi="Arial" w:cs="Arial"/>
                <w:sz w:val="20"/>
                <w:szCs w:val="20"/>
                <w:lang w:val="en-GB"/>
              </w:rPr>
              <w:t>UNDP</w:t>
            </w:r>
          </w:p>
        </w:tc>
        <w:tc>
          <w:tcPr>
            <w:tcW w:w="2268" w:type="dxa"/>
            <w:vAlign w:val="center"/>
          </w:tcPr>
          <w:p w14:paraId="469129CE" w14:textId="09C227B9" w:rsidR="00793414" w:rsidRPr="00884C95" w:rsidRDefault="00793414" w:rsidP="00840D86">
            <w:pPr>
              <w:spacing w:before="40" w:after="40"/>
              <w:rPr>
                <w:rFonts w:ascii="Arial" w:hAnsi="Arial" w:cs="Arial"/>
                <w:sz w:val="20"/>
                <w:szCs w:val="20"/>
                <w:lang w:val="en-GB"/>
              </w:rPr>
            </w:pPr>
            <w:r w:rsidRPr="00884C95">
              <w:rPr>
                <w:rFonts w:ascii="Arial" w:hAnsi="Arial" w:cs="Arial"/>
                <w:sz w:val="20"/>
                <w:szCs w:val="20"/>
                <w:lang w:val="en-GB"/>
              </w:rPr>
              <w:t>955833158</w:t>
            </w:r>
          </w:p>
        </w:tc>
        <w:tc>
          <w:tcPr>
            <w:tcW w:w="3757" w:type="dxa"/>
            <w:vAlign w:val="center"/>
          </w:tcPr>
          <w:p w14:paraId="49FDB008" w14:textId="66C013D1" w:rsidR="00793414" w:rsidRPr="00884C95" w:rsidRDefault="00E4668A" w:rsidP="00840D86">
            <w:pPr>
              <w:spacing w:before="40" w:after="40"/>
              <w:rPr>
                <w:rFonts w:ascii="Arial" w:hAnsi="Arial" w:cs="Arial"/>
                <w:sz w:val="20"/>
                <w:szCs w:val="20"/>
                <w:lang w:val="en-GB"/>
              </w:rPr>
            </w:pPr>
            <w:hyperlink r:id="rId26" w:history="1">
              <w:r w:rsidR="005C7A7A" w:rsidRPr="00884C95">
                <w:rPr>
                  <w:rStyle w:val="Hyperlink"/>
                  <w:rFonts w:ascii="Arial" w:hAnsi="Arial" w:cs="Arial"/>
                  <w:sz w:val="20"/>
                  <w:szCs w:val="20"/>
                  <w:lang w:val="en-GB"/>
                </w:rPr>
                <w:t>kanil.lopes@undp.org</w:t>
              </w:r>
            </w:hyperlink>
          </w:p>
        </w:tc>
      </w:tr>
      <w:tr w:rsidR="00D35EF8" w:rsidRPr="00884C95" w14:paraId="4FA51ED3" w14:textId="77777777" w:rsidTr="00840D86">
        <w:trPr>
          <w:jc w:val="center"/>
        </w:trPr>
        <w:tc>
          <w:tcPr>
            <w:tcW w:w="2518" w:type="dxa"/>
            <w:vAlign w:val="center"/>
          </w:tcPr>
          <w:p w14:paraId="2547E111" w14:textId="7ACFF820" w:rsidR="00D35EF8" w:rsidRPr="00884C95" w:rsidRDefault="00D35EF8"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Leonildo</w:t>
            </w:r>
            <w:proofErr w:type="spellEnd"/>
            <w:r w:rsidRPr="00884C95">
              <w:rPr>
                <w:rFonts w:ascii="Arial" w:hAnsi="Arial" w:cs="Arial"/>
                <w:sz w:val="20"/>
                <w:szCs w:val="20"/>
                <w:lang w:val="en-GB"/>
              </w:rPr>
              <w:t xml:space="preserve"> Cardoso</w:t>
            </w:r>
          </w:p>
        </w:tc>
        <w:tc>
          <w:tcPr>
            <w:tcW w:w="2161" w:type="dxa"/>
            <w:vAlign w:val="center"/>
          </w:tcPr>
          <w:p w14:paraId="51920112" w14:textId="4D49B3CD"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IBAP</w:t>
            </w:r>
          </w:p>
        </w:tc>
        <w:tc>
          <w:tcPr>
            <w:tcW w:w="2268" w:type="dxa"/>
            <w:vAlign w:val="center"/>
          </w:tcPr>
          <w:p w14:paraId="693FFCB5" w14:textId="05DA8C07" w:rsidR="00D35EF8" w:rsidRPr="00884C95" w:rsidRDefault="00D35EF8" w:rsidP="00840D86">
            <w:pPr>
              <w:spacing w:before="40" w:after="40"/>
              <w:rPr>
                <w:rFonts w:ascii="Arial" w:hAnsi="Arial" w:cs="Arial"/>
                <w:sz w:val="20"/>
                <w:szCs w:val="20"/>
                <w:lang w:val="en-GB"/>
              </w:rPr>
            </w:pPr>
            <w:r w:rsidRPr="00884C95">
              <w:rPr>
                <w:rFonts w:ascii="Arial" w:hAnsi="Arial" w:cs="Arial"/>
                <w:sz w:val="20"/>
                <w:szCs w:val="20"/>
                <w:lang w:val="en-GB"/>
              </w:rPr>
              <w:t>955361390</w:t>
            </w:r>
          </w:p>
        </w:tc>
        <w:tc>
          <w:tcPr>
            <w:tcW w:w="3757" w:type="dxa"/>
            <w:vAlign w:val="center"/>
          </w:tcPr>
          <w:p w14:paraId="56CE9E8B" w14:textId="4B9C2F79" w:rsidR="00D35EF8" w:rsidRPr="00C51FD5" w:rsidRDefault="00D35EF8" w:rsidP="00840D86">
            <w:pPr>
              <w:spacing w:before="40" w:after="40"/>
              <w:rPr>
                <w:rStyle w:val="Hyperlink"/>
                <w:lang w:val="en-GB"/>
              </w:rPr>
            </w:pPr>
            <w:r w:rsidRPr="00C51FD5">
              <w:rPr>
                <w:rStyle w:val="Hyperlink"/>
                <w:lang w:val="en-GB"/>
              </w:rPr>
              <w:t>leonildocardoso@hotmail.com</w:t>
            </w:r>
          </w:p>
        </w:tc>
      </w:tr>
      <w:tr w:rsidR="008A392A" w:rsidRPr="00884C95" w14:paraId="6FB5DE9C" w14:textId="77777777" w:rsidTr="00840D86">
        <w:trPr>
          <w:jc w:val="center"/>
        </w:trPr>
        <w:tc>
          <w:tcPr>
            <w:tcW w:w="2518" w:type="dxa"/>
            <w:vAlign w:val="center"/>
          </w:tcPr>
          <w:p w14:paraId="293E67A4" w14:textId="3A891974" w:rsidR="008A392A" w:rsidRPr="00884C95" w:rsidRDefault="008A392A"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Liberto</w:t>
            </w:r>
            <w:proofErr w:type="spellEnd"/>
            <w:r w:rsidRPr="00884C95">
              <w:rPr>
                <w:rFonts w:ascii="Arial" w:hAnsi="Arial" w:cs="Arial"/>
                <w:sz w:val="20"/>
                <w:szCs w:val="20"/>
                <w:lang w:val="en-GB"/>
              </w:rPr>
              <w:t xml:space="preserve"> Ferreira</w:t>
            </w:r>
          </w:p>
        </w:tc>
        <w:tc>
          <w:tcPr>
            <w:tcW w:w="2161" w:type="dxa"/>
            <w:vAlign w:val="center"/>
          </w:tcPr>
          <w:p w14:paraId="5A1ABB32" w14:textId="45E89E82" w:rsidR="008A392A" w:rsidRPr="00884C95" w:rsidRDefault="008A392A"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Petromar</w:t>
            </w:r>
            <w:proofErr w:type="spellEnd"/>
            <w:r w:rsidRPr="00884C95">
              <w:rPr>
                <w:rFonts w:ascii="Arial" w:hAnsi="Arial" w:cs="Arial"/>
                <w:sz w:val="20"/>
                <w:szCs w:val="20"/>
                <w:lang w:val="en-GB"/>
              </w:rPr>
              <w:t xml:space="preserve"> SSA</w:t>
            </w:r>
          </w:p>
        </w:tc>
        <w:tc>
          <w:tcPr>
            <w:tcW w:w="2268" w:type="dxa"/>
            <w:vAlign w:val="center"/>
          </w:tcPr>
          <w:p w14:paraId="4E8C44FB" w14:textId="3D337F3B" w:rsidR="008A392A" w:rsidRPr="00884C95" w:rsidRDefault="008A392A" w:rsidP="00840D86">
            <w:pPr>
              <w:spacing w:before="40" w:after="40"/>
              <w:rPr>
                <w:rFonts w:ascii="Arial" w:hAnsi="Arial" w:cs="Arial"/>
                <w:sz w:val="20"/>
                <w:szCs w:val="20"/>
                <w:lang w:val="en-GB"/>
              </w:rPr>
            </w:pPr>
            <w:r w:rsidRPr="00884C95">
              <w:rPr>
                <w:rFonts w:ascii="Arial" w:hAnsi="Arial" w:cs="Arial"/>
                <w:sz w:val="20"/>
                <w:szCs w:val="20"/>
                <w:lang w:val="en-GB"/>
              </w:rPr>
              <w:t>966720982</w:t>
            </w:r>
          </w:p>
        </w:tc>
        <w:tc>
          <w:tcPr>
            <w:tcW w:w="3757" w:type="dxa"/>
            <w:vAlign w:val="center"/>
          </w:tcPr>
          <w:p w14:paraId="763F2686" w14:textId="54872C27" w:rsidR="008A392A" w:rsidRPr="00C51FD5" w:rsidRDefault="008A392A" w:rsidP="00840D86">
            <w:pPr>
              <w:spacing w:before="40" w:after="40"/>
              <w:rPr>
                <w:rStyle w:val="Hyperlink"/>
                <w:lang w:val="en-GB"/>
              </w:rPr>
            </w:pPr>
            <w:r w:rsidRPr="00C51FD5">
              <w:rPr>
                <w:rStyle w:val="Hyperlink"/>
                <w:lang w:val="en-GB"/>
              </w:rPr>
              <w:t>liberto.ferreira@galpbissau.com</w:t>
            </w:r>
          </w:p>
        </w:tc>
      </w:tr>
      <w:tr w:rsidR="00E10C1D" w:rsidRPr="00367FB2" w14:paraId="4C7C5CFD" w14:textId="77777777" w:rsidTr="00840D86">
        <w:trPr>
          <w:jc w:val="center"/>
        </w:trPr>
        <w:tc>
          <w:tcPr>
            <w:tcW w:w="2518" w:type="dxa"/>
            <w:vAlign w:val="center"/>
          </w:tcPr>
          <w:p w14:paraId="02EE7FEE" w14:textId="5A083EBC"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Lorenzo Vaz</w:t>
            </w:r>
          </w:p>
        </w:tc>
        <w:tc>
          <w:tcPr>
            <w:tcW w:w="2161" w:type="dxa"/>
            <w:vAlign w:val="center"/>
          </w:tcPr>
          <w:p w14:paraId="12AE70D5" w14:textId="19A2F61F"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Secretary of State for the Environment</w:t>
            </w:r>
          </w:p>
        </w:tc>
        <w:tc>
          <w:tcPr>
            <w:tcW w:w="2268" w:type="dxa"/>
            <w:vAlign w:val="center"/>
          </w:tcPr>
          <w:p w14:paraId="492B44AB" w14:textId="77777777" w:rsidR="00E10C1D" w:rsidRPr="00884C95" w:rsidRDefault="00E10C1D" w:rsidP="00840D86">
            <w:pPr>
              <w:spacing w:before="40" w:after="40"/>
              <w:rPr>
                <w:rFonts w:ascii="Arial" w:hAnsi="Arial" w:cs="Arial"/>
                <w:sz w:val="20"/>
                <w:szCs w:val="20"/>
                <w:lang w:val="en-GB"/>
              </w:rPr>
            </w:pPr>
          </w:p>
        </w:tc>
        <w:tc>
          <w:tcPr>
            <w:tcW w:w="3757" w:type="dxa"/>
            <w:vAlign w:val="center"/>
          </w:tcPr>
          <w:p w14:paraId="1BF621D3" w14:textId="77777777" w:rsidR="00E10C1D" w:rsidRPr="00884C95" w:rsidRDefault="00E10C1D" w:rsidP="00840D86">
            <w:pPr>
              <w:spacing w:before="40" w:after="40"/>
              <w:rPr>
                <w:rFonts w:ascii="Arial" w:hAnsi="Arial" w:cs="Arial"/>
                <w:sz w:val="20"/>
                <w:szCs w:val="20"/>
                <w:lang w:val="en-GB"/>
              </w:rPr>
            </w:pPr>
          </w:p>
        </w:tc>
      </w:tr>
      <w:tr w:rsidR="00E10C1D" w:rsidRPr="00884C95" w14:paraId="378C1D1E" w14:textId="77777777" w:rsidTr="00840D86">
        <w:trPr>
          <w:jc w:val="center"/>
        </w:trPr>
        <w:tc>
          <w:tcPr>
            <w:tcW w:w="2518" w:type="dxa"/>
            <w:vAlign w:val="center"/>
          </w:tcPr>
          <w:p w14:paraId="73AD5E1E" w14:textId="691DE57C"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 xml:space="preserve">Lucia </w:t>
            </w:r>
            <w:proofErr w:type="spellStart"/>
            <w:r w:rsidRPr="00884C95">
              <w:rPr>
                <w:rFonts w:ascii="Arial" w:hAnsi="Arial" w:cs="Arial"/>
                <w:sz w:val="20"/>
                <w:szCs w:val="20"/>
                <w:lang w:val="en-GB"/>
              </w:rPr>
              <w:t>N'bundé</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Braz</w:t>
            </w:r>
            <w:proofErr w:type="spellEnd"/>
          </w:p>
        </w:tc>
        <w:tc>
          <w:tcPr>
            <w:tcW w:w="2161" w:type="dxa"/>
            <w:vAlign w:val="center"/>
          </w:tcPr>
          <w:p w14:paraId="5D0092AB" w14:textId="5C26798A"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7A078801" w14:textId="77777777" w:rsidR="00E10C1D" w:rsidRPr="00884C95" w:rsidRDefault="00E10C1D" w:rsidP="00840D86">
            <w:pPr>
              <w:spacing w:before="40" w:after="40"/>
              <w:rPr>
                <w:rFonts w:ascii="Arial" w:hAnsi="Arial" w:cs="Arial"/>
                <w:sz w:val="20"/>
                <w:szCs w:val="20"/>
                <w:lang w:val="en-GB"/>
              </w:rPr>
            </w:pPr>
          </w:p>
        </w:tc>
        <w:tc>
          <w:tcPr>
            <w:tcW w:w="3757" w:type="dxa"/>
            <w:vAlign w:val="center"/>
          </w:tcPr>
          <w:p w14:paraId="0DF97F0F" w14:textId="77777777" w:rsidR="00E10C1D" w:rsidRPr="00884C95" w:rsidRDefault="00E10C1D" w:rsidP="00840D86">
            <w:pPr>
              <w:spacing w:before="40" w:after="40"/>
              <w:rPr>
                <w:rFonts w:ascii="Arial" w:hAnsi="Arial" w:cs="Arial"/>
                <w:sz w:val="20"/>
                <w:szCs w:val="20"/>
                <w:lang w:val="en-GB"/>
              </w:rPr>
            </w:pPr>
          </w:p>
        </w:tc>
      </w:tr>
      <w:tr w:rsidR="00E10C1D" w:rsidRPr="00884C95" w14:paraId="5D3168BF" w14:textId="77777777" w:rsidTr="00840D86">
        <w:trPr>
          <w:jc w:val="center"/>
        </w:trPr>
        <w:tc>
          <w:tcPr>
            <w:tcW w:w="2518" w:type="dxa"/>
            <w:vAlign w:val="center"/>
          </w:tcPr>
          <w:p w14:paraId="674E673A" w14:textId="23A4531A"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 xml:space="preserve">Maria Augusto </w:t>
            </w:r>
            <w:proofErr w:type="spellStart"/>
            <w:r w:rsidRPr="00884C95">
              <w:rPr>
                <w:rFonts w:ascii="Arial" w:hAnsi="Arial" w:cs="Arial"/>
                <w:sz w:val="20"/>
                <w:szCs w:val="20"/>
                <w:lang w:val="en-GB"/>
              </w:rPr>
              <w:t>Almês</w:t>
            </w:r>
            <w:proofErr w:type="spellEnd"/>
          </w:p>
        </w:tc>
        <w:tc>
          <w:tcPr>
            <w:tcW w:w="2161" w:type="dxa"/>
            <w:vAlign w:val="center"/>
          </w:tcPr>
          <w:p w14:paraId="45DAFE9A" w14:textId="7214C4F0"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7D662E50" w14:textId="77777777" w:rsidR="00E10C1D" w:rsidRPr="00884C95" w:rsidRDefault="00E10C1D" w:rsidP="00840D86">
            <w:pPr>
              <w:spacing w:before="40" w:after="40"/>
              <w:rPr>
                <w:rFonts w:ascii="Arial" w:hAnsi="Arial" w:cs="Arial"/>
                <w:sz w:val="20"/>
                <w:szCs w:val="20"/>
                <w:lang w:val="en-GB"/>
              </w:rPr>
            </w:pPr>
          </w:p>
        </w:tc>
        <w:tc>
          <w:tcPr>
            <w:tcW w:w="3757" w:type="dxa"/>
            <w:vAlign w:val="center"/>
          </w:tcPr>
          <w:p w14:paraId="540BA122" w14:textId="77777777" w:rsidR="00E10C1D" w:rsidRPr="00884C95" w:rsidRDefault="00E10C1D" w:rsidP="00840D86">
            <w:pPr>
              <w:spacing w:before="40" w:after="40"/>
              <w:rPr>
                <w:rFonts w:ascii="Arial" w:hAnsi="Arial" w:cs="Arial"/>
                <w:sz w:val="20"/>
                <w:szCs w:val="20"/>
                <w:lang w:val="en-GB"/>
              </w:rPr>
            </w:pPr>
          </w:p>
        </w:tc>
      </w:tr>
      <w:tr w:rsidR="00E10C1D" w:rsidRPr="00884C95" w14:paraId="15EA6A78" w14:textId="77777777" w:rsidTr="00840D86">
        <w:trPr>
          <w:jc w:val="center"/>
        </w:trPr>
        <w:tc>
          <w:tcPr>
            <w:tcW w:w="2518" w:type="dxa"/>
            <w:vAlign w:val="center"/>
          </w:tcPr>
          <w:p w14:paraId="0CE72EDE" w14:textId="45C9C935"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 xml:space="preserve">Maria Pereira </w:t>
            </w:r>
            <w:proofErr w:type="spellStart"/>
            <w:r w:rsidRPr="00884C95">
              <w:rPr>
                <w:rFonts w:ascii="Arial" w:hAnsi="Arial" w:cs="Arial"/>
                <w:sz w:val="20"/>
                <w:szCs w:val="20"/>
                <w:lang w:val="en-GB"/>
              </w:rPr>
              <w:t>Tecanha</w:t>
            </w:r>
            <w:proofErr w:type="spellEnd"/>
          </w:p>
        </w:tc>
        <w:tc>
          <w:tcPr>
            <w:tcW w:w="2161" w:type="dxa"/>
            <w:vAlign w:val="center"/>
          </w:tcPr>
          <w:p w14:paraId="1BFDAB34" w14:textId="75BA3416"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V-ZIQ-Movement</w:t>
            </w:r>
          </w:p>
        </w:tc>
        <w:tc>
          <w:tcPr>
            <w:tcW w:w="2268" w:type="dxa"/>
            <w:vAlign w:val="center"/>
          </w:tcPr>
          <w:p w14:paraId="6D9DB857" w14:textId="2BF8E5E5"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955927497</w:t>
            </w:r>
          </w:p>
        </w:tc>
        <w:tc>
          <w:tcPr>
            <w:tcW w:w="3757" w:type="dxa"/>
            <w:vAlign w:val="center"/>
          </w:tcPr>
          <w:p w14:paraId="56B5C243" w14:textId="47397D7C" w:rsidR="00E10C1D" w:rsidRPr="00884C95" w:rsidRDefault="00E4668A" w:rsidP="00840D86">
            <w:pPr>
              <w:spacing w:before="40" w:after="40"/>
              <w:rPr>
                <w:rFonts w:ascii="Arial" w:hAnsi="Arial" w:cs="Arial"/>
                <w:sz w:val="20"/>
                <w:szCs w:val="20"/>
                <w:lang w:val="en-GB"/>
              </w:rPr>
            </w:pPr>
            <w:hyperlink r:id="rId27" w:history="1">
              <w:r w:rsidR="005C7A7A" w:rsidRPr="00884C95">
                <w:rPr>
                  <w:rStyle w:val="Hyperlink"/>
                  <w:rFonts w:ascii="Arial" w:hAnsi="Arial" w:cs="Arial"/>
                  <w:sz w:val="20"/>
                  <w:szCs w:val="20"/>
                  <w:lang w:val="en-GB"/>
                </w:rPr>
                <w:t>mptecanha@yahoo.com.nz</w:t>
              </w:r>
            </w:hyperlink>
          </w:p>
        </w:tc>
      </w:tr>
      <w:tr w:rsidR="00E10C1D" w:rsidRPr="00884C95" w14:paraId="54F5F642" w14:textId="77777777" w:rsidTr="00840D86">
        <w:trPr>
          <w:jc w:val="center"/>
        </w:trPr>
        <w:tc>
          <w:tcPr>
            <w:tcW w:w="2518" w:type="dxa"/>
            <w:vAlign w:val="center"/>
          </w:tcPr>
          <w:p w14:paraId="2AEF4D7A" w14:textId="5C5F91D4"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Mário Biague</w:t>
            </w:r>
          </w:p>
        </w:tc>
        <w:tc>
          <w:tcPr>
            <w:tcW w:w="2161" w:type="dxa"/>
            <w:vAlign w:val="center"/>
          </w:tcPr>
          <w:p w14:paraId="397C019C" w14:textId="596A4675"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D.G. AAAC</w:t>
            </w:r>
          </w:p>
        </w:tc>
        <w:tc>
          <w:tcPr>
            <w:tcW w:w="2268" w:type="dxa"/>
            <w:vAlign w:val="center"/>
          </w:tcPr>
          <w:p w14:paraId="655691AA" w14:textId="5D1DEB8A"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955935078</w:t>
            </w:r>
          </w:p>
        </w:tc>
        <w:tc>
          <w:tcPr>
            <w:tcW w:w="3757" w:type="dxa"/>
            <w:vAlign w:val="center"/>
          </w:tcPr>
          <w:p w14:paraId="451F1859" w14:textId="62265AC6" w:rsidR="00E10C1D" w:rsidRPr="00884C95" w:rsidRDefault="00E4668A" w:rsidP="00840D86">
            <w:pPr>
              <w:spacing w:before="40" w:after="40"/>
              <w:rPr>
                <w:rFonts w:ascii="Arial" w:hAnsi="Arial" w:cs="Arial"/>
                <w:sz w:val="20"/>
                <w:szCs w:val="20"/>
                <w:lang w:val="en-GB"/>
              </w:rPr>
            </w:pPr>
            <w:hyperlink r:id="rId28" w:history="1">
              <w:r w:rsidR="005C7A7A" w:rsidRPr="00884C95">
                <w:rPr>
                  <w:rStyle w:val="Hyperlink"/>
                  <w:rFonts w:ascii="Arial" w:hAnsi="Arial" w:cs="Arial"/>
                  <w:sz w:val="20"/>
                  <w:szCs w:val="20"/>
                  <w:lang w:val="en-GB"/>
                </w:rPr>
                <w:t>mbiague@hotmail.com</w:t>
              </w:r>
            </w:hyperlink>
          </w:p>
        </w:tc>
      </w:tr>
      <w:tr w:rsidR="00E10C1D" w:rsidRPr="00884C95" w14:paraId="77E8C52B" w14:textId="77777777" w:rsidTr="00840D86">
        <w:trPr>
          <w:jc w:val="center"/>
        </w:trPr>
        <w:tc>
          <w:tcPr>
            <w:tcW w:w="2518" w:type="dxa"/>
            <w:vAlign w:val="center"/>
          </w:tcPr>
          <w:p w14:paraId="58286E28" w14:textId="7E344B10" w:rsidR="00E10C1D" w:rsidRPr="00884C95" w:rsidRDefault="00E10C1D"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Mariniano</w:t>
            </w:r>
            <w:proofErr w:type="spellEnd"/>
            <w:r w:rsidRPr="00884C95">
              <w:rPr>
                <w:rFonts w:ascii="Arial" w:hAnsi="Arial" w:cs="Arial"/>
                <w:sz w:val="20"/>
                <w:szCs w:val="20"/>
                <w:lang w:val="en-GB"/>
              </w:rPr>
              <w:t xml:space="preserve"> D. </w:t>
            </w:r>
            <w:proofErr w:type="spellStart"/>
            <w:r w:rsidRPr="00884C95">
              <w:rPr>
                <w:rFonts w:ascii="Arial" w:hAnsi="Arial" w:cs="Arial"/>
                <w:sz w:val="20"/>
                <w:szCs w:val="20"/>
                <w:lang w:val="en-GB"/>
              </w:rPr>
              <w:t>Embaló</w:t>
            </w:r>
            <w:proofErr w:type="spellEnd"/>
          </w:p>
        </w:tc>
        <w:tc>
          <w:tcPr>
            <w:tcW w:w="2161" w:type="dxa"/>
            <w:vAlign w:val="center"/>
          </w:tcPr>
          <w:p w14:paraId="2216CC0D" w14:textId="1666841E"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DGGM/DSG</w:t>
            </w:r>
          </w:p>
        </w:tc>
        <w:tc>
          <w:tcPr>
            <w:tcW w:w="2268" w:type="dxa"/>
            <w:vAlign w:val="center"/>
          </w:tcPr>
          <w:p w14:paraId="5F9EC831" w14:textId="677A892B"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955357086</w:t>
            </w:r>
          </w:p>
        </w:tc>
        <w:tc>
          <w:tcPr>
            <w:tcW w:w="3757" w:type="dxa"/>
            <w:vAlign w:val="center"/>
          </w:tcPr>
          <w:p w14:paraId="6972E5DA" w14:textId="7FF9DBCE" w:rsidR="00E10C1D" w:rsidRPr="00884C95" w:rsidRDefault="00E4668A" w:rsidP="00840D86">
            <w:pPr>
              <w:spacing w:before="40" w:after="40"/>
              <w:rPr>
                <w:rFonts w:ascii="Arial" w:hAnsi="Arial" w:cs="Arial"/>
                <w:sz w:val="20"/>
                <w:szCs w:val="20"/>
                <w:lang w:val="en-GB"/>
              </w:rPr>
            </w:pPr>
            <w:hyperlink r:id="rId29" w:history="1">
              <w:r w:rsidR="005C7A7A" w:rsidRPr="00884C95">
                <w:rPr>
                  <w:rStyle w:val="Hyperlink"/>
                  <w:rFonts w:ascii="Arial" w:hAnsi="Arial" w:cs="Arial"/>
                  <w:sz w:val="20"/>
                  <w:szCs w:val="20"/>
                  <w:lang w:val="en-GB"/>
                </w:rPr>
                <w:t>nowduartembalo@gmail.com</w:t>
              </w:r>
            </w:hyperlink>
          </w:p>
        </w:tc>
      </w:tr>
      <w:tr w:rsidR="00E10C1D" w:rsidRPr="00884C95" w14:paraId="6E46EBA6" w14:textId="77777777" w:rsidTr="00840D86">
        <w:trPr>
          <w:jc w:val="center"/>
        </w:trPr>
        <w:tc>
          <w:tcPr>
            <w:tcW w:w="2518" w:type="dxa"/>
            <w:vAlign w:val="center"/>
          </w:tcPr>
          <w:p w14:paraId="6339FCA6" w14:textId="2E61F4F5"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Matilde Lopes</w:t>
            </w:r>
          </w:p>
        </w:tc>
        <w:tc>
          <w:tcPr>
            <w:tcW w:w="2161" w:type="dxa"/>
            <w:vAlign w:val="center"/>
          </w:tcPr>
          <w:p w14:paraId="429E4997" w14:textId="1B053D9A"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D.D.G. Sustainable Development</w:t>
            </w:r>
          </w:p>
        </w:tc>
        <w:tc>
          <w:tcPr>
            <w:tcW w:w="2268" w:type="dxa"/>
            <w:vAlign w:val="center"/>
          </w:tcPr>
          <w:p w14:paraId="4D7A052A" w14:textId="52A00655"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955318940</w:t>
            </w:r>
          </w:p>
        </w:tc>
        <w:tc>
          <w:tcPr>
            <w:tcW w:w="3757" w:type="dxa"/>
            <w:vAlign w:val="center"/>
          </w:tcPr>
          <w:p w14:paraId="5D24F7E5" w14:textId="58DB13C5" w:rsidR="00E10C1D" w:rsidRPr="00884C95" w:rsidRDefault="00E10C1D" w:rsidP="00840D86">
            <w:pPr>
              <w:spacing w:before="40" w:after="40"/>
              <w:rPr>
                <w:rFonts w:ascii="Arial" w:hAnsi="Arial" w:cs="Arial"/>
                <w:sz w:val="20"/>
                <w:szCs w:val="20"/>
                <w:lang w:val="en-GB"/>
              </w:rPr>
            </w:pPr>
            <w:r w:rsidRPr="007A3E1C">
              <w:rPr>
                <w:rStyle w:val="Hyperlink"/>
                <w:lang w:val="en-GB"/>
              </w:rPr>
              <w:t>conceicaogomeslopes@gmail.com</w:t>
            </w:r>
          </w:p>
        </w:tc>
      </w:tr>
      <w:tr w:rsidR="00E10C1D" w:rsidRPr="00884C95" w14:paraId="2ECBC20B" w14:textId="77777777" w:rsidTr="00840D86">
        <w:trPr>
          <w:jc w:val="center"/>
        </w:trPr>
        <w:tc>
          <w:tcPr>
            <w:tcW w:w="2518" w:type="dxa"/>
            <w:vAlign w:val="center"/>
          </w:tcPr>
          <w:p w14:paraId="7AF51957" w14:textId="599F3583" w:rsidR="00E10C1D" w:rsidRPr="00884C95" w:rsidRDefault="00E10C1D"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Moizés</w:t>
            </w:r>
            <w:proofErr w:type="spellEnd"/>
            <w:r w:rsidRPr="00884C95">
              <w:rPr>
                <w:rFonts w:ascii="Arial" w:hAnsi="Arial" w:cs="Arial"/>
                <w:sz w:val="20"/>
                <w:szCs w:val="20"/>
                <w:lang w:val="en-GB"/>
              </w:rPr>
              <w:t xml:space="preserve"> Alberto </w:t>
            </w:r>
            <w:proofErr w:type="spellStart"/>
            <w:r w:rsidRPr="00884C95">
              <w:rPr>
                <w:rFonts w:ascii="Arial" w:hAnsi="Arial" w:cs="Arial"/>
                <w:sz w:val="20"/>
                <w:szCs w:val="20"/>
                <w:lang w:val="en-GB"/>
              </w:rPr>
              <w:t>Sanca</w:t>
            </w:r>
            <w:proofErr w:type="spellEnd"/>
          </w:p>
        </w:tc>
        <w:tc>
          <w:tcPr>
            <w:tcW w:w="2161" w:type="dxa"/>
            <w:vAlign w:val="center"/>
          </w:tcPr>
          <w:p w14:paraId="27DA16DE" w14:textId="0542E845"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DSJPP AAAC</w:t>
            </w:r>
          </w:p>
        </w:tc>
        <w:tc>
          <w:tcPr>
            <w:tcW w:w="2268" w:type="dxa"/>
            <w:vAlign w:val="center"/>
          </w:tcPr>
          <w:p w14:paraId="74AC0AA7" w14:textId="3ACED369" w:rsidR="00E10C1D" w:rsidRPr="00884C95" w:rsidRDefault="00E10C1D" w:rsidP="00840D86">
            <w:pPr>
              <w:spacing w:before="40" w:after="40"/>
              <w:rPr>
                <w:rFonts w:ascii="Arial" w:hAnsi="Arial" w:cs="Arial"/>
                <w:sz w:val="20"/>
                <w:szCs w:val="20"/>
                <w:lang w:val="en-GB"/>
              </w:rPr>
            </w:pPr>
            <w:r w:rsidRPr="00884C95">
              <w:rPr>
                <w:rFonts w:ascii="Arial" w:hAnsi="Arial" w:cs="Arial"/>
                <w:sz w:val="20"/>
                <w:szCs w:val="20"/>
                <w:lang w:val="en-GB"/>
              </w:rPr>
              <w:t>955814290</w:t>
            </w:r>
          </w:p>
        </w:tc>
        <w:tc>
          <w:tcPr>
            <w:tcW w:w="3757" w:type="dxa"/>
            <w:vAlign w:val="center"/>
          </w:tcPr>
          <w:p w14:paraId="072197DE" w14:textId="63AD532E" w:rsidR="00E10C1D" w:rsidRPr="00884C95" w:rsidRDefault="00E4668A" w:rsidP="00840D86">
            <w:pPr>
              <w:spacing w:before="40" w:after="40"/>
              <w:rPr>
                <w:rFonts w:ascii="Arial" w:hAnsi="Arial" w:cs="Arial"/>
                <w:sz w:val="20"/>
                <w:szCs w:val="20"/>
                <w:lang w:val="en-GB"/>
              </w:rPr>
            </w:pPr>
            <w:hyperlink r:id="rId30" w:history="1">
              <w:r w:rsidR="005C7A7A" w:rsidRPr="00884C95">
                <w:rPr>
                  <w:rStyle w:val="Hyperlink"/>
                  <w:rFonts w:ascii="Arial" w:hAnsi="Arial" w:cs="Arial"/>
                  <w:sz w:val="20"/>
                  <w:szCs w:val="20"/>
                  <w:lang w:val="en-GB"/>
                </w:rPr>
                <w:t>moizessanca@gmail.com</w:t>
              </w:r>
            </w:hyperlink>
          </w:p>
        </w:tc>
      </w:tr>
      <w:tr w:rsidR="00CB7644" w:rsidRPr="00884C95" w14:paraId="63F6C964" w14:textId="77777777" w:rsidTr="00840D86">
        <w:trPr>
          <w:jc w:val="center"/>
        </w:trPr>
        <w:tc>
          <w:tcPr>
            <w:tcW w:w="2518" w:type="dxa"/>
            <w:vAlign w:val="center"/>
          </w:tcPr>
          <w:p w14:paraId="198DE7EA" w14:textId="5390DF4D" w:rsidR="00CB7644" w:rsidRPr="00884C95" w:rsidRDefault="00CB764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Nelvina</w:t>
            </w:r>
            <w:proofErr w:type="spellEnd"/>
            <w:r w:rsidRPr="00884C95">
              <w:rPr>
                <w:rFonts w:ascii="Arial" w:hAnsi="Arial" w:cs="Arial"/>
                <w:sz w:val="20"/>
                <w:szCs w:val="20"/>
                <w:lang w:val="en-GB"/>
              </w:rPr>
              <w:t xml:space="preserve"> Barreto</w:t>
            </w:r>
          </w:p>
        </w:tc>
        <w:tc>
          <w:tcPr>
            <w:tcW w:w="2161" w:type="dxa"/>
            <w:vAlign w:val="center"/>
          </w:tcPr>
          <w:p w14:paraId="7406CD3A" w14:textId="77D369E1"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ADB</w:t>
            </w:r>
          </w:p>
        </w:tc>
        <w:tc>
          <w:tcPr>
            <w:tcW w:w="2268" w:type="dxa"/>
            <w:vAlign w:val="center"/>
          </w:tcPr>
          <w:p w14:paraId="43FC2660" w14:textId="77777777" w:rsidR="00CB7644" w:rsidRPr="00884C95" w:rsidRDefault="00CB7644" w:rsidP="00840D86">
            <w:pPr>
              <w:spacing w:before="40" w:after="40"/>
              <w:rPr>
                <w:rFonts w:ascii="Arial" w:hAnsi="Arial" w:cs="Arial"/>
                <w:sz w:val="20"/>
                <w:szCs w:val="20"/>
                <w:lang w:val="en-GB"/>
              </w:rPr>
            </w:pPr>
          </w:p>
        </w:tc>
        <w:tc>
          <w:tcPr>
            <w:tcW w:w="3757" w:type="dxa"/>
            <w:vAlign w:val="center"/>
          </w:tcPr>
          <w:p w14:paraId="3B5917E7" w14:textId="03ADE833" w:rsidR="00CB7644" w:rsidRPr="00884C95" w:rsidRDefault="00E4668A" w:rsidP="00840D86">
            <w:pPr>
              <w:spacing w:before="40" w:after="40"/>
              <w:rPr>
                <w:rFonts w:ascii="Arial" w:hAnsi="Arial" w:cs="Arial"/>
                <w:sz w:val="20"/>
                <w:szCs w:val="20"/>
                <w:lang w:val="en-GB"/>
              </w:rPr>
            </w:pPr>
            <w:hyperlink r:id="rId31" w:history="1">
              <w:r w:rsidR="005C7A7A" w:rsidRPr="00884C95">
                <w:rPr>
                  <w:rStyle w:val="Hyperlink"/>
                  <w:rFonts w:ascii="Arial" w:hAnsi="Arial" w:cs="Arial"/>
                  <w:sz w:val="20"/>
                  <w:szCs w:val="20"/>
                  <w:lang w:val="en-GB"/>
                </w:rPr>
                <w:t>n.barreto@afdb.org</w:t>
              </w:r>
            </w:hyperlink>
          </w:p>
        </w:tc>
      </w:tr>
      <w:tr w:rsidR="00CB7644" w:rsidRPr="00884C95" w14:paraId="7C36E1BF" w14:textId="77777777" w:rsidTr="00840D86">
        <w:trPr>
          <w:jc w:val="center"/>
        </w:trPr>
        <w:tc>
          <w:tcPr>
            <w:tcW w:w="2518" w:type="dxa"/>
            <w:vAlign w:val="center"/>
          </w:tcPr>
          <w:p w14:paraId="5DED72F8" w14:textId="25BA2622"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Nuno Vilela</w:t>
            </w:r>
          </w:p>
        </w:tc>
        <w:tc>
          <w:tcPr>
            <w:tcW w:w="2161" w:type="dxa"/>
            <w:vAlign w:val="center"/>
          </w:tcPr>
          <w:p w14:paraId="79608EAC" w14:textId="2ACDE4C0"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World Bank</w:t>
            </w:r>
          </w:p>
        </w:tc>
        <w:tc>
          <w:tcPr>
            <w:tcW w:w="2268" w:type="dxa"/>
            <w:vAlign w:val="center"/>
          </w:tcPr>
          <w:p w14:paraId="084E62FC" w14:textId="22FEFBFB" w:rsidR="00CB7644" w:rsidRPr="00884C95" w:rsidRDefault="00095ED6" w:rsidP="00840D86">
            <w:pPr>
              <w:spacing w:before="40" w:after="40"/>
              <w:rPr>
                <w:rFonts w:ascii="Arial" w:hAnsi="Arial" w:cs="Arial"/>
                <w:sz w:val="20"/>
                <w:szCs w:val="20"/>
                <w:lang w:val="en-GB"/>
              </w:rPr>
            </w:pPr>
            <w:r w:rsidRPr="00884C95">
              <w:rPr>
                <w:rFonts w:ascii="Arial" w:hAnsi="Arial" w:cs="Arial"/>
                <w:sz w:val="20"/>
                <w:szCs w:val="20"/>
                <w:lang w:val="en-GB"/>
              </w:rPr>
              <w:t>+351 913802123</w:t>
            </w:r>
          </w:p>
        </w:tc>
        <w:tc>
          <w:tcPr>
            <w:tcW w:w="3757" w:type="dxa"/>
            <w:vAlign w:val="center"/>
          </w:tcPr>
          <w:p w14:paraId="423812D2" w14:textId="1662A1A7" w:rsidR="00CB7644" w:rsidRPr="00884C95" w:rsidRDefault="00095ED6" w:rsidP="00840D86">
            <w:pPr>
              <w:spacing w:before="40" w:after="40"/>
              <w:rPr>
                <w:rFonts w:ascii="Arial" w:hAnsi="Arial" w:cs="Arial"/>
                <w:sz w:val="20"/>
                <w:szCs w:val="20"/>
                <w:lang w:val="en-GB"/>
              </w:rPr>
            </w:pPr>
            <w:r w:rsidRPr="007A3E1C">
              <w:rPr>
                <w:rStyle w:val="Hyperlink"/>
                <w:lang w:val="en-GB"/>
              </w:rPr>
              <w:t>n</w:t>
            </w:r>
            <w:r w:rsidRPr="007A3E1C">
              <w:rPr>
                <w:rStyle w:val="Hyperlink"/>
                <w:rFonts w:ascii="Arial" w:hAnsi="Arial" w:cs="Arial"/>
                <w:sz w:val="20"/>
                <w:szCs w:val="20"/>
                <w:lang w:val="en-GB"/>
              </w:rPr>
              <w:t>brilhavilela</w:t>
            </w:r>
            <w:r w:rsidRPr="007A3E1C">
              <w:rPr>
                <w:rStyle w:val="Hyperlink"/>
                <w:lang w:val="en-GB"/>
              </w:rPr>
              <w:t>@worldbank.org</w:t>
            </w:r>
          </w:p>
        </w:tc>
      </w:tr>
      <w:tr w:rsidR="00CB7644" w:rsidRPr="00884C95" w14:paraId="670E877C" w14:textId="77777777" w:rsidTr="00840D86">
        <w:trPr>
          <w:jc w:val="center"/>
        </w:trPr>
        <w:tc>
          <w:tcPr>
            <w:tcW w:w="2518" w:type="dxa"/>
            <w:vAlign w:val="center"/>
          </w:tcPr>
          <w:p w14:paraId="12FEB251" w14:textId="19FB58FA"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Octavio Cabral</w:t>
            </w:r>
          </w:p>
        </w:tc>
        <w:tc>
          <w:tcPr>
            <w:tcW w:w="2161" w:type="dxa"/>
            <w:vAlign w:val="center"/>
          </w:tcPr>
          <w:p w14:paraId="500B7AC2" w14:textId="533609F9"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HDPE</w:t>
            </w:r>
          </w:p>
        </w:tc>
        <w:tc>
          <w:tcPr>
            <w:tcW w:w="2268" w:type="dxa"/>
            <w:vAlign w:val="center"/>
          </w:tcPr>
          <w:p w14:paraId="63713A31" w14:textId="5D7027A7"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+245 955288676</w:t>
            </w:r>
          </w:p>
        </w:tc>
        <w:tc>
          <w:tcPr>
            <w:tcW w:w="3757" w:type="dxa"/>
            <w:vAlign w:val="center"/>
          </w:tcPr>
          <w:p w14:paraId="09D26237" w14:textId="179152A8" w:rsidR="00CB7644" w:rsidRPr="00884C95" w:rsidRDefault="00E4668A" w:rsidP="00840D86">
            <w:pPr>
              <w:spacing w:before="40" w:after="40"/>
              <w:rPr>
                <w:rFonts w:ascii="Arial" w:hAnsi="Arial" w:cs="Arial"/>
                <w:sz w:val="20"/>
                <w:szCs w:val="20"/>
                <w:lang w:val="en-GB"/>
              </w:rPr>
            </w:pPr>
            <w:hyperlink r:id="rId32" w:history="1">
              <w:r w:rsidR="005C7A7A" w:rsidRPr="00884C95">
                <w:rPr>
                  <w:rStyle w:val="Hyperlink"/>
                  <w:rFonts w:ascii="Arial" w:hAnsi="Arial" w:cs="Arial"/>
                  <w:sz w:val="20"/>
                  <w:szCs w:val="20"/>
                  <w:lang w:val="en-GB"/>
                </w:rPr>
                <w:t>Octaviocabral88@gmail.com</w:t>
              </w:r>
            </w:hyperlink>
          </w:p>
        </w:tc>
      </w:tr>
      <w:tr w:rsidR="00CB7644" w:rsidRPr="00884C95" w14:paraId="38121DE3" w14:textId="77777777" w:rsidTr="00840D86">
        <w:trPr>
          <w:jc w:val="center"/>
        </w:trPr>
        <w:tc>
          <w:tcPr>
            <w:tcW w:w="2518" w:type="dxa"/>
            <w:vAlign w:val="center"/>
          </w:tcPr>
          <w:p w14:paraId="351FC82E" w14:textId="2A114D28"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Osvaldo Abreu</w:t>
            </w:r>
          </w:p>
        </w:tc>
        <w:tc>
          <w:tcPr>
            <w:tcW w:w="2161" w:type="dxa"/>
            <w:vAlign w:val="center"/>
          </w:tcPr>
          <w:p w14:paraId="1F4F6A13" w14:textId="74C9BA24"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D.G. Transport Infrastructure</w:t>
            </w:r>
          </w:p>
        </w:tc>
        <w:tc>
          <w:tcPr>
            <w:tcW w:w="2268" w:type="dxa"/>
            <w:vAlign w:val="center"/>
          </w:tcPr>
          <w:p w14:paraId="44A51AD1" w14:textId="77777777" w:rsidR="00CB7644" w:rsidRPr="00884C95" w:rsidRDefault="00CB7644" w:rsidP="00840D86">
            <w:pPr>
              <w:spacing w:before="40" w:after="40"/>
              <w:rPr>
                <w:rFonts w:ascii="Arial" w:hAnsi="Arial" w:cs="Arial"/>
                <w:sz w:val="20"/>
                <w:szCs w:val="20"/>
                <w:lang w:val="en-GB"/>
              </w:rPr>
            </w:pPr>
          </w:p>
        </w:tc>
        <w:tc>
          <w:tcPr>
            <w:tcW w:w="3757" w:type="dxa"/>
            <w:vAlign w:val="center"/>
          </w:tcPr>
          <w:p w14:paraId="0D029B72" w14:textId="6CC85F42" w:rsidR="00CB7644" w:rsidRPr="00884C95" w:rsidRDefault="00E4668A" w:rsidP="00840D86">
            <w:pPr>
              <w:spacing w:before="40" w:after="40"/>
              <w:rPr>
                <w:rFonts w:ascii="Arial" w:hAnsi="Arial" w:cs="Arial"/>
                <w:sz w:val="20"/>
                <w:szCs w:val="20"/>
                <w:lang w:val="en-GB"/>
              </w:rPr>
            </w:pPr>
            <w:hyperlink r:id="rId33" w:history="1">
              <w:r w:rsidR="005C7A7A" w:rsidRPr="00884C95">
                <w:rPr>
                  <w:rStyle w:val="Hyperlink"/>
                  <w:rFonts w:ascii="Arial" w:hAnsi="Arial" w:cs="Arial"/>
                  <w:sz w:val="20"/>
                  <w:szCs w:val="20"/>
                  <w:lang w:val="en-GB"/>
                </w:rPr>
                <w:t>Osvaldom.abreu@gmail.com</w:t>
              </w:r>
            </w:hyperlink>
          </w:p>
        </w:tc>
      </w:tr>
      <w:tr w:rsidR="00CB7644" w:rsidRPr="00884C95" w14:paraId="60498151" w14:textId="77777777" w:rsidTr="00840D86">
        <w:trPr>
          <w:jc w:val="center"/>
        </w:trPr>
        <w:tc>
          <w:tcPr>
            <w:tcW w:w="2518" w:type="dxa"/>
            <w:vAlign w:val="center"/>
          </w:tcPr>
          <w:p w14:paraId="048F4EC2" w14:textId="466C17B1"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 xml:space="preserve">Oumar </w:t>
            </w:r>
            <w:proofErr w:type="spellStart"/>
            <w:r w:rsidRPr="00884C95">
              <w:rPr>
                <w:rFonts w:ascii="Arial" w:hAnsi="Arial" w:cs="Arial"/>
                <w:sz w:val="20"/>
                <w:szCs w:val="20"/>
                <w:lang w:val="en-GB"/>
              </w:rPr>
              <w:t>Dialho</w:t>
            </w:r>
            <w:proofErr w:type="spellEnd"/>
          </w:p>
        </w:tc>
        <w:tc>
          <w:tcPr>
            <w:tcW w:w="2161" w:type="dxa"/>
            <w:vAlign w:val="center"/>
          </w:tcPr>
          <w:p w14:paraId="08CD258C" w14:textId="78D6EC97"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UNDP</w:t>
            </w:r>
          </w:p>
        </w:tc>
        <w:tc>
          <w:tcPr>
            <w:tcW w:w="2268" w:type="dxa"/>
            <w:vAlign w:val="center"/>
          </w:tcPr>
          <w:p w14:paraId="412620C2" w14:textId="6E08D080"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955555646</w:t>
            </w:r>
          </w:p>
        </w:tc>
        <w:tc>
          <w:tcPr>
            <w:tcW w:w="3757" w:type="dxa"/>
            <w:vAlign w:val="center"/>
          </w:tcPr>
          <w:p w14:paraId="6EC39574" w14:textId="2F6A840C" w:rsidR="00CB7644" w:rsidRPr="007A3E1C" w:rsidRDefault="00CB7644" w:rsidP="00840D86">
            <w:pPr>
              <w:spacing w:before="40" w:after="40"/>
              <w:rPr>
                <w:rStyle w:val="Hyperlink"/>
                <w:lang w:val="en-GB"/>
              </w:rPr>
            </w:pPr>
            <w:r w:rsidRPr="007A3E1C">
              <w:rPr>
                <w:rStyle w:val="Hyperlink"/>
                <w:lang w:val="en-GB"/>
              </w:rPr>
              <w:t>oumar.dialho@undp.org</w:t>
            </w:r>
          </w:p>
        </w:tc>
      </w:tr>
      <w:tr w:rsidR="00CB7644" w:rsidRPr="00367FB2" w14:paraId="0F849697" w14:textId="77777777" w:rsidTr="00840D86">
        <w:trPr>
          <w:jc w:val="center"/>
        </w:trPr>
        <w:tc>
          <w:tcPr>
            <w:tcW w:w="2518" w:type="dxa"/>
            <w:vAlign w:val="center"/>
          </w:tcPr>
          <w:p w14:paraId="74614540" w14:textId="21330CED"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Patrick Daniel-</w:t>
            </w:r>
            <w:proofErr w:type="spellStart"/>
            <w:r w:rsidRPr="00884C95">
              <w:rPr>
                <w:rFonts w:ascii="Arial" w:hAnsi="Arial" w:cs="Arial"/>
                <w:sz w:val="20"/>
                <w:szCs w:val="20"/>
                <w:lang w:val="en-GB"/>
              </w:rPr>
              <w:t>Ramanananarivo</w:t>
            </w:r>
            <w:proofErr w:type="spellEnd"/>
          </w:p>
        </w:tc>
        <w:tc>
          <w:tcPr>
            <w:tcW w:w="2161" w:type="dxa"/>
            <w:vAlign w:val="center"/>
          </w:tcPr>
          <w:p w14:paraId="52AA9CD6" w14:textId="68F389BC"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European Union</w:t>
            </w:r>
          </w:p>
        </w:tc>
        <w:tc>
          <w:tcPr>
            <w:tcW w:w="2268" w:type="dxa"/>
            <w:vAlign w:val="center"/>
          </w:tcPr>
          <w:p w14:paraId="764FAFDB" w14:textId="398054BB"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966104287</w:t>
            </w:r>
          </w:p>
        </w:tc>
        <w:tc>
          <w:tcPr>
            <w:tcW w:w="3757" w:type="dxa"/>
            <w:vAlign w:val="center"/>
          </w:tcPr>
          <w:p w14:paraId="6A1A56E6" w14:textId="23C6BEB4" w:rsidR="00CB7644" w:rsidRPr="007A3E1C" w:rsidRDefault="00CB7644" w:rsidP="00840D86">
            <w:pPr>
              <w:spacing w:before="40" w:after="40"/>
              <w:rPr>
                <w:rStyle w:val="Hyperlink"/>
                <w:lang w:val="en-GB"/>
              </w:rPr>
            </w:pPr>
            <w:r w:rsidRPr="007A3E1C">
              <w:rPr>
                <w:rStyle w:val="Hyperlink"/>
                <w:lang w:val="en-GB"/>
              </w:rPr>
              <w:t>patrick.daniel@eeas.europa.eu</w:t>
            </w:r>
          </w:p>
        </w:tc>
      </w:tr>
      <w:tr w:rsidR="00CB7644" w:rsidRPr="00884C95" w14:paraId="5BF3062D" w14:textId="77777777" w:rsidTr="00840D86">
        <w:trPr>
          <w:jc w:val="center"/>
        </w:trPr>
        <w:tc>
          <w:tcPr>
            <w:tcW w:w="2518" w:type="dxa"/>
            <w:vAlign w:val="center"/>
          </w:tcPr>
          <w:p w14:paraId="3E39E988" w14:textId="1540C631"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Pedro Quade</w:t>
            </w:r>
          </w:p>
        </w:tc>
        <w:tc>
          <w:tcPr>
            <w:tcW w:w="2161" w:type="dxa"/>
            <w:vAlign w:val="center"/>
          </w:tcPr>
          <w:p w14:paraId="4EC0C918" w14:textId="70FFF11B" w:rsidR="00CB7644" w:rsidRPr="00884C95" w:rsidRDefault="00CB764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Tininguena</w:t>
            </w:r>
            <w:proofErr w:type="spellEnd"/>
          </w:p>
        </w:tc>
        <w:tc>
          <w:tcPr>
            <w:tcW w:w="2268" w:type="dxa"/>
            <w:vAlign w:val="center"/>
          </w:tcPr>
          <w:p w14:paraId="54EF6A85" w14:textId="77777777" w:rsidR="00CB7644" w:rsidRPr="00884C95" w:rsidRDefault="00CB7644" w:rsidP="00840D86">
            <w:pPr>
              <w:spacing w:before="40" w:after="40"/>
              <w:rPr>
                <w:rFonts w:ascii="Arial" w:hAnsi="Arial" w:cs="Arial"/>
                <w:sz w:val="20"/>
                <w:szCs w:val="20"/>
                <w:lang w:val="en-GB"/>
              </w:rPr>
            </w:pPr>
          </w:p>
        </w:tc>
        <w:tc>
          <w:tcPr>
            <w:tcW w:w="3757" w:type="dxa"/>
            <w:vAlign w:val="center"/>
          </w:tcPr>
          <w:p w14:paraId="7FD6511F" w14:textId="77777777" w:rsidR="00CB7644" w:rsidRPr="007A3E1C" w:rsidRDefault="00CB7644" w:rsidP="00840D86">
            <w:pPr>
              <w:spacing w:before="40" w:after="40"/>
              <w:rPr>
                <w:rStyle w:val="Hyperlink"/>
                <w:lang w:val="en-GB"/>
              </w:rPr>
            </w:pPr>
          </w:p>
        </w:tc>
      </w:tr>
      <w:tr w:rsidR="00CB7644" w:rsidRPr="00884C95" w14:paraId="0A0CB72E" w14:textId="77777777" w:rsidTr="00840D86">
        <w:trPr>
          <w:jc w:val="center"/>
        </w:trPr>
        <w:tc>
          <w:tcPr>
            <w:tcW w:w="2518" w:type="dxa"/>
            <w:vAlign w:val="center"/>
          </w:tcPr>
          <w:p w14:paraId="1F43071C" w14:textId="19E92B6B" w:rsidR="00CB7644" w:rsidRPr="00884C95" w:rsidRDefault="00CB764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Quintino</w:t>
            </w:r>
            <w:proofErr w:type="spellEnd"/>
          </w:p>
        </w:tc>
        <w:tc>
          <w:tcPr>
            <w:tcW w:w="2161" w:type="dxa"/>
            <w:vAlign w:val="center"/>
          </w:tcPr>
          <w:p w14:paraId="697479A3" w14:textId="2133653D"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346B5275" w14:textId="77777777" w:rsidR="00CB7644" w:rsidRPr="00884C95" w:rsidRDefault="00CB7644" w:rsidP="00840D86">
            <w:pPr>
              <w:spacing w:before="40" w:after="40"/>
              <w:rPr>
                <w:rFonts w:ascii="Arial" w:hAnsi="Arial" w:cs="Arial"/>
                <w:sz w:val="20"/>
                <w:szCs w:val="20"/>
                <w:lang w:val="en-GB"/>
              </w:rPr>
            </w:pPr>
          </w:p>
        </w:tc>
        <w:tc>
          <w:tcPr>
            <w:tcW w:w="3757" w:type="dxa"/>
            <w:vAlign w:val="center"/>
          </w:tcPr>
          <w:p w14:paraId="14473018" w14:textId="77777777" w:rsidR="00CB7644" w:rsidRPr="007A3E1C" w:rsidRDefault="00CB7644" w:rsidP="00840D86">
            <w:pPr>
              <w:spacing w:before="40" w:after="40"/>
              <w:rPr>
                <w:rStyle w:val="Hyperlink"/>
                <w:lang w:val="en-GB"/>
              </w:rPr>
            </w:pPr>
          </w:p>
        </w:tc>
      </w:tr>
      <w:tr w:rsidR="00CB7644" w:rsidRPr="00884C95" w14:paraId="0C373AA5" w14:textId="77777777" w:rsidTr="00840D86">
        <w:trPr>
          <w:jc w:val="center"/>
        </w:trPr>
        <w:tc>
          <w:tcPr>
            <w:tcW w:w="2518" w:type="dxa"/>
            <w:vAlign w:val="center"/>
          </w:tcPr>
          <w:p w14:paraId="0FAAE3B5" w14:textId="0DACF812" w:rsidR="00CB7644" w:rsidRPr="00884C95" w:rsidRDefault="00CB7644" w:rsidP="00E10C1D">
            <w:pPr>
              <w:spacing w:before="40" w:after="40"/>
              <w:rPr>
                <w:rFonts w:ascii="Arial" w:hAnsi="Arial" w:cs="Arial"/>
                <w:sz w:val="20"/>
                <w:szCs w:val="20"/>
                <w:lang w:val="en-GB"/>
              </w:rPr>
            </w:pPr>
            <w:r w:rsidRPr="00884C95">
              <w:rPr>
                <w:rFonts w:ascii="Arial" w:hAnsi="Arial" w:cs="Arial"/>
                <w:sz w:val="20"/>
                <w:szCs w:val="20"/>
                <w:lang w:val="en-GB"/>
              </w:rPr>
              <w:t xml:space="preserve">Quite </w:t>
            </w:r>
            <w:proofErr w:type="spellStart"/>
            <w:r w:rsidRPr="00884C95">
              <w:rPr>
                <w:rFonts w:ascii="Arial" w:hAnsi="Arial" w:cs="Arial"/>
                <w:sz w:val="20"/>
                <w:szCs w:val="20"/>
                <w:lang w:val="en-GB"/>
              </w:rPr>
              <w:t>Djata</w:t>
            </w:r>
            <w:proofErr w:type="spellEnd"/>
            <w:r w:rsidRPr="00884C95">
              <w:rPr>
                <w:rFonts w:ascii="Arial" w:hAnsi="Arial" w:cs="Arial"/>
                <w:sz w:val="20"/>
                <w:szCs w:val="20"/>
                <w:lang w:val="en-GB"/>
              </w:rPr>
              <w:t xml:space="preserve"> </w:t>
            </w:r>
          </w:p>
        </w:tc>
        <w:tc>
          <w:tcPr>
            <w:tcW w:w="2161" w:type="dxa"/>
            <w:vAlign w:val="center"/>
          </w:tcPr>
          <w:p w14:paraId="29EE577E" w14:textId="47BF484F"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Secretary of State for the Environment</w:t>
            </w:r>
          </w:p>
        </w:tc>
        <w:tc>
          <w:tcPr>
            <w:tcW w:w="2268" w:type="dxa"/>
            <w:vAlign w:val="center"/>
          </w:tcPr>
          <w:p w14:paraId="379F5437" w14:textId="3DEBA876"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955537751 966079902</w:t>
            </w:r>
          </w:p>
        </w:tc>
        <w:tc>
          <w:tcPr>
            <w:tcW w:w="3757" w:type="dxa"/>
            <w:vAlign w:val="center"/>
          </w:tcPr>
          <w:p w14:paraId="766E9AD8" w14:textId="6C4A875D" w:rsidR="00CB7644" w:rsidRPr="007A3E1C" w:rsidRDefault="00CB7644" w:rsidP="00840D86">
            <w:pPr>
              <w:spacing w:before="40" w:after="40"/>
              <w:rPr>
                <w:rStyle w:val="Hyperlink"/>
                <w:lang w:val="en-GB"/>
              </w:rPr>
            </w:pPr>
            <w:r w:rsidRPr="007A3E1C">
              <w:rPr>
                <w:rStyle w:val="Hyperlink"/>
                <w:lang w:val="en-GB"/>
              </w:rPr>
              <w:t>mansamadja@yahoo.fr</w:t>
            </w:r>
          </w:p>
        </w:tc>
      </w:tr>
      <w:tr w:rsidR="00CB7644" w:rsidRPr="00884C95" w14:paraId="242EF47D" w14:textId="77777777" w:rsidTr="00840D86">
        <w:trPr>
          <w:jc w:val="center"/>
        </w:trPr>
        <w:tc>
          <w:tcPr>
            <w:tcW w:w="2518" w:type="dxa"/>
            <w:vAlign w:val="center"/>
          </w:tcPr>
          <w:p w14:paraId="37645D8E" w14:textId="7FEB021A"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Rui Sá</w:t>
            </w:r>
          </w:p>
        </w:tc>
        <w:tc>
          <w:tcPr>
            <w:tcW w:w="2161" w:type="dxa"/>
            <w:vAlign w:val="center"/>
          </w:tcPr>
          <w:p w14:paraId="2065D18D" w14:textId="75BC996D"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ULG</w:t>
            </w:r>
          </w:p>
        </w:tc>
        <w:tc>
          <w:tcPr>
            <w:tcW w:w="2268" w:type="dxa"/>
            <w:vAlign w:val="center"/>
          </w:tcPr>
          <w:p w14:paraId="7D24D434" w14:textId="5F56DFB6"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966752572</w:t>
            </w:r>
          </w:p>
        </w:tc>
        <w:tc>
          <w:tcPr>
            <w:tcW w:w="3757" w:type="dxa"/>
            <w:vAlign w:val="center"/>
          </w:tcPr>
          <w:p w14:paraId="08EDC1C2" w14:textId="22D11F5D" w:rsidR="00CB7644" w:rsidRPr="007A3E1C" w:rsidRDefault="00CB7644" w:rsidP="00840D86">
            <w:pPr>
              <w:spacing w:before="40" w:after="40"/>
              <w:rPr>
                <w:rStyle w:val="Hyperlink"/>
                <w:lang w:val="en-GB"/>
              </w:rPr>
            </w:pPr>
            <w:r w:rsidRPr="007A3E1C">
              <w:rPr>
                <w:rStyle w:val="Hyperlink"/>
                <w:lang w:val="en-GB"/>
              </w:rPr>
              <w:t>ruimoutinhosa@gmail.com</w:t>
            </w:r>
          </w:p>
        </w:tc>
      </w:tr>
      <w:tr w:rsidR="00CB7644" w:rsidRPr="00884C95" w14:paraId="03C652F7" w14:textId="77777777" w:rsidTr="00840D86">
        <w:trPr>
          <w:jc w:val="center"/>
        </w:trPr>
        <w:tc>
          <w:tcPr>
            <w:tcW w:w="2518" w:type="dxa"/>
            <w:vAlign w:val="center"/>
          </w:tcPr>
          <w:p w14:paraId="59DFE1C8" w14:textId="2D6DBC4D"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Samuel Emmanuel Bridges</w:t>
            </w:r>
          </w:p>
        </w:tc>
        <w:tc>
          <w:tcPr>
            <w:tcW w:w="2161" w:type="dxa"/>
            <w:vAlign w:val="center"/>
          </w:tcPr>
          <w:p w14:paraId="7CE5A1ED" w14:textId="65DDAFA9"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AAAC</w:t>
            </w:r>
          </w:p>
        </w:tc>
        <w:tc>
          <w:tcPr>
            <w:tcW w:w="2268" w:type="dxa"/>
            <w:vAlign w:val="center"/>
          </w:tcPr>
          <w:p w14:paraId="1081ECFF" w14:textId="77777777" w:rsidR="00CB7644" w:rsidRPr="00884C95" w:rsidRDefault="00CB7644" w:rsidP="00840D86">
            <w:pPr>
              <w:spacing w:before="40" w:after="40"/>
              <w:rPr>
                <w:rFonts w:ascii="Arial" w:hAnsi="Arial" w:cs="Arial"/>
                <w:sz w:val="20"/>
                <w:szCs w:val="20"/>
                <w:lang w:val="en-GB"/>
              </w:rPr>
            </w:pPr>
          </w:p>
        </w:tc>
        <w:tc>
          <w:tcPr>
            <w:tcW w:w="3757" w:type="dxa"/>
            <w:vAlign w:val="center"/>
          </w:tcPr>
          <w:p w14:paraId="636DBBB1" w14:textId="77777777" w:rsidR="00CB7644" w:rsidRPr="007A3E1C" w:rsidRDefault="00CB7644" w:rsidP="00840D86">
            <w:pPr>
              <w:spacing w:before="40" w:after="40"/>
              <w:rPr>
                <w:rStyle w:val="Hyperlink"/>
                <w:lang w:val="en-GB"/>
              </w:rPr>
            </w:pPr>
          </w:p>
        </w:tc>
      </w:tr>
      <w:tr w:rsidR="00CB7644" w:rsidRPr="00884C95" w14:paraId="54DD3469" w14:textId="77777777" w:rsidTr="00840D86">
        <w:trPr>
          <w:jc w:val="center"/>
        </w:trPr>
        <w:tc>
          <w:tcPr>
            <w:tcW w:w="2518" w:type="dxa"/>
            <w:vAlign w:val="center"/>
          </w:tcPr>
          <w:p w14:paraId="67C2D9D7" w14:textId="1F8FA5BE"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Sikes Gomes</w:t>
            </w:r>
          </w:p>
        </w:tc>
        <w:tc>
          <w:tcPr>
            <w:tcW w:w="2161" w:type="dxa"/>
            <w:vAlign w:val="center"/>
          </w:tcPr>
          <w:p w14:paraId="392BE931" w14:textId="130B1F1A"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SARI Eco Progress</w:t>
            </w:r>
          </w:p>
        </w:tc>
        <w:tc>
          <w:tcPr>
            <w:tcW w:w="2268" w:type="dxa"/>
            <w:vAlign w:val="center"/>
          </w:tcPr>
          <w:p w14:paraId="649DDFB4" w14:textId="442E944D"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956163706</w:t>
            </w:r>
          </w:p>
        </w:tc>
        <w:tc>
          <w:tcPr>
            <w:tcW w:w="3757" w:type="dxa"/>
            <w:vAlign w:val="center"/>
          </w:tcPr>
          <w:p w14:paraId="179BF39B" w14:textId="6AD1820B" w:rsidR="00CB7644" w:rsidRPr="007A3E1C" w:rsidRDefault="00CB7644" w:rsidP="00840D86">
            <w:pPr>
              <w:spacing w:before="40" w:after="40"/>
              <w:rPr>
                <w:rStyle w:val="Hyperlink"/>
                <w:lang w:val="en-GB"/>
              </w:rPr>
            </w:pPr>
            <w:r w:rsidRPr="007A3E1C">
              <w:rPr>
                <w:rStyle w:val="Hyperlink"/>
                <w:lang w:val="en-GB"/>
              </w:rPr>
              <w:t>gomes.sikes@outlook.fr</w:t>
            </w:r>
          </w:p>
        </w:tc>
      </w:tr>
      <w:tr w:rsidR="00CB7644" w:rsidRPr="00884C95" w14:paraId="26426A49" w14:textId="77777777" w:rsidTr="00840D86">
        <w:trPr>
          <w:jc w:val="center"/>
        </w:trPr>
        <w:tc>
          <w:tcPr>
            <w:tcW w:w="2518" w:type="dxa"/>
            <w:vAlign w:val="center"/>
          </w:tcPr>
          <w:p w14:paraId="351AE233" w14:textId="67FC3119" w:rsidR="00CB7644" w:rsidRPr="00884C95" w:rsidRDefault="00CB764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t>Umaro</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Baldé</w:t>
            </w:r>
            <w:proofErr w:type="spellEnd"/>
          </w:p>
        </w:tc>
        <w:tc>
          <w:tcPr>
            <w:tcW w:w="2161" w:type="dxa"/>
            <w:vAlign w:val="center"/>
          </w:tcPr>
          <w:p w14:paraId="6364943E" w14:textId="50F4695E"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DGGM Director</w:t>
            </w:r>
          </w:p>
        </w:tc>
        <w:tc>
          <w:tcPr>
            <w:tcW w:w="2268" w:type="dxa"/>
            <w:vAlign w:val="center"/>
          </w:tcPr>
          <w:p w14:paraId="249806EF" w14:textId="4764C126" w:rsidR="00CB7644" w:rsidRPr="00884C95" w:rsidRDefault="00CB7644" w:rsidP="00840D86">
            <w:pPr>
              <w:spacing w:before="40" w:after="40"/>
              <w:rPr>
                <w:rFonts w:ascii="Arial" w:hAnsi="Arial" w:cs="Arial"/>
                <w:sz w:val="20"/>
                <w:szCs w:val="20"/>
                <w:lang w:val="en-GB"/>
              </w:rPr>
            </w:pPr>
          </w:p>
        </w:tc>
        <w:tc>
          <w:tcPr>
            <w:tcW w:w="3757" w:type="dxa"/>
            <w:vAlign w:val="center"/>
          </w:tcPr>
          <w:p w14:paraId="774ED4B0" w14:textId="162D1747" w:rsidR="00CB7644" w:rsidRPr="007A3E1C" w:rsidRDefault="00CB7644" w:rsidP="00840D86">
            <w:pPr>
              <w:spacing w:before="40" w:after="40"/>
              <w:rPr>
                <w:rStyle w:val="Hyperlink"/>
                <w:lang w:val="en-GB"/>
              </w:rPr>
            </w:pPr>
          </w:p>
        </w:tc>
      </w:tr>
      <w:tr w:rsidR="00CB7644" w:rsidRPr="00884C95" w14:paraId="310B340F" w14:textId="77777777" w:rsidTr="00840D86">
        <w:trPr>
          <w:jc w:val="center"/>
        </w:trPr>
        <w:tc>
          <w:tcPr>
            <w:tcW w:w="2518" w:type="dxa"/>
            <w:vAlign w:val="center"/>
          </w:tcPr>
          <w:p w14:paraId="00264B00" w14:textId="27BC248A" w:rsidR="00CB7644" w:rsidRPr="00884C95" w:rsidRDefault="00CB7644" w:rsidP="00840D86">
            <w:pPr>
              <w:spacing w:before="40" w:after="40"/>
              <w:rPr>
                <w:rFonts w:ascii="Arial" w:hAnsi="Arial" w:cs="Arial"/>
                <w:sz w:val="20"/>
                <w:szCs w:val="20"/>
                <w:lang w:val="en-GB"/>
              </w:rPr>
            </w:pPr>
            <w:proofErr w:type="spellStart"/>
            <w:r w:rsidRPr="00884C95">
              <w:rPr>
                <w:rFonts w:ascii="Arial" w:hAnsi="Arial" w:cs="Arial"/>
                <w:sz w:val="20"/>
                <w:szCs w:val="20"/>
                <w:lang w:val="en-GB"/>
              </w:rPr>
              <w:lastRenderedPageBreak/>
              <w:t>Viriato</w:t>
            </w:r>
            <w:proofErr w:type="spellEnd"/>
            <w:r w:rsidRPr="00884C95">
              <w:rPr>
                <w:rFonts w:ascii="Arial" w:hAnsi="Arial" w:cs="Arial"/>
                <w:sz w:val="20"/>
                <w:szCs w:val="20"/>
                <w:lang w:val="en-GB"/>
              </w:rPr>
              <w:t xml:space="preserve"> Luís </w:t>
            </w:r>
            <w:proofErr w:type="spellStart"/>
            <w:r w:rsidRPr="00884C95">
              <w:rPr>
                <w:rFonts w:ascii="Arial" w:hAnsi="Arial" w:cs="Arial"/>
                <w:sz w:val="20"/>
                <w:szCs w:val="20"/>
                <w:lang w:val="en-GB"/>
              </w:rPr>
              <w:t>Cassmá</w:t>
            </w:r>
            <w:proofErr w:type="spellEnd"/>
          </w:p>
        </w:tc>
        <w:tc>
          <w:tcPr>
            <w:tcW w:w="2161" w:type="dxa"/>
            <w:vAlign w:val="center"/>
          </w:tcPr>
          <w:p w14:paraId="5818001D" w14:textId="52B8B769"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Ministry of Environment and Sustainable Development</w:t>
            </w:r>
          </w:p>
        </w:tc>
        <w:tc>
          <w:tcPr>
            <w:tcW w:w="2268" w:type="dxa"/>
            <w:vAlign w:val="center"/>
          </w:tcPr>
          <w:p w14:paraId="2BC92C75" w14:textId="6DE36988"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955784046</w:t>
            </w:r>
          </w:p>
        </w:tc>
        <w:tc>
          <w:tcPr>
            <w:tcW w:w="3757" w:type="dxa"/>
            <w:vAlign w:val="center"/>
          </w:tcPr>
          <w:p w14:paraId="5FBB5726" w14:textId="1CED999E" w:rsidR="00CB7644" w:rsidRPr="007A3E1C" w:rsidRDefault="00CB7644" w:rsidP="00840D86">
            <w:pPr>
              <w:spacing w:before="40" w:after="40"/>
              <w:rPr>
                <w:rStyle w:val="Hyperlink"/>
                <w:lang w:val="en-GB"/>
              </w:rPr>
            </w:pPr>
            <w:r w:rsidRPr="007A3E1C">
              <w:rPr>
                <w:rStyle w:val="Hyperlink"/>
                <w:lang w:val="en-GB"/>
              </w:rPr>
              <w:t>cassamavilus@gmail.com viriatocassama1970@gmail.com</w:t>
            </w:r>
          </w:p>
        </w:tc>
      </w:tr>
      <w:tr w:rsidR="00CB7644" w:rsidRPr="00884C95" w14:paraId="58EBDD6E" w14:textId="77777777" w:rsidTr="00840D86">
        <w:trPr>
          <w:jc w:val="center"/>
        </w:trPr>
        <w:tc>
          <w:tcPr>
            <w:tcW w:w="2518" w:type="dxa"/>
            <w:vAlign w:val="center"/>
          </w:tcPr>
          <w:p w14:paraId="6A698327" w14:textId="3E4F0829"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Yanick Soares</w:t>
            </w:r>
          </w:p>
        </w:tc>
        <w:tc>
          <w:tcPr>
            <w:tcW w:w="2161" w:type="dxa"/>
            <w:vAlign w:val="center"/>
          </w:tcPr>
          <w:p w14:paraId="6CD95C90" w14:textId="78F8EF6C"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DSJPAMA AAAC</w:t>
            </w:r>
          </w:p>
        </w:tc>
        <w:tc>
          <w:tcPr>
            <w:tcW w:w="2268" w:type="dxa"/>
            <w:vAlign w:val="center"/>
          </w:tcPr>
          <w:p w14:paraId="69C0E1A4" w14:textId="0105FCF9" w:rsidR="00CB7644" w:rsidRPr="00884C95" w:rsidRDefault="00CB7644" w:rsidP="00840D86">
            <w:pPr>
              <w:spacing w:before="40" w:after="40"/>
              <w:rPr>
                <w:rFonts w:ascii="Arial" w:hAnsi="Arial" w:cs="Arial"/>
                <w:sz w:val="20"/>
                <w:szCs w:val="20"/>
                <w:lang w:val="en-GB"/>
              </w:rPr>
            </w:pPr>
            <w:r w:rsidRPr="00884C95">
              <w:rPr>
                <w:rFonts w:ascii="Arial" w:hAnsi="Arial" w:cs="Arial"/>
                <w:sz w:val="20"/>
                <w:szCs w:val="20"/>
                <w:lang w:val="en-GB"/>
              </w:rPr>
              <w:t>955389689</w:t>
            </w:r>
          </w:p>
        </w:tc>
        <w:tc>
          <w:tcPr>
            <w:tcW w:w="3757" w:type="dxa"/>
            <w:vAlign w:val="center"/>
          </w:tcPr>
          <w:p w14:paraId="279D4EFC" w14:textId="5DC67DF3" w:rsidR="00CB7644" w:rsidRPr="00884C95" w:rsidRDefault="00CB7644" w:rsidP="00840D86">
            <w:pPr>
              <w:spacing w:before="40" w:after="40"/>
              <w:rPr>
                <w:rFonts w:ascii="Arial" w:hAnsi="Arial" w:cs="Arial"/>
                <w:sz w:val="20"/>
                <w:szCs w:val="20"/>
                <w:lang w:val="en-GB"/>
              </w:rPr>
            </w:pPr>
            <w:r w:rsidRPr="007A3E1C">
              <w:rPr>
                <w:rStyle w:val="Hyperlink"/>
                <w:lang w:val="en-GB"/>
              </w:rPr>
              <w:t>yanicksoares@hotmail.com</w:t>
            </w:r>
          </w:p>
        </w:tc>
      </w:tr>
    </w:tbl>
    <w:p w14:paraId="084D4FBC" w14:textId="0D9DC491" w:rsidR="003A6921" w:rsidRPr="00884C95" w:rsidRDefault="003A6921" w:rsidP="001049F1">
      <w:pPr>
        <w:jc w:val="center"/>
        <w:rPr>
          <w:rFonts w:ascii="Arial" w:hAnsi="Arial" w:cs="Arial"/>
          <w:sz w:val="32"/>
          <w:szCs w:val="24"/>
          <w:lang w:val="en-GB"/>
        </w:rPr>
      </w:pPr>
    </w:p>
    <w:p w14:paraId="788A9915" w14:textId="77777777" w:rsidR="003A6921" w:rsidRPr="00884C95" w:rsidRDefault="003A6921">
      <w:pPr>
        <w:rPr>
          <w:rFonts w:ascii="Arial" w:hAnsi="Arial" w:cs="Arial"/>
          <w:sz w:val="32"/>
          <w:szCs w:val="24"/>
          <w:lang w:val="en-GB"/>
        </w:rPr>
      </w:pPr>
      <w:r w:rsidRPr="00884C95">
        <w:rPr>
          <w:rFonts w:ascii="Arial" w:hAnsi="Arial" w:cs="Arial"/>
          <w:sz w:val="32"/>
          <w:szCs w:val="24"/>
          <w:lang w:val="en-GB"/>
        </w:rPr>
        <w:br w:type="page"/>
      </w:r>
    </w:p>
    <w:p w14:paraId="60F40CD9" w14:textId="77777777" w:rsidR="001049F1" w:rsidRPr="00884C95" w:rsidRDefault="001049F1" w:rsidP="001049F1">
      <w:pPr>
        <w:jc w:val="center"/>
        <w:rPr>
          <w:rFonts w:ascii="Arial" w:hAnsi="Arial" w:cs="Arial"/>
          <w:sz w:val="32"/>
          <w:szCs w:val="24"/>
          <w:lang w:val="en-GB"/>
        </w:rPr>
      </w:pPr>
    </w:p>
    <w:p w14:paraId="781FB37C" w14:textId="77777777" w:rsidR="003A6921" w:rsidRPr="00884C95" w:rsidRDefault="003A6921" w:rsidP="001049F1">
      <w:pPr>
        <w:jc w:val="center"/>
        <w:rPr>
          <w:rFonts w:ascii="Arial" w:hAnsi="Arial" w:cs="Arial"/>
          <w:sz w:val="32"/>
          <w:szCs w:val="24"/>
          <w:lang w:val="en-GB"/>
        </w:rPr>
      </w:pPr>
    </w:p>
    <w:p w14:paraId="73359BCC" w14:textId="77777777" w:rsidR="003A6921" w:rsidRPr="00884C95" w:rsidRDefault="003A6921" w:rsidP="001049F1">
      <w:pPr>
        <w:jc w:val="center"/>
        <w:rPr>
          <w:rFonts w:ascii="Arial" w:hAnsi="Arial" w:cs="Arial"/>
          <w:sz w:val="32"/>
          <w:szCs w:val="24"/>
          <w:lang w:val="en-GB"/>
        </w:rPr>
      </w:pPr>
    </w:p>
    <w:p w14:paraId="6AA6D5C5" w14:textId="77777777" w:rsidR="003A6921" w:rsidRPr="00884C95" w:rsidRDefault="003A6921" w:rsidP="001049F1">
      <w:pPr>
        <w:jc w:val="center"/>
        <w:rPr>
          <w:rFonts w:ascii="Arial" w:hAnsi="Arial" w:cs="Arial"/>
          <w:sz w:val="32"/>
          <w:szCs w:val="24"/>
          <w:lang w:val="en-GB"/>
        </w:rPr>
      </w:pPr>
    </w:p>
    <w:p w14:paraId="1D63DFBA" w14:textId="77777777" w:rsidR="003A6921" w:rsidRPr="00884C95" w:rsidRDefault="003A6921" w:rsidP="001049F1">
      <w:pPr>
        <w:jc w:val="center"/>
        <w:rPr>
          <w:rFonts w:ascii="Arial" w:hAnsi="Arial" w:cs="Arial"/>
          <w:sz w:val="32"/>
          <w:szCs w:val="24"/>
          <w:lang w:val="en-GB"/>
        </w:rPr>
      </w:pPr>
    </w:p>
    <w:p w14:paraId="1B8AB166" w14:textId="77777777" w:rsidR="003A6921" w:rsidRPr="00884C95" w:rsidRDefault="003A6921" w:rsidP="001049F1">
      <w:pPr>
        <w:jc w:val="center"/>
        <w:rPr>
          <w:rFonts w:ascii="Arial" w:hAnsi="Arial" w:cs="Arial"/>
          <w:sz w:val="32"/>
          <w:szCs w:val="24"/>
          <w:lang w:val="en-GB"/>
        </w:rPr>
      </w:pPr>
    </w:p>
    <w:p w14:paraId="2FC43264" w14:textId="57F5BD52" w:rsidR="003A6921" w:rsidRPr="00884C95" w:rsidRDefault="003A6921" w:rsidP="003A6921">
      <w:pPr>
        <w:jc w:val="center"/>
        <w:rPr>
          <w:rFonts w:ascii="Arial" w:hAnsi="Arial" w:cs="Arial"/>
          <w:b/>
          <w:sz w:val="44"/>
          <w:szCs w:val="24"/>
          <w:lang w:val="en-GB"/>
        </w:rPr>
      </w:pPr>
      <w:r w:rsidRPr="00884C95">
        <w:rPr>
          <w:rFonts w:ascii="Arial" w:hAnsi="Arial" w:cs="Arial"/>
          <w:b/>
          <w:sz w:val="44"/>
          <w:szCs w:val="24"/>
          <w:lang w:val="en-GB"/>
        </w:rPr>
        <w:t>Annex II</w:t>
      </w:r>
    </w:p>
    <w:p w14:paraId="14CDE3D9" w14:textId="77777777" w:rsidR="003A6921" w:rsidRPr="00884C95" w:rsidRDefault="003A6921" w:rsidP="003A6921">
      <w:pPr>
        <w:jc w:val="both"/>
        <w:rPr>
          <w:rFonts w:ascii="Arial" w:hAnsi="Arial" w:cs="Arial"/>
          <w:sz w:val="24"/>
          <w:szCs w:val="24"/>
          <w:lang w:val="en-GB"/>
        </w:rPr>
      </w:pPr>
    </w:p>
    <w:p w14:paraId="39AAB42E" w14:textId="77777777" w:rsidR="003A6921" w:rsidRPr="00884C95" w:rsidRDefault="003A6921" w:rsidP="003A6921">
      <w:pPr>
        <w:jc w:val="center"/>
        <w:rPr>
          <w:rFonts w:ascii="Arial" w:hAnsi="Arial" w:cs="Arial"/>
          <w:sz w:val="32"/>
          <w:szCs w:val="24"/>
          <w:lang w:val="en-GB"/>
        </w:rPr>
      </w:pPr>
      <w:r w:rsidRPr="00884C95">
        <w:rPr>
          <w:rFonts w:ascii="Arial" w:hAnsi="Arial" w:cs="Arial"/>
          <w:sz w:val="32"/>
          <w:szCs w:val="24"/>
          <w:lang w:val="en-GB"/>
        </w:rPr>
        <w:t xml:space="preserve">List of Participants and Consulted Entities </w:t>
      </w:r>
    </w:p>
    <w:p w14:paraId="525F3EBD" w14:textId="7C1CB730" w:rsidR="00343C03" w:rsidRPr="00884C95" w:rsidRDefault="00095ED6" w:rsidP="003A6921">
      <w:pPr>
        <w:jc w:val="center"/>
        <w:rPr>
          <w:rFonts w:ascii="Arial" w:hAnsi="Arial" w:cs="Arial"/>
          <w:sz w:val="32"/>
          <w:szCs w:val="24"/>
          <w:lang w:val="en-GB"/>
        </w:rPr>
      </w:pPr>
      <w:r w:rsidRPr="00884C95">
        <w:rPr>
          <w:rFonts w:ascii="Arial" w:hAnsi="Arial" w:cs="Arial"/>
          <w:sz w:val="32"/>
          <w:szCs w:val="24"/>
          <w:lang w:val="en-GB"/>
        </w:rPr>
        <w:t xml:space="preserve">Discussion and Validation </w:t>
      </w:r>
      <w:r w:rsidR="00343C03" w:rsidRPr="00884C95">
        <w:rPr>
          <w:rFonts w:ascii="Arial" w:hAnsi="Arial" w:cs="Arial"/>
          <w:sz w:val="32"/>
          <w:szCs w:val="24"/>
          <w:lang w:val="en-GB"/>
        </w:rPr>
        <w:t xml:space="preserve">Workshop on </w:t>
      </w:r>
      <w:r w:rsidRPr="00884C95">
        <w:rPr>
          <w:rFonts w:ascii="Arial" w:hAnsi="Arial" w:cs="Arial"/>
          <w:sz w:val="32"/>
          <w:szCs w:val="24"/>
          <w:lang w:val="en-GB"/>
        </w:rPr>
        <w:t xml:space="preserve">Diagnosis of the </w:t>
      </w:r>
      <w:r w:rsidR="00114C3A" w:rsidRPr="00884C95">
        <w:rPr>
          <w:rFonts w:ascii="Arial" w:hAnsi="Arial" w:cs="Arial"/>
          <w:sz w:val="32"/>
          <w:szCs w:val="24"/>
          <w:lang w:val="en-GB"/>
        </w:rPr>
        <w:t xml:space="preserve">National Framework </w:t>
      </w:r>
      <w:r w:rsidRPr="00884C95">
        <w:rPr>
          <w:rFonts w:ascii="Arial" w:hAnsi="Arial" w:cs="Arial"/>
          <w:sz w:val="32"/>
          <w:szCs w:val="24"/>
          <w:lang w:val="en-GB"/>
        </w:rPr>
        <w:t xml:space="preserve">of Environmental and Social </w:t>
      </w:r>
      <w:r w:rsidR="00114C3A" w:rsidRPr="00884C95">
        <w:rPr>
          <w:rFonts w:ascii="Arial" w:hAnsi="Arial" w:cs="Arial"/>
          <w:sz w:val="32"/>
          <w:szCs w:val="24"/>
          <w:lang w:val="en-GB"/>
        </w:rPr>
        <w:t xml:space="preserve">Impact </w:t>
      </w:r>
      <w:r w:rsidRPr="00884C95">
        <w:rPr>
          <w:rFonts w:ascii="Arial" w:hAnsi="Arial" w:cs="Arial"/>
          <w:sz w:val="32"/>
          <w:szCs w:val="24"/>
          <w:lang w:val="en-GB"/>
        </w:rPr>
        <w:t xml:space="preserve">Assessment </w:t>
      </w:r>
      <w:r w:rsidR="00114C3A" w:rsidRPr="00884C95">
        <w:rPr>
          <w:rFonts w:ascii="Arial" w:hAnsi="Arial" w:cs="Arial"/>
          <w:sz w:val="32"/>
          <w:szCs w:val="24"/>
          <w:lang w:val="en-GB"/>
        </w:rPr>
        <w:t xml:space="preserve">in </w:t>
      </w:r>
      <w:r w:rsidRPr="00884C95">
        <w:rPr>
          <w:rFonts w:ascii="Arial" w:hAnsi="Arial" w:cs="Arial"/>
          <w:sz w:val="32"/>
          <w:szCs w:val="24"/>
          <w:lang w:val="en-GB"/>
        </w:rPr>
        <w:t>Guinea-Bissau.</w:t>
      </w:r>
    </w:p>
    <w:p w14:paraId="64CF12F7" w14:textId="5B60A53F" w:rsidR="003A6921" w:rsidRPr="00884C95" w:rsidRDefault="00095ED6" w:rsidP="003A6921">
      <w:pPr>
        <w:jc w:val="center"/>
        <w:rPr>
          <w:rFonts w:ascii="Arial" w:hAnsi="Arial" w:cs="Arial"/>
          <w:sz w:val="32"/>
          <w:szCs w:val="24"/>
          <w:lang w:val="en-GB"/>
        </w:rPr>
      </w:pPr>
      <w:r w:rsidRPr="00884C95">
        <w:rPr>
          <w:rFonts w:ascii="Arial" w:hAnsi="Arial" w:cs="Arial"/>
          <w:sz w:val="32"/>
          <w:szCs w:val="24"/>
          <w:lang w:val="en-GB"/>
        </w:rPr>
        <w:t xml:space="preserve">30 </w:t>
      </w:r>
      <w:r w:rsidR="003A6921" w:rsidRPr="00884C95">
        <w:rPr>
          <w:rFonts w:ascii="Arial" w:hAnsi="Arial" w:cs="Arial"/>
          <w:sz w:val="32"/>
          <w:szCs w:val="24"/>
          <w:lang w:val="en-GB"/>
        </w:rPr>
        <w:t>May 2019</w:t>
      </w:r>
    </w:p>
    <w:p w14:paraId="32C44CD4" w14:textId="1058DC25" w:rsidR="00BB0629" w:rsidRPr="00884C95" w:rsidRDefault="00BB0629">
      <w:pPr>
        <w:rPr>
          <w:rFonts w:ascii="Arial" w:hAnsi="Arial" w:cs="Arial"/>
          <w:sz w:val="32"/>
          <w:szCs w:val="24"/>
          <w:lang w:val="en-GB"/>
        </w:rPr>
      </w:pPr>
      <w:r w:rsidRPr="00884C95">
        <w:rPr>
          <w:rFonts w:ascii="Arial" w:hAnsi="Arial" w:cs="Arial"/>
          <w:sz w:val="32"/>
          <w:szCs w:val="24"/>
          <w:lang w:val="en-GB"/>
        </w:rPr>
        <w:br w:type="page"/>
      </w:r>
    </w:p>
    <w:p w14:paraId="3C024392" w14:textId="77777777" w:rsidR="003A6921" w:rsidRPr="00884C95" w:rsidRDefault="003A6921" w:rsidP="001049F1">
      <w:pPr>
        <w:jc w:val="center"/>
        <w:rPr>
          <w:rFonts w:ascii="Arial" w:hAnsi="Arial" w:cs="Arial"/>
          <w:sz w:val="32"/>
          <w:szCs w:val="24"/>
          <w:lang w:val="en-GB"/>
        </w:rPr>
      </w:pPr>
    </w:p>
    <w:tbl>
      <w:tblPr>
        <w:tblW w:w="10385" w:type="dxa"/>
        <w:jc w:val="center"/>
        <w:tblLayout w:type="fixed"/>
        <w:tblLook w:val="04A0" w:firstRow="1" w:lastRow="0" w:firstColumn="1" w:lastColumn="0" w:noHBand="0" w:noVBand="1"/>
      </w:tblPr>
      <w:tblGrid>
        <w:gridCol w:w="2501"/>
        <w:gridCol w:w="2533"/>
        <w:gridCol w:w="1577"/>
        <w:gridCol w:w="3774"/>
      </w:tblGrid>
      <w:tr w:rsidR="003A6921" w:rsidRPr="00884C95" w14:paraId="23DB1DFD" w14:textId="77777777" w:rsidTr="0008067A">
        <w:trPr>
          <w:trHeight w:val="245"/>
          <w:jc w:val="center"/>
        </w:trPr>
        <w:tc>
          <w:tcPr>
            <w:tcW w:w="2501" w:type="dxa"/>
            <w:vMerge w:val="restart"/>
            <w:shd w:val="clear" w:color="auto" w:fill="F2F2F2" w:themeFill="background1" w:themeFillShade="F2"/>
          </w:tcPr>
          <w:p w14:paraId="6C40B754" w14:textId="77777777" w:rsidR="003A6921" w:rsidRPr="00884C95" w:rsidRDefault="003A6921" w:rsidP="001770D1">
            <w:pPr>
              <w:jc w:val="center"/>
              <w:rPr>
                <w:rFonts w:ascii="Arial" w:hAnsi="Arial" w:cs="Arial"/>
                <w:b/>
                <w:sz w:val="20"/>
                <w:szCs w:val="20"/>
                <w:lang w:val="en-GB"/>
              </w:rPr>
            </w:pPr>
            <w:r w:rsidRPr="00884C95">
              <w:rPr>
                <w:rFonts w:ascii="Arial" w:hAnsi="Arial" w:cs="Arial"/>
                <w:b/>
                <w:sz w:val="20"/>
                <w:szCs w:val="20"/>
                <w:lang w:val="en-GB"/>
              </w:rPr>
              <w:t xml:space="preserve">Name </w:t>
            </w:r>
          </w:p>
        </w:tc>
        <w:tc>
          <w:tcPr>
            <w:tcW w:w="2533" w:type="dxa"/>
            <w:vMerge w:val="restart"/>
            <w:shd w:val="clear" w:color="auto" w:fill="F2F2F2" w:themeFill="background1" w:themeFillShade="F2"/>
          </w:tcPr>
          <w:p w14:paraId="09C5FEB1" w14:textId="52E4827E" w:rsidR="003A6921" w:rsidRPr="00884C95" w:rsidRDefault="003A6921" w:rsidP="001770D1">
            <w:pPr>
              <w:jc w:val="center"/>
              <w:rPr>
                <w:rFonts w:ascii="Arial" w:hAnsi="Arial" w:cs="Arial"/>
                <w:b/>
                <w:sz w:val="20"/>
                <w:szCs w:val="20"/>
                <w:lang w:val="en-GB"/>
              </w:rPr>
            </w:pPr>
            <w:r w:rsidRPr="00884C95">
              <w:rPr>
                <w:rFonts w:ascii="Arial" w:hAnsi="Arial" w:cs="Arial"/>
                <w:b/>
                <w:sz w:val="20"/>
                <w:szCs w:val="20"/>
                <w:lang w:val="en-GB"/>
              </w:rPr>
              <w:t>Entity</w:t>
            </w:r>
          </w:p>
        </w:tc>
        <w:tc>
          <w:tcPr>
            <w:tcW w:w="5351" w:type="dxa"/>
            <w:gridSpan w:val="2"/>
            <w:shd w:val="clear" w:color="auto" w:fill="F2F2F2" w:themeFill="background1" w:themeFillShade="F2"/>
          </w:tcPr>
          <w:p w14:paraId="0BC87271" w14:textId="77777777" w:rsidR="003A6921" w:rsidRPr="00884C95" w:rsidRDefault="003A6921" w:rsidP="001770D1">
            <w:pPr>
              <w:jc w:val="center"/>
              <w:rPr>
                <w:rFonts w:ascii="Arial" w:hAnsi="Arial" w:cs="Arial"/>
                <w:b/>
                <w:sz w:val="20"/>
                <w:szCs w:val="20"/>
                <w:lang w:val="en-GB"/>
              </w:rPr>
            </w:pPr>
            <w:r w:rsidRPr="00884C95">
              <w:rPr>
                <w:rFonts w:ascii="Arial" w:hAnsi="Arial" w:cs="Arial"/>
                <w:b/>
                <w:sz w:val="20"/>
                <w:szCs w:val="20"/>
                <w:lang w:val="en-GB"/>
              </w:rPr>
              <w:t xml:space="preserve">Contact </w:t>
            </w:r>
          </w:p>
        </w:tc>
      </w:tr>
      <w:tr w:rsidR="003A6921" w:rsidRPr="00884C95" w14:paraId="426AD56B" w14:textId="77777777" w:rsidTr="0008067A">
        <w:trPr>
          <w:trHeight w:val="326"/>
          <w:jc w:val="center"/>
        </w:trPr>
        <w:tc>
          <w:tcPr>
            <w:tcW w:w="2501" w:type="dxa"/>
            <w:vMerge/>
            <w:shd w:val="clear" w:color="auto" w:fill="F2F2F2" w:themeFill="background1" w:themeFillShade="F2"/>
          </w:tcPr>
          <w:p w14:paraId="0EE06E66" w14:textId="77777777" w:rsidR="003A6921" w:rsidRPr="00884C95" w:rsidRDefault="003A6921" w:rsidP="001770D1">
            <w:pPr>
              <w:jc w:val="center"/>
              <w:rPr>
                <w:rFonts w:ascii="Arial" w:hAnsi="Arial" w:cs="Arial"/>
                <w:b/>
                <w:sz w:val="20"/>
                <w:szCs w:val="20"/>
                <w:lang w:val="en-GB"/>
              </w:rPr>
            </w:pPr>
          </w:p>
        </w:tc>
        <w:tc>
          <w:tcPr>
            <w:tcW w:w="2533" w:type="dxa"/>
            <w:vMerge/>
            <w:shd w:val="clear" w:color="auto" w:fill="F2F2F2" w:themeFill="background1" w:themeFillShade="F2"/>
          </w:tcPr>
          <w:p w14:paraId="52F7F17B" w14:textId="77777777" w:rsidR="003A6921" w:rsidRPr="00884C95" w:rsidRDefault="003A6921" w:rsidP="001770D1">
            <w:pPr>
              <w:jc w:val="center"/>
              <w:rPr>
                <w:rFonts w:ascii="Arial" w:hAnsi="Arial" w:cs="Arial"/>
                <w:b/>
                <w:sz w:val="20"/>
                <w:szCs w:val="20"/>
                <w:lang w:val="en-GB"/>
              </w:rPr>
            </w:pPr>
          </w:p>
        </w:tc>
        <w:tc>
          <w:tcPr>
            <w:tcW w:w="1577" w:type="dxa"/>
            <w:shd w:val="clear" w:color="auto" w:fill="F2F2F2" w:themeFill="background1" w:themeFillShade="F2"/>
          </w:tcPr>
          <w:p w14:paraId="0CF7DEE4" w14:textId="77777777" w:rsidR="003A6921" w:rsidRPr="00884C95" w:rsidRDefault="003A6921" w:rsidP="001770D1">
            <w:pPr>
              <w:jc w:val="center"/>
              <w:rPr>
                <w:rFonts w:ascii="Arial" w:hAnsi="Arial" w:cs="Arial"/>
                <w:b/>
                <w:sz w:val="20"/>
                <w:szCs w:val="20"/>
                <w:lang w:val="en-GB"/>
              </w:rPr>
            </w:pPr>
            <w:r w:rsidRPr="00884C95">
              <w:rPr>
                <w:rFonts w:ascii="Arial" w:hAnsi="Arial" w:cs="Arial"/>
                <w:b/>
                <w:sz w:val="20"/>
                <w:szCs w:val="20"/>
                <w:lang w:val="en-GB"/>
              </w:rPr>
              <w:t xml:space="preserve">Mobile </w:t>
            </w:r>
          </w:p>
        </w:tc>
        <w:tc>
          <w:tcPr>
            <w:tcW w:w="3774" w:type="dxa"/>
            <w:shd w:val="clear" w:color="auto" w:fill="F2F2F2" w:themeFill="background1" w:themeFillShade="F2"/>
          </w:tcPr>
          <w:p w14:paraId="1C2E9730" w14:textId="77777777" w:rsidR="003A6921" w:rsidRPr="00884C95" w:rsidRDefault="003A6921" w:rsidP="001770D1">
            <w:pPr>
              <w:jc w:val="center"/>
              <w:rPr>
                <w:rFonts w:ascii="Arial" w:hAnsi="Arial" w:cs="Arial"/>
                <w:b/>
                <w:sz w:val="20"/>
                <w:szCs w:val="20"/>
                <w:lang w:val="en-GB"/>
              </w:rPr>
            </w:pPr>
            <w:r w:rsidRPr="00884C95">
              <w:rPr>
                <w:rFonts w:ascii="Arial" w:hAnsi="Arial" w:cs="Arial"/>
                <w:b/>
                <w:sz w:val="20"/>
                <w:szCs w:val="20"/>
                <w:lang w:val="en-GB"/>
              </w:rPr>
              <w:t xml:space="preserve">E-mail </w:t>
            </w:r>
          </w:p>
        </w:tc>
      </w:tr>
      <w:tr w:rsidR="003A6921" w:rsidRPr="00884C95" w14:paraId="0D03526E" w14:textId="77777777" w:rsidTr="0008067A">
        <w:trPr>
          <w:jc w:val="center"/>
        </w:trPr>
        <w:tc>
          <w:tcPr>
            <w:tcW w:w="2501" w:type="dxa"/>
          </w:tcPr>
          <w:p w14:paraId="2DDBB439"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Florentino Mango</w:t>
            </w:r>
          </w:p>
        </w:tc>
        <w:tc>
          <w:tcPr>
            <w:tcW w:w="2533" w:type="dxa"/>
          </w:tcPr>
          <w:p w14:paraId="609DB55D" w14:textId="04E0A783"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GESA</w:t>
            </w:r>
          </w:p>
        </w:tc>
        <w:tc>
          <w:tcPr>
            <w:tcW w:w="1577" w:type="dxa"/>
          </w:tcPr>
          <w:p w14:paraId="1D4395A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955536849</w:t>
            </w:r>
          </w:p>
        </w:tc>
        <w:tc>
          <w:tcPr>
            <w:tcW w:w="3774" w:type="dxa"/>
          </w:tcPr>
          <w:p w14:paraId="44D07AC9" w14:textId="77777777" w:rsidR="003A6921" w:rsidRPr="00884C95" w:rsidRDefault="003A6921" w:rsidP="001770D1">
            <w:pPr>
              <w:spacing w:line="480" w:lineRule="auto"/>
              <w:rPr>
                <w:rFonts w:ascii="Arial" w:hAnsi="Arial" w:cs="Arial"/>
                <w:sz w:val="20"/>
                <w:szCs w:val="20"/>
                <w:lang w:val="en-GB"/>
              </w:rPr>
            </w:pPr>
            <w:r w:rsidRPr="00884C95">
              <w:rPr>
                <w:rStyle w:val="Hyperlink"/>
                <w:rFonts w:ascii="Arial" w:hAnsi="Arial" w:cs="Arial"/>
                <w:sz w:val="20"/>
                <w:szCs w:val="20"/>
                <w:lang w:val="en-GB"/>
              </w:rPr>
              <w:t xml:space="preserve">unurianmango@gmail.com </w:t>
            </w:r>
          </w:p>
        </w:tc>
      </w:tr>
      <w:tr w:rsidR="003A6921" w:rsidRPr="00884C95" w14:paraId="6173E754" w14:textId="77777777" w:rsidTr="0008067A">
        <w:trPr>
          <w:jc w:val="center"/>
        </w:trPr>
        <w:tc>
          <w:tcPr>
            <w:tcW w:w="2501" w:type="dxa"/>
          </w:tcPr>
          <w:p w14:paraId="239A8691"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Armindo</w:t>
            </w:r>
            <w:proofErr w:type="spellEnd"/>
            <w:r w:rsidRPr="00884C95">
              <w:rPr>
                <w:rFonts w:ascii="Arial" w:hAnsi="Arial" w:cs="Arial"/>
                <w:sz w:val="20"/>
                <w:szCs w:val="20"/>
                <w:lang w:val="en-GB"/>
              </w:rPr>
              <w:t xml:space="preserve"> Ferreira </w:t>
            </w:r>
          </w:p>
        </w:tc>
        <w:tc>
          <w:tcPr>
            <w:tcW w:w="2533" w:type="dxa"/>
          </w:tcPr>
          <w:p w14:paraId="7A29366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INASA/INSP</w:t>
            </w:r>
          </w:p>
        </w:tc>
        <w:tc>
          <w:tcPr>
            <w:tcW w:w="1577" w:type="dxa"/>
          </w:tcPr>
          <w:p w14:paraId="1A17E89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955213142</w:t>
            </w:r>
          </w:p>
        </w:tc>
        <w:tc>
          <w:tcPr>
            <w:tcW w:w="3774" w:type="dxa"/>
          </w:tcPr>
          <w:p w14:paraId="2242383B"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Armindoferreira2611@gmail.com </w:t>
            </w:r>
          </w:p>
        </w:tc>
      </w:tr>
      <w:tr w:rsidR="003A6921" w:rsidRPr="00884C95" w14:paraId="455C89DB" w14:textId="77777777" w:rsidTr="0008067A">
        <w:trPr>
          <w:jc w:val="center"/>
        </w:trPr>
        <w:tc>
          <w:tcPr>
            <w:tcW w:w="2501" w:type="dxa"/>
          </w:tcPr>
          <w:p w14:paraId="2B69225E"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Bunene</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Sisse</w:t>
            </w:r>
            <w:proofErr w:type="spellEnd"/>
            <w:r w:rsidRPr="00884C95">
              <w:rPr>
                <w:rFonts w:ascii="Arial" w:hAnsi="Arial" w:cs="Arial"/>
                <w:sz w:val="20"/>
                <w:szCs w:val="20"/>
                <w:lang w:val="en-GB"/>
              </w:rPr>
              <w:t xml:space="preserve"> </w:t>
            </w:r>
          </w:p>
        </w:tc>
        <w:tc>
          <w:tcPr>
            <w:tcW w:w="2533" w:type="dxa"/>
          </w:tcPr>
          <w:p w14:paraId="7B582E1C" w14:textId="3986EC96"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IMP/INSPETOR</w:t>
            </w:r>
          </w:p>
        </w:tc>
        <w:tc>
          <w:tcPr>
            <w:tcW w:w="1577" w:type="dxa"/>
          </w:tcPr>
          <w:p w14:paraId="00EDF0B2"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955512948</w:t>
            </w:r>
          </w:p>
        </w:tc>
        <w:tc>
          <w:tcPr>
            <w:tcW w:w="3774" w:type="dxa"/>
          </w:tcPr>
          <w:p w14:paraId="43378E57"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Bunene75@yahoo.com.br </w:t>
            </w:r>
          </w:p>
        </w:tc>
      </w:tr>
      <w:tr w:rsidR="003A6921" w:rsidRPr="00884C95" w14:paraId="149FE2E5" w14:textId="77777777" w:rsidTr="0008067A">
        <w:trPr>
          <w:jc w:val="center"/>
        </w:trPr>
        <w:tc>
          <w:tcPr>
            <w:tcW w:w="2501" w:type="dxa"/>
          </w:tcPr>
          <w:p w14:paraId="3F1B73A7"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Ivo Luís António Mango </w:t>
            </w:r>
          </w:p>
        </w:tc>
        <w:tc>
          <w:tcPr>
            <w:tcW w:w="2533" w:type="dxa"/>
          </w:tcPr>
          <w:p w14:paraId="1B309082" w14:textId="082EFF7A"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 - Trainee</w:t>
            </w:r>
          </w:p>
        </w:tc>
        <w:tc>
          <w:tcPr>
            <w:tcW w:w="1577" w:type="dxa"/>
          </w:tcPr>
          <w:p w14:paraId="31247F9A" w14:textId="06E4E914"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955804347</w:t>
            </w:r>
          </w:p>
        </w:tc>
        <w:tc>
          <w:tcPr>
            <w:tcW w:w="3774" w:type="dxa"/>
          </w:tcPr>
          <w:p w14:paraId="60400F82"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Ivo07ilam@gmail.com </w:t>
            </w:r>
          </w:p>
        </w:tc>
      </w:tr>
      <w:tr w:rsidR="003A6921" w:rsidRPr="00884C95" w14:paraId="1DD51934" w14:textId="77777777" w:rsidTr="0008067A">
        <w:trPr>
          <w:jc w:val="center"/>
        </w:trPr>
        <w:tc>
          <w:tcPr>
            <w:tcW w:w="2501" w:type="dxa"/>
          </w:tcPr>
          <w:p w14:paraId="4E244414"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Jorge </w:t>
            </w:r>
            <w:proofErr w:type="spellStart"/>
            <w:r w:rsidRPr="00884C95">
              <w:rPr>
                <w:rFonts w:ascii="Arial" w:hAnsi="Arial" w:cs="Arial"/>
                <w:sz w:val="20"/>
                <w:szCs w:val="20"/>
                <w:lang w:val="en-GB"/>
              </w:rPr>
              <w:t>Euclides</w:t>
            </w:r>
            <w:proofErr w:type="spellEnd"/>
            <w:r w:rsidRPr="00884C95">
              <w:rPr>
                <w:rFonts w:ascii="Arial" w:hAnsi="Arial" w:cs="Arial"/>
                <w:sz w:val="20"/>
                <w:szCs w:val="20"/>
                <w:lang w:val="en-GB"/>
              </w:rPr>
              <w:t xml:space="preserve"> Goncalves</w:t>
            </w:r>
          </w:p>
        </w:tc>
        <w:tc>
          <w:tcPr>
            <w:tcW w:w="2533" w:type="dxa"/>
          </w:tcPr>
          <w:p w14:paraId="60549485" w14:textId="0E0B9BA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 - Trainee</w:t>
            </w:r>
          </w:p>
        </w:tc>
        <w:tc>
          <w:tcPr>
            <w:tcW w:w="1577" w:type="dxa"/>
          </w:tcPr>
          <w:p w14:paraId="27D2A9AE"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955119606</w:t>
            </w:r>
          </w:p>
        </w:tc>
        <w:tc>
          <w:tcPr>
            <w:tcW w:w="3774" w:type="dxa"/>
          </w:tcPr>
          <w:p w14:paraId="57C4393F"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goncalvesjorgeeuclides@gmail.com </w:t>
            </w:r>
          </w:p>
        </w:tc>
      </w:tr>
      <w:tr w:rsidR="003A6921" w:rsidRPr="00884C95" w14:paraId="5F253784" w14:textId="77777777" w:rsidTr="0008067A">
        <w:trPr>
          <w:jc w:val="center"/>
        </w:trPr>
        <w:tc>
          <w:tcPr>
            <w:tcW w:w="2501" w:type="dxa"/>
          </w:tcPr>
          <w:p w14:paraId="66284ABD"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Valdir</w:t>
            </w:r>
            <w:proofErr w:type="spellEnd"/>
            <w:r w:rsidRPr="00884C95">
              <w:rPr>
                <w:rFonts w:ascii="Arial" w:hAnsi="Arial" w:cs="Arial"/>
                <w:sz w:val="20"/>
                <w:szCs w:val="20"/>
                <w:lang w:val="en-GB"/>
              </w:rPr>
              <w:t xml:space="preserve"> da Silva</w:t>
            </w:r>
          </w:p>
        </w:tc>
        <w:tc>
          <w:tcPr>
            <w:tcW w:w="2533" w:type="dxa"/>
          </w:tcPr>
          <w:p w14:paraId="32C80F2D"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ECOTURISM (Service Director)</w:t>
            </w:r>
          </w:p>
        </w:tc>
        <w:tc>
          <w:tcPr>
            <w:tcW w:w="1577" w:type="dxa"/>
          </w:tcPr>
          <w:p w14:paraId="3FFAF502"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956421679</w:t>
            </w:r>
          </w:p>
        </w:tc>
        <w:tc>
          <w:tcPr>
            <w:tcW w:w="3774" w:type="dxa"/>
          </w:tcPr>
          <w:p w14:paraId="19962864" w14:textId="77777777" w:rsidR="003A6921" w:rsidRPr="00884C95" w:rsidRDefault="00E4668A" w:rsidP="001770D1">
            <w:pPr>
              <w:rPr>
                <w:rFonts w:ascii="Arial" w:hAnsi="Arial" w:cs="Arial"/>
                <w:sz w:val="20"/>
                <w:szCs w:val="20"/>
                <w:lang w:val="en-GB"/>
              </w:rPr>
            </w:pPr>
            <w:hyperlink r:id="rId34" w:history="1">
              <w:r w:rsidR="003A6921" w:rsidRPr="00884C95">
                <w:rPr>
                  <w:rStyle w:val="Hyperlink"/>
                  <w:rFonts w:ascii="Arial" w:hAnsi="Arial" w:cs="Arial"/>
                  <w:sz w:val="20"/>
                  <w:szCs w:val="20"/>
                  <w:lang w:val="en-GB"/>
                </w:rPr>
                <w:t>dsilvacth@gmail.com</w:t>
              </w:r>
            </w:hyperlink>
          </w:p>
          <w:p w14:paraId="309855ED"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en.delaval.ca </w:t>
            </w:r>
          </w:p>
        </w:tc>
      </w:tr>
      <w:tr w:rsidR="003A6921" w:rsidRPr="00884C95" w14:paraId="1342DE65" w14:textId="77777777" w:rsidTr="0008067A">
        <w:trPr>
          <w:jc w:val="center"/>
        </w:trPr>
        <w:tc>
          <w:tcPr>
            <w:tcW w:w="2501" w:type="dxa"/>
          </w:tcPr>
          <w:p w14:paraId="095F3424"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Feliciana</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Mendonça</w:t>
            </w:r>
            <w:proofErr w:type="spellEnd"/>
            <w:r w:rsidRPr="00884C95">
              <w:rPr>
                <w:rFonts w:ascii="Arial" w:hAnsi="Arial" w:cs="Arial"/>
                <w:sz w:val="20"/>
                <w:szCs w:val="20"/>
                <w:lang w:val="en-GB"/>
              </w:rPr>
              <w:t xml:space="preserve"> </w:t>
            </w:r>
          </w:p>
        </w:tc>
        <w:tc>
          <w:tcPr>
            <w:tcW w:w="2533" w:type="dxa"/>
          </w:tcPr>
          <w:p w14:paraId="245FF237" w14:textId="6E5F0F36"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INM - GB (Service Director)</w:t>
            </w:r>
          </w:p>
        </w:tc>
        <w:tc>
          <w:tcPr>
            <w:tcW w:w="1577" w:type="dxa"/>
          </w:tcPr>
          <w:p w14:paraId="0FDBF71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955518993</w:t>
            </w:r>
          </w:p>
        </w:tc>
        <w:tc>
          <w:tcPr>
            <w:tcW w:w="3774" w:type="dxa"/>
          </w:tcPr>
          <w:p w14:paraId="04A39975"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mendoncafeliciana@yahoo.com </w:t>
            </w:r>
          </w:p>
        </w:tc>
      </w:tr>
      <w:tr w:rsidR="003A6921" w:rsidRPr="00884C95" w14:paraId="7D0EBC67" w14:textId="77777777" w:rsidTr="0008067A">
        <w:trPr>
          <w:jc w:val="center"/>
        </w:trPr>
        <w:tc>
          <w:tcPr>
            <w:tcW w:w="2501" w:type="dxa"/>
          </w:tcPr>
          <w:p w14:paraId="3714FB61"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Issa </w:t>
            </w:r>
            <w:proofErr w:type="spellStart"/>
            <w:r w:rsidRPr="00884C95">
              <w:rPr>
                <w:rFonts w:ascii="Arial" w:hAnsi="Arial" w:cs="Arial"/>
                <w:sz w:val="20"/>
                <w:szCs w:val="20"/>
                <w:lang w:val="en-GB"/>
              </w:rPr>
              <w:t>Baldé</w:t>
            </w:r>
            <w:proofErr w:type="spellEnd"/>
          </w:p>
        </w:tc>
        <w:tc>
          <w:tcPr>
            <w:tcW w:w="2533" w:type="dxa"/>
          </w:tcPr>
          <w:p w14:paraId="3AFC7CCC" w14:textId="4FD777A3"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 - Trainee</w:t>
            </w:r>
          </w:p>
        </w:tc>
        <w:tc>
          <w:tcPr>
            <w:tcW w:w="1577" w:type="dxa"/>
          </w:tcPr>
          <w:p w14:paraId="034C7FA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955218506</w:t>
            </w:r>
          </w:p>
        </w:tc>
        <w:tc>
          <w:tcPr>
            <w:tcW w:w="3774" w:type="dxa"/>
          </w:tcPr>
          <w:p w14:paraId="28CA89A1"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Issabalde196@gmail.com </w:t>
            </w:r>
          </w:p>
        </w:tc>
      </w:tr>
      <w:tr w:rsidR="003A6921" w:rsidRPr="00884C95" w14:paraId="54169C70" w14:textId="77777777" w:rsidTr="0008067A">
        <w:trPr>
          <w:jc w:val="center"/>
        </w:trPr>
        <w:tc>
          <w:tcPr>
            <w:tcW w:w="2501" w:type="dxa"/>
          </w:tcPr>
          <w:p w14:paraId="040E208B"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Mário Marques Vieira </w:t>
            </w:r>
          </w:p>
        </w:tc>
        <w:tc>
          <w:tcPr>
            <w:tcW w:w="2533" w:type="dxa"/>
          </w:tcPr>
          <w:p w14:paraId="2D031C82" w14:textId="18158D25"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Artisanal Fishing</w:t>
            </w:r>
          </w:p>
        </w:tc>
        <w:tc>
          <w:tcPr>
            <w:tcW w:w="1577" w:type="dxa"/>
          </w:tcPr>
          <w:p w14:paraId="6B6980EA"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955125253</w:t>
            </w:r>
          </w:p>
        </w:tc>
        <w:tc>
          <w:tcPr>
            <w:tcW w:w="3774" w:type="dxa"/>
          </w:tcPr>
          <w:p w14:paraId="49837B1B"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Mariomarquesvieira2012@hotmail.com </w:t>
            </w:r>
          </w:p>
        </w:tc>
      </w:tr>
      <w:tr w:rsidR="003A6921" w:rsidRPr="00884C95" w14:paraId="6A31E2D8" w14:textId="77777777" w:rsidTr="0008067A">
        <w:trPr>
          <w:jc w:val="center"/>
        </w:trPr>
        <w:tc>
          <w:tcPr>
            <w:tcW w:w="2501" w:type="dxa"/>
          </w:tcPr>
          <w:p w14:paraId="79C2D5D6" w14:textId="77777777" w:rsidR="003A6921" w:rsidRPr="009276D7" w:rsidRDefault="003A6921" w:rsidP="001770D1">
            <w:pPr>
              <w:rPr>
                <w:rFonts w:ascii="Arial" w:hAnsi="Arial" w:cs="Arial"/>
                <w:sz w:val="20"/>
                <w:szCs w:val="20"/>
              </w:rPr>
            </w:pPr>
            <w:r w:rsidRPr="009276D7">
              <w:rPr>
                <w:rFonts w:ascii="Arial" w:hAnsi="Arial" w:cs="Arial"/>
                <w:sz w:val="20"/>
                <w:szCs w:val="20"/>
              </w:rPr>
              <w:t xml:space="preserve">José Carlos da Silva </w:t>
            </w:r>
            <w:proofErr w:type="spellStart"/>
            <w:r w:rsidRPr="009276D7">
              <w:rPr>
                <w:rFonts w:ascii="Arial" w:hAnsi="Arial" w:cs="Arial"/>
                <w:sz w:val="20"/>
                <w:szCs w:val="20"/>
              </w:rPr>
              <w:t>Indi</w:t>
            </w:r>
            <w:proofErr w:type="spellEnd"/>
            <w:r w:rsidRPr="009276D7">
              <w:rPr>
                <w:rFonts w:ascii="Arial" w:hAnsi="Arial" w:cs="Arial"/>
                <w:sz w:val="20"/>
                <w:szCs w:val="20"/>
              </w:rPr>
              <w:t xml:space="preserve"> </w:t>
            </w:r>
          </w:p>
        </w:tc>
        <w:tc>
          <w:tcPr>
            <w:tcW w:w="2533" w:type="dxa"/>
          </w:tcPr>
          <w:p w14:paraId="429267EF" w14:textId="0DD4919F"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 - Trainee</w:t>
            </w:r>
          </w:p>
        </w:tc>
        <w:tc>
          <w:tcPr>
            <w:tcW w:w="1577" w:type="dxa"/>
          </w:tcPr>
          <w:p w14:paraId="05AA09AE" w14:textId="16CE56B2"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955489348</w:t>
            </w:r>
          </w:p>
        </w:tc>
        <w:tc>
          <w:tcPr>
            <w:tcW w:w="3774" w:type="dxa"/>
          </w:tcPr>
          <w:p w14:paraId="6742011F"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josecaindi@gmail.com </w:t>
            </w:r>
          </w:p>
        </w:tc>
      </w:tr>
      <w:tr w:rsidR="003A6921" w:rsidRPr="00884C95" w14:paraId="645434AF" w14:textId="77777777" w:rsidTr="0008067A">
        <w:trPr>
          <w:jc w:val="center"/>
        </w:trPr>
        <w:tc>
          <w:tcPr>
            <w:tcW w:w="2501" w:type="dxa"/>
          </w:tcPr>
          <w:p w14:paraId="04A0C974"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Laurentino</w:t>
            </w:r>
            <w:proofErr w:type="spellEnd"/>
            <w:r w:rsidRPr="00884C95">
              <w:rPr>
                <w:rFonts w:ascii="Arial" w:hAnsi="Arial" w:cs="Arial"/>
                <w:sz w:val="20"/>
                <w:szCs w:val="20"/>
                <w:lang w:val="en-GB"/>
              </w:rPr>
              <w:t xml:space="preserve"> da Cunha</w:t>
            </w:r>
          </w:p>
        </w:tc>
        <w:tc>
          <w:tcPr>
            <w:tcW w:w="2533" w:type="dxa"/>
          </w:tcPr>
          <w:p w14:paraId="275D0A5C" w14:textId="2EE337AF"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CRPQ (DGA)</w:t>
            </w:r>
          </w:p>
        </w:tc>
        <w:tc>
          <w:tcPr>
            <w:tcW w:w="1577" w:type="dxa"/>
          </w:tcPr>
          <w:p w14:paraId="37632D23"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955804393</w:t>
            </w:r>
          </w:p>
        </w:tc>
        <w:tc>
          <w:tcPr>
            <w:tcW w:w="3774" w:type="dxa"/>
          </w:tcPr>
          <w:p w14:paraId="72C756A7"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laurentinofino@gmail.com </w:t>
            </w:r>
          </w:p>
        </w:tc>
      </w:tr>
      <w:tr w:rsidR="003A6921" w:rsidRPr="00884C95" w14:paraId="5AC21391" w14:textId="77777777" w:rsidTr="0008067A">
        <w:trPr>
          <w:jc w:val="center"/>
        </w:trPr>
        <w:tc>
          <w:tcPr>
            <w:tcW w:w="2501" w:type="dxa"/>
          </w:tcPr>
          <w:p w14:paraId="04D1CA74"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Joao </w:t>
            </w:r>
            <w:proofErr w:type="spellStart"/>
            <w:r w:rsidRPr="00884C95">
              <w:rPr>
                <w:rFonts w:ascii="Arial" w:hAnsi="Arial" w:cs="Arial"/>
                <w:sz w:val="20"/>
                <w:szCs w:val="20"/>
                <w:lang w:val="en-GB"/>
              </w:rPr>
              <w:t>Intchama</w:t>
            </w:r>
            <w:proofErr w:type="spellEnd"/>
          </w:p>
        </w:tc>
        <w:tc>
          <w:tcPr>
            <w:tcW w:w="2533" w:type="dxa"/>
          </w:tcPr>
          <w:p w14:paraId="7F508A0C" w14:textId="5DDC13E2"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CMB (Sanitation Resp.)</w:t>
            </w:r>
          </w:p>
        </w:tc>
        <w:tc>
          <w:tcPr>
            <w:tcW w:w="1577" w:type="dxa"/>
          </w:tcPr>
          <w:p w14:paraId="4FCCDA41"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955347984</w:t>
            </w:r>
          </w:p>
        </w:tc>
        <w:tc>
          <w:tcPr>
            <w:tcW w:w="3774" w:type="dxa"/>
          </w:tcPr>
          <w:p w14:paraId="00DDDF09"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Joaointchama2@gmail.com </w:t>
            </w:r>
          </w:p>
        </w:tc>
      </w:tr>
      <w:tr w:rsidR="003A6921" w:rsidRPr="00884C95" w14:paraId="130FC13C" w14:textId="77777777" w:rsidTr="0008067A">
        <w:trPr>
          <w:jc w:val="center"/>
        </w:trPr>
        <w:tc>
          <w:tcPr>
            <w:tcW w:w="2501" w:type="dxa"/>
          </w:tcPr>
          <w:p w14:paraId="505B10BA"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Filomeno</w:t>
            </w:r>
            <w:proofErr w:type="spellEnd"/>
            <w:r w:rsidRPr="00884C95">
              <w:rPr>
                <w:rFonts w:ascii="Arial" w:hAnsi="Arial" w:cs="Arial"/>
                <w:sz w:val="20"/>
                <w:szCs w:val="20"/>
                <w:lang w:val="en-GB"/>
              </w:rPr>
              <w:t xml:space="preserve"> D. </w:t>
            </w:r>
            <w:proofErr w:type="spellStart"/>
            <w:r w:rsidRPr="00884C95">
              <w:rPr>
                <w:rFonts w:ascii="Arial" w:hAnsi="Arial" w:cs="Arial"/>
                <w:sz w:val="20"/>
                <w:szCs w:val="20"/>
                <w:lang w:val="en-GB"/>
              </w:rPr>
              <w:t>Neto</w:t>
            </w:r>
            <w:proofErr w:type="spellEnd"/>
          </w:p>
        </w:tc>
        <w:tc>
          <w:tcPr>
            <w:tcW w:w="2533" w:type="dxa"/>
          </w:tcPr>
          <w:p w14:paraId="509D88E2"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Eco-Social Economy</w:t>
            </w:r>
          </w:p>
        </w:tc>
        <w:tc>
          <w:tcPr>
            <w:tcW w:w="1577" w:type="dxa"/>
          </w:tcPr>
          <w:p w14:paraId="469933B9"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955532371</w:t>
            </w:r>
          </w:p>
        </w:tc>
        <w:tc>
          <w:tcPr>
            <w:tcW w:w="3774" w:type="dxa"/>
          </w:tcPr>
          <w:p w14:paraId="7E621014"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Filosuza1982@gmail.com </w:t>
            </w:r>
          </w:p>
        </w:tc>
      </w:tr>
      <w:tr w:rsidR="003A6921" w:rsidRPr="00884C95" w14:paraId="39477086" w14:textId="77777777" w:rsidTr="0008067A">
        <w:trPr>
          <w:jc w:val="center"/>
        </w:trPr>
        <w:tc>
          <w:tcPr>
            <w:tcW w:w="2501" w:type="dxa"/>
          </w:tcPr>
          <w:p w14:paraId="43B252BD"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Joao Gomes</w:t>
            </w:r>
          </w:p>
        </w:tc>
        <w:tc>
          <w:tcPr>
            <w:tcW w:w="2533" w:type="dxa"/>
          </w:tcPr>
          <w:p w14:paraId="2B1CEC4F" w14:textId="5EF3A0BD"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DG Livestock</w:t>
            </w:r>
          </w:p>
        </w:tc>
        <w:tc>
          <w:tcPr>
            <w:tcW w:w="1577" w:type="dxa"/>
          </w:tcPr>
          <w:p w14:paraId="0FA26FC3"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966923089</w:t>
            </w:r>
          </w:p>
        </w:tc>
        <w:tc>
          <w:tcPr>
            <w:tcW w:w="3774" w:type="dxa"/>
          </w:tcPr>
          <w:p w14:paraId="65A6563E"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joaogomes@hahoo.fr </w:t>
            </w:r>
          </w:p>
        </w:tc>
      </w:tr>
      <w:tr w:rsidR="003A6921" w:rsidRPr="00884C95" w14:paraId="585A1085" w14:textId="77777777" w:rsidTr="0008067A">
        <w:trPr>
          <w:jc w:val="center"/>
        </w:trPr>
        <w:tc>
          <w:tcPr>
            <w:tcW w:w="2501" w:type="dxa"/>
          </w:tcPr>
          <w:p w14:paraId="20DE9E3B"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Erikson </w:t>
            </w:r>
            <w:proofErr w:type="spellStart"/>
            <w:r w:rsidRPr="00884C95">
              <w:rPr>
                <w:rFonts w:ascii="Arial" w:hAnsi="Arial" w:cs="Arial"/>
                <w:sz w:val="20"/>
                <w:szCs w:val="20"/>
                <w:lang w:val="en-GB"/>
              </w:rPr>
              <w:t>Mendonça</w:t>
            </w:r>
            <w:proofErr w:type="spellEnd"/>
            <w:r w:rsidRPr="00884C95">
              <w:rPr>
                <w:rFonts w:ascii="Arial" w:hAnsi="Arial" w:cs="Arial"/>
                <w:sz w:val="20"/>
                <w:szCs w:val="20"/>
                <w:lang w:val="en-GB"/>
              </w:rPr>
              <w:t xml:space="preserve"> </w:t>
            </w:r>
          </w:p>
        </w:tc>
        <w:tc>
          <w:tcPr>
            <w:tcW w:w="2533" w:type="dxa"/>
          </w:tcPr>
          <w:p w14:paraId="176905BE" w14:textId="436A521E"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TINIGUENA</w:t>
            </w:r>
          </w:p>
        </w:tc>
        <w:tc>
          <w:tcPr>
            <w:tcW w:w="1577" w:type="dxa"/>
          </w:tcPr>
          <w:p w14:paraId="330E085D"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966124681</w:t>
            </w:r>
          </w:p>
        </w:tc>
        <w:tc>
          <w:tcPr>
            <w:tcW w:w="3774" w:type="dxa"/>
          </w:tcPr>
          <w:p w14:paraId="3C63B66C"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Erimendo1@hotmail.com </w:t>
            </w:r>
          </w:p>
        </w:tc>
      </w:tr>
      <w:tr w:rsidR="003A6921" w:rsidRPr="00884C95" w14:paraId="45D95AAF" w14:textId="77777777" w:rsidTr="0008067A">
        <w:trPr>
          <w:jc w:val="center"/>
        </w:trPr>
        <w:tc>
          <w:tcPr>
            <w:tcW w:w="2501" w:type="dxa"/>
          </w:tcPr>
          <w:p w14:paraId="20D8C0B4"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Domingos</w:t>
            </w:r>
            <w:proofErr w:type="spellEnd"/>
            <w:r w:rsidRPr="00884C95">
              <w:rPr>
                <w:rFonts w:ascii="Arial" w:hAnsi="Arial" w:cs="Arial"/>
                <w:sz w:val="20"/>
                <w:szCs w:val="20"/>
                <w:lang w:val="en-GB"/>
              </w:rPr>
              <w:t xml:space="preserve"> Mendes Lopes </w:t>
            </w:r>
          </w:p>
        </w:tc>
        <w:tc>
          <w:tcPr>
            <w:tcW w:w="2533" w:type="dxa"/>
          </w:tcPr>
          <w:p w14:paraId="366589F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AACG</w:t>
            </w:r>
          </w:p>
        </w:tc>
        <w:tc>
          <w:tcPr>
            <w:tcW w:w="1577" w:type="dxa"/>
          </w:tcPr>
          <w:p w14:paraId="7069A02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966388785</w:t>
            </w:r>
          </w:p>
        </w:tc>
        <w:tc>
          <w:tcPr>
            <w:tcW w:w="3774" w:type="dxa"/>
          </w:tcPr>
          <w:p w14:paraId="1F316AC2"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Domingos357lopes@yahoo.com.br </w:t>
            </w:r>
          </w:p>
        </w:tc>
      </w:tr>
      <w:tr w:rsidR="003A6921" w:rsidRPr="00884C95" w14:paraId="0C88F5B1" w14:textId="77777777" w:rsidTr="0008067A">
        <w:trPr>
          <w:jc w:val="center"/>
        </w:trPr>
        <w:tc>
          <w:tcPr>
            <w:tcW w:w="2501" w:type="dxa"/>
          </w:tcPr>
          <w:p w14:paraId="3B5C981E"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António </w:t>
            </w:r>
            <w:proofErr w:type="spellStart"/>
            <w:r w:rsidRPr="00884C95">
              <w:rPr>
                <w:rFonts w:ascii="Arial" w:hAnsi="Arial" w:cs="Arial"/>
                <w:sz w:val="20"/>
                <w:szCs w:val="20"/>
                <w:lang w:val="en-GB"/>
              </w:rPr>
              <w:t>Tubento</w:t>
            </w:r>
            <w:proofErr w:type="spellEnd"/>
            <w:r w:rsidRPr="00884C95">
              <w:rPr>
                <w:rFonts w:ascii="Arial" w:hAnsi="Arial" w:cs="Arial"/>
                <w:sz w:val="20"/>
                <w:szCs w:val="20"/>
                <w:lang w:val="en-GB"/>
              </w:rPr>
              <w:t xml:space="preserve"> </w:t>
            </w:r>
          </w:p>
        </w:tc>
        <w:tc>
          <w:tcPr>
            <w:tcW w:w="2533" w:type="dxa"/>
          </w:tcPr>
          <w:p w14:paraId="6A44960E" w14:textId="77777777" w:rsidR="003A6921" w:rsidRPr="00884C95" w:rsidRDefault="003A6921" w:rsidP="0008067A">
            <w:pPr>
              <w:jc w:val="center"/>
              <w:rPr>
                <w:rFonts w:ascii="Arial" w:hAnsi="Arial" w:cs="Arial"/>
                <w:sz w:val="20"/>
                <w:szCs w:val="20"/>
                <w:lang w:val="en-GB"/>
              </w:rPr>
            </w:pPr>
            <w:proofErr w:type="spellStart"/>
            <w:r w:rsidRPr="00884C95">
              <w:rPr>
                <w:rFonts w:ascii="Arial" w:hAnsi="Arial" w:cs="Arial"/>
                <w:sz w:val="20"/>
                <w:szCs w:val="20"/>
                <w:lang w:val="en-GB"/>
              </w:rPr>
              <w:t>DGAPFishing</w:t>
            </w:r>
            <w:proofErr w:type="spellEnd"/>
          </w:p>
        </w:tc>
        <w:tc>
          <w:tcPr>
            <w:tcW w:w="1577" w:type="dxa"/>
          </w:tcPr>
          <w:p w14:paraId="643D8B26"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955892466</w:t>
            </w:r>
          </w:p>
        </w:tc>
        <w:tc>
          <w:tcPr>
            <w:tcW w:w="3774" w:type="dxa"/>
          </w:tcPr>
          <w:p w14:paraId="28101882"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tubentoad@yahoo.com.br </w:t>
            </w:r>
          </w:p>
        </w:tc>
      </w:tr>
      <w:tr w:rsidR="003A6921" w:rsidRPr="00884C95" w14:paraId="17AA3EEC" w14:textId="77777777" w:rsidTr="0008067A">
        <w:trPr>
          <w:jc w:val="center"/>
        </w:trPr>
        <w:tc>
          <w:tcPr>
            <w:tcW w:w="2501" w:type="dxa"/>
          </w:tcPr>
          <w:p w14:paraId="0AF34E57"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Hassan </w:t>
            </w:r>
            <w:proofErr w:type="spellStart"/>
            <w:r w:rsidRPr="00884C95">
              <w:rPr>
                <w:rFonts w:ascii="Arial" w:hAnsi="Arial" w:cs="Arial"/>
                <w:sz w:val="20"/>
                <w:szCs w:val="20"/>
                <w:lang w:val="en-GB"/>
              </w:rPr>
              <w:t>Dabo</w:t>
            </w:r>
            <w:proofErr w:type="spellEnd"/>
            <w:r w:rsidRPr="00884C95">
              <w:rPr>
                <w:rFonts w:ascii="Arial" w:hAnsi="Arial" w:cs="Arial"/>
                <w:sz w:val="20"/>
                <w:szCs w:val="20"/>
                <w:lang w:val="en-GB"/>
              </w:rPr>
              <w:t xml:space="preserve"> </w:t>
            </w:r>
          </w:p>
        </w:tc>
        <w:tc>
          <w:tcPr>
            <w:tcW w:w="2533" w:type="dxa"/>
          </w:tcPr>
          <w:p w14:paraId="331105BF"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PGD</w:t>
            </w:r>
          </w:p>
        </w:tc>
        <w:tc>
          <w:tcPr>
            <w:tcW w:w="1577" w:type="dxa"/>
          </w:tcPr>
          <w:p w14:paraId="2F163552"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955909374</w:t>
            </w:r>
          </w:p>
        </w:tc>
        <w:tc>
          <w:tcPr>
            <w:tcW w:w="3774" w:type="dxa"/>
          </w:tcPr>
          <w:p w14:paraId="020868D4"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Sulaidabo2015@hotmail.com </w:t>
            </w:r>
          </w:p>
        </w:tc>
      </w:tr>
      <w:tr w:rsidR="003A6921" w:rsidRPr="00884C95" w14:paraId="16CA87CB" w14:textId="77777777" w:rsidTr="0008067A">
        <w:trPr>
          <w:jc w:val="center"/>
        </w:trPr>
        <w:tc>
          <w:tcPr>
            <w:tcW w:w="2501" w:type="dxa"/>
          </w:tcPr>
          <w:p w14:paraId="24599D1B"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Issis</w:t>
            </w:r>
            <w:proofErr w:type="spellEnd"/>
            <w:r w:rsidRPr="00884C95">
              <w:rPr>
                <w:rFonts w:ascii="Arial" w:hAnsi="Arial" w:cs="Arial"/>
                <w:sz w:val="20"/>
                <w:szCs w:val="20"/>
                <w:lang w:val="en-GB"/>
              </w:rPr>
              <w:t xml:space="preserve"> Ferreira </w:t>
            </w:r>
          </w:p>
        </w:tc>
        <w:tc>
          <w:tcPr>
            <w:tcW w:w="2533" w:type="dxa"/>
          </w:tcPr>
          <w:p w14:paraId="1CECD22D"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D Environmental Health and Hygiene Service</w:t>
            </w:r>
          </w:p>
        </w:tc>
        <w:tc>
          <w:tcPr>
            <w:tcW w:w="1577" w:type="dxa"/>
          </w:tcPr>
          <w:p w14:paraId="4447D91F"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966606908</w:t>
            </w:r>
          </w:p>
        </w:tc>
        <w:tc>
          <w:tcPr>
            <w:tcW w:w="3774" w:type="dxa"/>
          </w:tcPr>
          <w:p w14:paraId="13614CC3"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ijupiferg@hotmail.com </w:t>
            </w:r>
          </w:p>
        </w:tc>
      </w:tr>
      <w:tr w:rsidR="003A6921" w:rsidRPr="00884C95" w14:paraId="7B78877A" w14:textId="77777777" w:rsidTr="0008067A">
        <w:trPr>
          <w:jc w:val="center"/>
        </w:trPr>
        <w:tc>
          <w:tcPr>
            <w:tcW w:w="2501" w:type="dxa"/>
          </w:tcPr>
          <w:p w14:paraId="06FF7C3E" w14:textId="77777777" w:rsidR="003A6921" w:rsidRPr="009276D7" w:rsidRDefault="003A6921" w:rsidP="001770D1">
            <w:pPr>
              <w:rPr>
                <w:rFonts w:ascii="Arial" w:hAnsi="Arial" w:cs="Arial"/>
                <w:sz w:val="20"/>
                <w:szCs w:val="20"/>
              </w:rPr>
            </w:pPr>
            <w:proofErr w:type="spellStart"/>
            <w:r w:rsidRPr="009276D7">
              <w:rPr>
                <w:rFonts w:ascii="Arial" w:hAnsi="Arial" w:cs="Arial"/>
                <w:sz w:val="20"/>
                <w:szCs w:val="20"/>
              </w:rPr>
              <w:t>Wiliam</w:t>
            </w:r>
            <w:proofErr w:type="spellEnd"/>
            <w:r w:rsidRPr="009276D7">
              <w:rPr>
                <w:rFonts w:ascii="Arial" w:hAnsi="Arial" w:cs="Arial"/>
                <w:sz w:val="20"/>
                <w:szCs w:val="20"/>
              </w:rPr>
              <w:t xml:space="preserve"> </w:t>
            </w:r>
            <w:proofErr w:type="spellStart"/>
            <w:r w:rsidRPr="009276D7">
              <w:rPr>
                <w:rFonts w:ascii="Arial" w:hAnsi="Arial" w:cs="Arial"/>
                <w:sz w:val="20"/>
                <w:szCs w:val="20"/>
              </w:rPr>
              <w:t>Bedore</w:t>
            </w:r>
            <w:proofErr w:type="spellEnd"/>
            <w:r w:rsidRPr="009276D7">
              <w:rPr>
                <w:rFonts w:ascii="Arial" w:hAnsi="Arial" w:cs="Arial"/>
                <w:sz w:val="20"/>
                <w:szCs w:val="20"/>
              </w:rPr>
              <w:t xml:space="preserve"> da Silva Jó</w:t>
            </w:r>
          </w:p>
        </w:tc>
        <w:tc>
          <w:tcPr>
            <w:tcW w:w="2533" w:type="dxa"/>
          </w:tcPr>
          <w:p w14:paraId="124DFBEA"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DGGC</w:t>
            </w:r>
          </w:p>
        </w:tc>
        <w:tc>
          <w:tcPr>
            <w:tcW w:w="1577" w:type="dxa"/>
          </w:tcPr>
          <w:p w14:paraId="54C60BF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955370845</w:t>
            </w:r>
          </w:p>
        </w:tc>
        <w:tc>
          <w:tcPr>
            <w:tcW w:w="3774" w:type="dxa"/>
          </w:tcPr>
          <w:p w14:paraId="4CC6A36E"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Wilbesjo28@gmail.com </w:t>
            </w:r>
          </w:p>
        </w:tc>
      </w:tr>
      <w:tr w:rsidR="003A6921" w:rsidRPr="00884C95" w14:paraId="135FE4AC" w14:textId="77777777" w:rsidTr="0008067A">
        <w:trPr>
          <w:jc w:val="center"/>
        </w:trPr>
        <w:tc>
          <w:tcPr>
            <w:tcW w:w="2501" w:type="dxa"/>
          </w:tcPr>
          <w:p w14:paraId="3FDA14AB"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Dionisio H. Medina </w:t>
            </w:r>
            <w:proofErr w:type="spellStart"/>
            <w:r w:rsidRPr="00884C95">
              <w:rPr>
                <w:rFonts w:ascii="Arial" w:hAnsi="Arial" w:cs="Arial"/>
                <w:sz w:val="20"/>
                <w:szCs w:val="20"/>
                <w:lang w:val="en-GB"/>
              </w:rPr>
              <w:t>Ié</w:t>
            </w:r>
            <w:proofErr w:type="spellEnd"/>
          </w:p>
        </w:tc>
        <w:tc>
          <w:tcPr>
            <w:tcW w:w="2533" w:type="dxa"/>
          </w:tcPr>
          <w:p w14:paraId="2C57C51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DGVTT</w:t>
            </w:r>
          </w:p>
        </w:tc>
        <w:tc>
          <w:tcPr>
            <w:tcW w:w="1577" w:type="dxa"/>
          </w:tcPr>
          <w:p w14:paraId="3E306BC1"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955967651</w:t>
            </w:r>
          </w:p>
        </w:tc>
        <w:tc>
          <w:tcPr>
            <w:tcW w:w="3774" w:type="dxa"/>
          </w:tcPr>
          <w:p w14:paraId="62A29CA2"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Nisio89@hotmail.com </w:t>
            </w:r>
          </w:p>
        </w:tc>
      </w:tr>
      <w:tr w:rsidR="003A6921" w:rsidRPr="00884C95" w14:paraId="246306F6" w14:textId="77777777" w:rsidTr="0008067A">
        <w:trPr>
          <w:jc w:val="center"/>
        </w:trPr>
        <w:tc>
          <w:tcPr>
            <w:tcW w:w="2501" w:type="dxa"/>
          </w:tcPr>
          <w:p w14:paraId="4B3E4DDC"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Aly Condé </w:t>
            </w:r>
          </w:p>
        </w:tc>
        <w:tc>
          <w:tcPr>
            <w:tcW w:w="2533" w:type="dxa"/>
          </w:tcPr>
          <w:p w14:paraId="303DC3F2"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4C92D848"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955161142</w:t>
            </w:r>
          </w:p>
        </w:tc>
        <w:tc>
          <w:tcPr>
            <w:tcW w:w="3774" w:type="dxa"/>
          </w:tcPr>
          <w:p w14:paraId="388012EE"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aliuconde@gmail.com </w:t>
            </w:r>
          </w:p>
        </w:tc>
      </w:tr>
      <w:tr w:rsidR="003A6921" w:rsidRPr="00884C95" w14:paraId="3DBA4269" w14:textId="77777777" w:rsidTr="0008067A">
        <w:trPr>
          <w:jc w:val="center"/>
        </w:trPr>
        <w:tc>
          <w:tcPr>
            <w:tcW w:w="2501" w:type="dxa"/>
          </w:tcPr>
          <w:p w14:paraId="7EA8170B"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Anhes</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Canfani</w:t>
            </w:r>
            <w:proofErr w:type="spellEnd"/>
            <w:r w:rsidRPr="00884C95">
              <w:rPr>
                <w:rFonts w:ascii="Arial" w:hAnsi="Arial" w:cs="Arial"/>
                <w:sz w:val="20"/>
                <w:szCs w:val="20"/>
                <w:lang w:val="en-GB"/>
              </w:rPr>
              <w:t xml:space="preserve"> </w:t>
            </w:r>
          </w:p>
        </w:tc>
        <w:tc>
          <w:tcPr>
            <w:tcW w:w="2533" w:type="dxa"/>
          </w:tcPr>
          <w:p w14:paraId="1188F73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4E81848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955409138</w:t>
            </w:r>
          </w:p>
        </w:tc>
        <w:tc>
          <w:tcPr>
            <w:tcW w:w="3774" w:type="dxa"/>
          </w:tcPr>
          <w:p w14:paraId="59C6E133"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Canfani9188@gmail.com </w:t>
            </w:r>
          </w:p>
        </w:tc>
      </w:tr>
      <w:tr w:rsidR="003A6921" w:rsidRPr="00884C95" w14:paraId="74B3C2F1" w14:textId="77777777" w:rsidTr="0008067A">
        <w:trPr>
          <w:jc w:val="center"/>
        </w:trPr>
        <w:tc>
          <w:tcPr>
            <w:tcW w:w="2501" w:type="dxa"/>
          </w:tcPr>
          <w:p w14:paraId="69DE7166"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lastRenderedPageBreak/>
              <w:t xml:space="preserve">Filipe Manuel Monteiro </w:t>
            </w:r>
          </w:p>
        </w:tc>
        <w:tc>
          <w:tcPr>
            <w:tcW w:w="2533" w:type="dxa"/>
          </w:tcPr>
          <w:p w14:paraId="15B1478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4D10AD2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955177124</w:t>
            </w:r>
          </w:p>
        </w:tc>
        <w:tc>
          <w:tcPr>
            <w:tcW w:w="3774" w:type="dxa"/>
          </w:tcPr>
          <w:p w14:paraId="13CE843D"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filipemanuelmonteiro@gmail.com </w:t>
            </w:r>
          </w:p>
        </w:tc>
      </w:tr>
      <w:tr w:rsidR="003A6921" w:rsidRPr="00884C95" w14:paraId="1E5FF7FD" w14:textId="77777777" w:rsidTr="0008067A">
        <w:trPr>
          <w:jc w:val="center"/>
        </w:trPr>
        <w:tc>
          <w:tcPr>
            <w:tcW w:w="2501" w:type="dxa"/>
          </w:tcPr>
          <w:p w14:paraId="5A0BCBB0" w14:textId="77777777" w:rsidR="003A6921" w:rsidRPr="009276D7" w:rsidRDefault="003A6921" w:rsidP="001770D1">
            <w:pPr>
              <w:rPr>
                <w:rFonts w:ascii="Arial" w:hAnsi="Arial" w:cs="Arial"/>
                <w:sz w:val="20"/>
                <w:szCs w:val="20"/>
              </w:rPr>
            </w:pPr>
            <w:proofErr w:type="spellStart"/>
            <w:r w:rsidRPr="009276D7">
              <w:rPr>
                <w:rFonts w:ascii="Arial" w:hAnsi="Arial" w:cs="Arial"/>
                <w:sz w:val="20"/>
                <w:szCs w:val="20"/>
              </w:rPr>
              <w:t>Yanick</w:t>
            </w:r>
            <w:proofErr w:type="spellEnd"/>
            <w:r w:rsidRPr="009276D7">
              <w:rPr>
                <w:rFonts w:ascii="Arial" w:hAnsi="Arial" w:cs="Arial"/>
                <w:sz w:val="20"/>
                <w:szCs w:val="20"/>
              </w:rPr>
              <w:t xml:space="preserve"> N. S. Santos Soares</w:t>
            </w:r>
          </w:p>
        </w:tc>
        <w:tc>
          <w:tcPr>
            <w:tcW w:w="2533" w:type="dxa"/>
          </w:tcPr>
          <w:p w14:paraId="1191F602"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279760C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955389689</w:t>
            </w:r>
          </w:p>
        </w:tc>
        <w:tc>
          <w:tcPr>
            <w:tcW w:w="3774" w:type="dxa"/>
          </w:tcPr>
          <w:p w14:paraId="75677E2A"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yanicksoares@hotmail.com </w:t>
            </w:r>
          </w:p>
        </w:tc>
      </w:tr>
      <w:tr w:rsidR="003A6921" w:rsidRPr="00884C95" w14:paraId="0AD2F4ED" w14:textId="77777777" w:rsidTr="0008067A">
        <w:trPr>
          <w:jc w:val="center"/>
        </w:trPr>
        <w:tc>
          <w:tcPr>
            <w:tcW w:w="2501" w:type="dxa"/>
          </w:tcPr>
          <w:p w14:paraId="7BAE9D90"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Adolfo Gomes Sá</w:t>
            </w:r>
          </w:p>
        </w:tc>
        <w:tc>
          <w:tcPr>
            <w:tcW w:w="2533" w:type="dxa"/>
          </w:tcPr>
          <w:p w14:paraId="74DFA7DA"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MNSC</w:t>
            </w:r>
          </w:p>
        </w:tc>
        <w:tc>
          <w:tcPr>
            <w:tcW w:w="1577" w:type="dxa"/>
          </w:tcPr>
          <w:p w14:paraId="433750DA"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955561216</w:t>
            </w:r>
          </w:p>
        </w:tc>
        <w:tc>
          <w:tcPr>
            <w:tcW w:w="3774" w:type="dxa"/>
          </w:tcPr>
          <w:p w14:paraId="3C25A25F" w14:textId="77777777" w:rsidR="003A6921" w:rsidRPr="00884C95" w:rsidRDefault="00E4668A" w:rsidP="001770D1">
            <w:pPr>
              <w:rPr>
                <w:rFonts w:ascii="Arial" w:hAnsi="Arial" w:cs="Arial"/>
                <w:sz w:val="20"/>
                <w:szCs w:val="20"/>
                <w:lang w:val="en-GB"/>
              </w:rPr>
            </w:pPr>
            <w:hyperlink r:id="rId35" w:history="1">
              <w:r w:rsidR="003A6921" w:rsidRPr="00884C95">
                <w:rPr>
                  <w:rStyle w:val="Hyperlink"/>
                  <w:rFonts w:ascii="Arial" w:hAnsi="Arial" w:cs="Arial"/>
                  <w:sz w:val="20"/>
                  <w:szCs w:val="20"/>
                  <w:lang w:val="en-GB"/>
                </w:rPr>
                <w:t>adolfoeugeniagomes2017@gmail.com</w:t>
              </w:r>
            </w:hyperlink>
          </w:p>
        </w:tc>
      </w:tr>
      <w:tr w:rsidR="003A6921" w:rsidRPr="00884C95" w14:paraId="76B2B437" w14:textId="77777777" w:rsidTr="0008067A">
        <w:trPr>
          <w:jc w:val="center"/>
        </w:trPr>
        <w:tc>
          <w:tcPr>
            <w:tcW w:w="2501" w:type="dxa"/>
          </w:tcPr>
          <w:p w14:paraId="6CD2F0DE"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Octávio</w:t>
            </w:r>
            <w:proofErr w:type="spellEnd"/>
            <w:r w:rsidRPr="00884C95">
              <w:rPr>
                <w:rFonts w:ascii="Arial" w:hAnsi="Arial" w:cs="Arial"/>
                <w:sz w:val="20"/>
                <w:szCs w:val="20"/>
                <w:lang w:val="en-GB"/>
              </w:rPr>
              <w:t xml:space="preserve"> Cabral </w:t>
            </w:r>
          </w:p>
        </w:tc>
        <w:tc>
          <w:tcPr>
            <w:tcW w:w="2533" w:type="dxa"/>
          </w:tcPr>
          <w:p w14:paraId="736F59B9" w14:textId="60DD3279"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AGAA</w:t>
            </w:r>
          </w:p>
        </w:tc>
        <w:tc>
          <w:tcPr>
            <w:tcW w:w="1577" w:type="dxa"/>
          </w:tcPr>
          <w:p w14:paraId="11D20FC3"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966732289</w:t>
            </w:r>
          </w:p>
        </w:tc>
        <w:tc>
          <w:tcPr>
            <w:tcW w:w="3774" w:type="dxa"/>
          </w:tcPr>
          <w:p w14:paraId="42B36190"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Otaviocabral88@gmail.com </w:t>
            </w:r>
          </w:p>
        </w:tc>
      </w:tr>
      <w:tr w:rsidR="003A6921" w:rsidRPr="00884C95" w14:paraId="2108191D" w14:textId="77777777" w:rsidTr="0008067A">
        <w:trPr>
          <w:jc w:val="center"/>
        </w:trPr>
        <w:tc>
          <w:tcPr>
            <w:tcW w:w="2501" w:type="dxa"/>
          </w:tcPr>
          <w:p w14:paraId="04D9C658"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Aquileu</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Semedo</w:t>
            </w:r>
            <w:proofErr w:type="spellEnd"/>
            <w:r w:rsidRPr="00884C95">
              <w:rPr>
                <w:rFonts w:ascii="Arial" w:hAnsi="Arial" w:cs="Arial"/>
                <w:sz w:val="20"/>
                <w:szCs w:val="20"/>
                <w:lang w:val="en-GB"/>
              </w:rPr>
              <w:t xml:space="preserve"> Tavares </w:t>
            </w:r>
          </w:p>
        </w:tc>
        <w:tc>
          <w:tcPr>
            <w:tcW w:w="2533" w:type="dxa"/>
          </w:tcPr>
          <w:p w14:paraId="319AD3C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DSPV</w:t>
            </w:r>
          </w:p>
        </w:tc>
        <w:tc>
          <w:tcPr>
            <w:tcW w:w="1577" w:type="dxa"/>
          </w:tcPr>
          <w:p w14:paraId="1BBAF01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955207807</w:t>
            </w:r>
          </w:p>
        </w:tc>
        <w:tc>
          <w:tcPr>
            <w:tcW w:w="3774" w:type="dxa"/>
          </w:tcPr>
          <w:p w14:paraId="6D98FBFD"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aquileusemedotavares@gmail.com </w:t>
            </w:r>
          </w:p>
        </w:tc>
      </w:tr>
      <w:tr w:rsidR="003A6921" w:rsidRPr="00884C95" w14:paraId="6A7C4EFB" w14:textId="77777777" w:rsidTr="0008067A">
        <w:trPr>
          <w:jc w:val="center"/>
        </w:trPr>
        <w:tc>
          <w:tcPr>
            <w:tcW w:w="2501" w:type="dxa"/>
          </w:tcPr>
          <w:p w14:paraId="0D608D84"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João Sousa Cordeiro </w:t>
            </w:r>
          </w:p>
        </w:tc>
        <w:tc>
          <w:tcPr>
            <w:tcW w:w="2533" w:type="dxa"/>
          </w:tcPr>
          <w:p w14:paraId="4C21CB0F"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IBAP</w:t>
            </w:r>
          </w:p>
        </w:tc>
        <w:tc>
          <w:tcPr>
            <w:tcW w:w="1577" w:type="dxa"/>
          </w:tcPr>
          <w:p w14:paraId="4777CA9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955803854</w:t>
            </w:r>
          </w:p>
        </w:tc>
        <w:tc>
          <w:tcPr>
            <w:tcW w:w="3774" w:type="dxa"/>
          </w:tcPr>
          <w:p w14:paraId="59A35838"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joaocordeiroibap@gmail.com </w:t>
            </w:r>
          </w:p>
        </w:tc>
      </w:tr>
      <w:tr w:rsidR="003A6921" w:rsidRPr="00884C95" w14:paraId="3C39F5F6" w14:textId="77777777" w:rsidTr="0008067A">
        <w:trPr>
          <w:jc w:val="center"/>
        </w:trPr>
        <w:tc>
          <w:tcPr>
            <w:tcW w:w="2501" w:type="dxa"/>
          </w:tcPr>
          <w:p w14:paraId="1277B497"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Filinto</w:t>
            </w:r>
            <w:proofErr w:type="spellEnd"/>
            <w:r w:rsidRPr="00884C95">
              <w:rPr>
                <w:rFonts w:ascii="Arial" w:hAnsi="Arial" w:cs="Arial"/>
                <w:sz w:val="20"/>
                <w:szCs w:val="20"/>
                <w:lang w:val="en-GB"/>
              </w:rPr>
              <w:t xml:space="preserve"> O. Martins </w:t>
            </w:r>
            <w:proofErr w:type="spellStart"/>
            <w:r w:rsidRPr="00884C95">
              <w:rPr>
                <w:rFonts w:ascii="Arial" w:hAnsi="Arial" w:cs="Arial"/>
                <w:sz w:val="20"/>
                <w:szCs w:val="20"/>
                <w:lang w:val="en-GB"/>
              </w:rPr>
              <w:t>Salla</w:t>
            </w:r>
            <w:proofErr w:type="spellEnd"/>
          </w:p>
        </w:tc>
        <w:tc>
          <w:tcPr>
            <w:tcW w:w="2533" w:type="dxa"/>
          </w:tcPr>
          <w:p w14:paraId="1557B5A3" w14:textId="20E6232D"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FAO</w:t>
            </w:r>
          </w:p>
        </w:tc>
        <w:tc>
          <w:tcPr>
            <w:tcW w:w="1577" w:type="dxa"/>
          </w:tcPr>
          <w:p w14:paraId="60DFEB3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955497148</w:t>
            </w:r>
          </w:p>
        </w:tc>
        <w:tc>
          <w:tcPr>
            <w:tcW w:w="3774" w:type="dxa"/>
          </w:tcPr>
          <w:p w14:paraId="094F248D"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filintoOmarmartinsSalla@fao.org </w:t>
            </w:r>
          </w:p>
        </w:tc>
      </w:tr>
      <w:tr w:rsidR="003A6921" w:rsidRPr="00884C95" w14:paraId="3CE40D11" w14:textId="77777777" w:rsidTr="0008067A">
        <w:trPr>
          <w:jc w:val="center"/>
        </w:trPr>
        <w:tc>
          <w:tcPr>
            <w:tcW w:w="2501" w:type="dxa"/>
          </w:tcPr>
          <w:p w14:paraId="3B549F11" w14:textId="77777777" w:rsidR="003A6921" w:rsidRPr="00884C95" w:rsidRDefault="003A6921" w:rsidP="001770D1">
            <w:pPr>
              <w:rPr>
                <w:rFonts w:ascii="Arial" w:hAnsi="Arial" w:cs="Arial"/>
                <w:sz w:val="20"/>
                <w:szCs w:val="20"/>
                <w:lang w:val="en-GB"/>
              </w:rPr>
            </w:pPr>
          </w:p>
        </w:tc>
        <w:tc>
          <w:tcPr>
            <w:tcW w:w="2533" w:type="dxa"/>
          </w:tcPr>
          <w:p w14:paraId="386712FD" w14:textId="77777777" w:rsidR="003A6921" w:rsidRPr="00884C95" w:rsidRDefault="003A6921" w:rsidP="0008067A">
            <w:pPr>
              <w:jc w:val="center"/>
              <w:rPr>
                <w:rFonts w:ascii="Arial" w:hAnsi="Arial" w:cs="Arial"/>
                <w:sz w:val="20"/>
                <w:szCs w:val="20"/>
                <w:lang w:val="en-GB"/>
              </w:rPr>
            </w:pPr>
          </w:p>
        </w:tc>
        <w:tc>
          <w:tcPr>
            <w:tcW w:w="1577" w:type="dxa"/>
          </w:tcPr>
          <w:p w14:paraId="65503625" w14:textId="77777777" w:rsidR="003A6921" w:rsidRPr="00884C95" w:rsidRDefault="003A6921" w:rsidP="0008067A">
            <w:pPr>
              <w:jc w:val="center"/>
              <w:rPr>
                <w:rFonts w:ascii="Arial" w:hAnsi="Arial" w:cs="Arial"/>
                <w:sz w:val="20"/>
                <w:szCs w:val="20"/>
                <w:lang w:val="en-GB"/>
              </w:rPr>
            </w:pPr>
          </w:p>
        </w:tc>
        <w:tc>
          <w:tcPr>
            <w:tcW w:w="3774" w:type="dxa"/>
          </w:tcPr>
          <w:p w14:paraId="513A1929" w14:textId="77777777" w:rsidR="003A6921" w:rsidRPr="00884C95" w:rsidRDefault="003A6921" w:rsidP="001770D1">
            <w:pPr>
              <w:rPr>
                <w:rFonts w:ascii="Arial" w:hAnsi="Arial" w:cs="Arial"/>
                <w:sz w:val="20"/>
                <w:szCs w:val="20"/>
                <w:lang w:val="en-GB"/>
              </w:rPr>
            </w:pPr>
          </w:p>
        </w:tc>
      </w:tr>
      <w:tr w:rsidR="003A6921" w:rsidRPr="00884C95" w14:paraId="3496E7DC" w14:textId="77777777" w:rsidTr="0008067A">
        <w:trPr>
          <w:jc w:val="center"/>
        </w:trPr>
        <w:tc>
          <w:tcPr>
            <w:tcW w:w="2501" w:type="dxa"/>
          </w:tcPr>
          <w:p w14:paraId="16430738"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Julio </w:t>
            </w:r>
            <w:proofErr w:type="spellStart"/>
            <w:r w:rsidRPr="00884C95">
              <w:rPr>
                <w:rFonts w:ascii="Arial" w:hAnsi="Arial" w:cs="Arial"/>
                <w:sz w:val="20"/>
                <w:szCs w:val="20"/>
                <w:lang w:val="en-GB"/>
              </w:rPr>
              <w:t>Badjane</w:t>
            </w:r>
            <w:proofErr w:type="spellEnd"/>
            <w:r w:rsidRPr="00884C95">
              <w:rPr>
                <w:rFonts w:ascii="Arial" w:hAnsi="Arial" w:cs="Arial"/>
                <w:sz w:val="20"/>
                <w:szCs w:val="20"/>
                <w:lang w:val="en-GB"/>
              </w:rPr>
              <w:t xml:space="preserve"> </w:t>
            </w:r>
          </w:p>
        </w:tc>
        <w:tc>
          <w:tcPr>
            <w:tcW w:w="2533" w:type="dxa"/>
          </w:tcPr>
          <w:p w14:paraId="24789C3A"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SNPC</w:t>
            </w:r>
          </w:p>
        </w:tc>
        <w:tc>
          <w:tcPr>
            <w:tcW w:w="1577" w:type="dxa"/>
          </w:tcPr>
          <w:p w14:paraId="420E2F57"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955831475</w:t>
            </w:r>
          </w:p>
        </w:tc>
        <w:tc>
          <w:tcPr>
            <w:tcW w:w="3774" w:type="dxa"/>
          </w:tcPr>
          <w:p w14:paraId="353B0761"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juliobadjane@hotmail.com </w:t>
            </w:r>
          </w:p>
        </w:tc>
      </w:tr>
      <w:tr w:rsidR="003A6921" w:rsidRPr="00884C95" w14:paraId="28AA3B61" w14:textId="77777777" w:rsidTr="0008067A">
        <w:trPr>
          <w:jc w:val="center"/>
        </w:trPr>
        <w:tc>
          <w:tcPr>
            <w:tcW w:w="2501" w:type="dxa"/>
          </w:tcPr>
          <w:p w14:paraId="5231E9A7"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Joao José </w:t>
            </w:r>
            <w:proofErr w:type="spellStart"/>
            <w:r w:rsidRPr="00884C95">
              <w:rPr>
                <w:rFonts w:ascii="Arial" w:hAnsi="Arial" w:cs="Arial"/>
                <w:sz w:val="20"/>
                <w:szCs w:val="20"/>
                <w:lang w:val="en-GB"/>
              </w:rPr>
              <w:t>Andrelino</w:t>
            </w:r>
            <w:proofErr w:type="spellEnd"/>
            <w:r w:rsidRPr="00884C95">
              <w:rPr>
                <w:rFonts w:ascii="Arial" w:hAnsi="Arial" w:cs="Arial"/>
                <w:sz w:val="20"/>
                <w:szCs w:val="20"/>
                <w:lang w:val="en-GB"/>
              </w:rPr>
              <w:t xml:space="preserve"> </w:t>
            </w:r>
          </w:p>
        </w:tc>
        <w:tc>
          <w:tcPr>
            <w:tcW w:w="2533" w:type="dxa"/>
          </w:tcPr>
          <w:p w14:paraId="5FDD8129" w14:textId="37E0394F"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MOPCU - DGHU</w:t>
            </w:r>
          </w:p>
        </w:tc>
        <w:tc>
          <w:tcPr>
            <w:tcW w:w="1577" w:type="dxa"/>
          </w:tcPr>
          <w:p w14:paraId="4FB0E566"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955587528</w:t>
            </w:r>
          </w:p>
        </w:tc>
        <w:tc>
          <w:tcPr>
            <w:tcW w:w="3774" w:type="dxa"/>
          </w:tcPr>
          <w:p w14:paraId="505D5C49"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andrelinojj@yahoo.com </w:t>
            </w:r>
          </w:p>
        </w:tc>
      </w:tr>
      <w:tr w:rsidR="003A6921" w:rsidRPr="00884C95" w14:paraId="34D76194" w14:textId="77777777" w:rsidTr="0008067A">
        <w:trPr>
          <w:jc w:val="center"/>
        </w:trPr>
        <w:tc>
          <w:tcPr>
            <w:tcW w:w="2501" w:type="dxa"/>
          </w:tcPr>
          <w:p w14:paraId="24ACDDC9"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Hope R.S. </w:t>
            </w:r>
            <w:proofErr w:type="spellStart"/>
            <w:r w:rsidRPr="00884C95">
              <w:rPr>
                <w:rFonts w:ascii="Arial" w:hAnsi="Arial" w:cs="Arial"/>
                <w:sz w:val="20"/>
                <w:szCs w:val="20"/>
                <w:lang w:val="en-GB"/>
              </w:rPr>
              <w:t>Bian</w:t>
            </w:r>
            <w:proofErr w:type="spellEnd"/>
            <w:r w:rsidRPr="00884C95">
              <w:rPr>
                <w:rFonts w:ascii="Arial" w:hAnsi="Arial" w:cs="Arial"/>
                <w:sz w:val="20"/>
                <w:szCs w:val="20"/>
                <w:lang w:val="en-GB"/>
              </w:rPr>
              <w:t xml:space="preserve"> </w:t>
            </w:r>
          </w:p>
        </w:tc>
        <w:tc>
          <w:tcPr>
            <w:tcW w:w="2533" w:type="dxa"/>
          </w:tcPr>
          <w:p w14:paraId="16C528FC" w14:textId="30035BE0"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Eco - progress</w:t>
            </w:r>
          </w:p>
        </w:tc>
        <w:tc>
          <w:tcPr>
            <w:tcW w:w="1577" w:type="dxa"/>
          </w:tcPr>
          <w:p w14:paraId="24C21188"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955867370</w:t>
            </w:r>
          </w:p>
        </w:tc>
        <w:tc>
          <w:tcPr>
            <w:tcW w:w="3774" w:type="dxa"/>
          </w:tcPr>
          <w:p w14:paraId="44275AE8"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Espesad12@gmail.com </w:t>
            </w:r>
          </w:p>
        </w:tc>
      </w:tr>
      <w:tr w:rsidR="003A6921" w:rsidRPr="00884C95" w14:paraId="1FF0EF44" w14:textId="77777777" w:rsidTr="0008067A">
        <w:trPr>
          <w:jc w:val="center"/>
        </w:trPr>
        <w:tc>
          <w:tcPr>
            <w:tcW w:w="2501" w:type="dxa"/>
          </w:tcPr>
          <w:p w14:paraId="0940B8BE"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Fernando Biague </w:t>
            </w:r>
          </w:p>
        </w:tc>
        <w:tc>
          <w:tcPr>
            <w:tcW w:w="2533" w:type="dxa"/>
          </w:tcPr>
          <w:p w14:paraId="12FC0374" w14:textId="77777777" w:rsidR="003A6921" w:rsidRPr="00884C95" w:rsidRDefault="003A6921" w:rsidP="0008067A">
            <w:pPr>
              <w:jc w:val="center"/>
              <w:rPr>
                <w:rFonts w:ascii="Arial" w:hAnsi="Arial" w:cs="Arial"/>
                <w:sz w:val="20"/>
                <w:szCs w:val="20"/>
                <w:lang w:val="en-GB"/>
              </w:rPr>
            </w:pPr>
            <w:proofErr w:type="spellStart"/>
            <w:r w:rsidRPr="00884C95">
              <w:rPr>
                <w:rFonts w:ascii="Arial" w:hAnsi="Arial" w:cs="Arial"/>
                <w:sz w:val="20"/>
                <w:szCs w:val="20"/>
                <w:lang w:val="en-GB"/>
              </w:rPr>
              <w:t>Universi</w:t>
            </w:r>
            <w:proofErr w:type="spellEnd"/>
            <w:r w:rsidRPr="00884C95">
              <w:rPr>
                <w:rFonts w:ascii="Arial" w:hAnsi="Arial" w:cs="Arial"/>
                <w:sz w:val="20"/>
                <w:szCs w:val="20"/>
                <w:lang w:val="en-GB"/>
              </w:rPr>
              <w:t xml:space="preserve"> A Cabral</w:t>
            </w:r>
          </w:p>
        </w:tc>
        <w:tc>
          <w:tcPr>
            <w:tcW w:w="1577" w:type="dxa"/>
          </w:tcPr>
          <w:p w14:paraId="691D35FB"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955299171</w:t>
            </w:r>
          </w:p>
        </w:tc>
        <w:tc>
          <w:tcPr>
            <w:tcW w:w="3774" w:type="dxa"/>
          </w:tcPr>
          <w:p w14:paraId="20ACCAE8" w14:textId="77777777" w:rsidR="003A6921" w:rsidRPr="00884C95" w:rsidRDefault="00E4668A" w:rsidP="001770D1">
            <w:pPr>
              <w:rPr>
                <w:rFonts w:ascii="Arial" w:hAnsi="Arial" w:cs="Arial"/>
                <w:sz w:val="20"/>
                <w:szCs w:val="20"/>
                <w:lang w:val="en-GB"/>
              </w:rPr>
            </w:pPr>
            <w:hyperlink r:id="rId36" w:history="1">
              <w:r w:rsidR="003A6921" w:rsidRPr="00884C95">
                <w:rPr>
                  <w:rStyle w:val="Hyperlink"/>
                  <w:rFonts w:ascii="Arial" w:hAnsi="Arial" w:cs="Arial"/>
                  <w:sz w:val="20"/>
                  <w:szCs w:val="20"/>
                  <w:lang w:val="en-GB"/>
                </w:rPr>
                <w:t>Fernandebiague@gmail.com</w:t>
              </w:r>
            </w:hyperlink>
          </w:p>
        </w:tc>
      </w:tr>
      <w:tr w:rsidR="003A6921" w:rsidRPr="00884C95" w14:paraId="31535885" w14:textId="77777777" w:rsidTr="0008067A">
        <w:trPr>
          <w:jc w:val="center"/>
        </w:trPr>
        <w:tc>
          <w:tcPr>
            <w:tcW w:w="2501" w:type="dxa"/>
          </w:tcPr>
          <w:p w14:paraId="1D6276D1"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Cheik</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Salimo</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Dafé</w:t>
            </w:r>
            <w:proofErr w:type="spellEnd"/>
          </w:p>
        </w:tc>
        <w:tc>
          <w:tcPr>
            <w:tcW w:w="2533" w:type="dxa"/>
          </w:tcPr>
          <w:p w14:paraId="6574F69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CIPA</w:t>
            </w:r>
          </w:p>
        </w:tc>
        <w:tc>
          <w:tcPr>
            <w:tcW w:w="1577" w:type="dxa"/>
          </w:tcPr>
          <w:p w14:paraId="532496FB"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956161200</w:t>
            </w:r>
          </w:p>
        </w:tc>
        <w:tc>
          <w:tcPr>
            <w:tcW w:w="3774" w:type="dxa"/>
          </w:tcPr>
          <w:p w14:paraId="3DC107C1" w14:textId="77777777" w:rsidR="003A6921" w:rsidRPr="00884C95" w:rsidRDefault="00E4668A" w:rsidP="001770D1">
            <w:pPr>
              <w:rPr>
                <w:rFonts w:ascii="Arial" w:hAnsi="Arial" w:cs="Arial"/>
                <w:sz w:val="20"/>
                <w:szCs w:val="20"/>
                <w:lang w:val="en-GB"/>
              </w:rPr>
            </w:pPr>
            <w:hyperlink r:id="rId37" w:history="1">
              <w:r w:rsidR="003A6921" w:rsidRPr="00884C95">
                <w:rPr>
                  <w:rStyle w:val="Hyperlink"/>
                  <w:rFonts w:ascii="Arial" w:hAnsi="Arial" w:cs="Arial"/>
                  <w:sz w:val="20"/>
                  <w:szCs w:val="20"/>
                  <w:lang w:val="en-GB"/>
                </w:rPr>
                <w:t>Decheiksalimo@gmail.com</w:t>
              </w:r>
            </w:hyperlink>
          </w:p>
        </w:tc>
      </w:tr>
      <w:tr w:rsidR="003A6921" w:rsidRPr="00884C95" w14:paraId="3CAFFFAD" w14:textId="77777777" w:rsidTr="0008067A">
        <w:trPr>
          <w:jc w:val="center"/>
        </w:trPr>
        <w:tc>
          <w:tcPr>
            <w:tcW w:w="2501" w:type="dxa"/>
          </w:tcPr>
          <w:p w14:paraId="3ED70769"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Rigoberto </w:t>
            </w:r>
            <w:proofErr w:type="spellStart"/>
            <w:r w:rsidRPr="00884C95">
              <w:rPr>
                <w:rFonts w:ascii="Arial" w:hAnsi="Arial" w:cs="Arial"/>
                <w:sz w:val="20"/>
                <w:szCs w:val="20"/>
                <w:lang w:val="en-GB"/>
              </w:rPr>
              <w:t>Cantussan</w:t>
            </w:r>
            <w:proofErr w:type="spellEnd"/>
          </w:p>
        </w:tc>
        <w:tc>
          <w:tcPr>
            <w:tcW w:w="2533" w:type="dxa"/>
          </w:tcPr>
          <w:p w14:paraId="5A4414D8"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 xml:space="preserve">ITAGOS </w:t>
            </w:r>
            <w:proofErr w:type="spellStart"/>
            <w:r w:rsidRPr="00884C95">
              <w:rPr>
                <w:rFonts w:ascii="Arial" w:hAnsi="Arial" w:cs="Arial"/>
                <w:sz w:val="20"/>
                <w:szCs w:val="20"/>
                <w:lang w:val="en-GB"/>
              </w:rPr>
              <w:t>Farim</w:t>
            </w:r>
            <w:proofErr w:type="spellEnd"/>
          </w:p>
        </w:tc>
        <w:tc>
          <w:tcPr>
            <w:tcW w:w="1577" w:type="dxa"/>
          </w:tcPr>
          <w:p w14:paraId="00E08A2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955901130</w:t>
            </w:r>
          </w:p>
        </w:tc>
        <w:tc>
          <w:tcPr>
            <w:tcW w:w="3774" w:type="dxa"/>
          </w:tcPr>
          <w:p w14:paraId="41217C72" w14:textId="77777777" w:rsidR="003A6921" w:rsidRPr="00884C95" w:rsidRDefault="00E4668A" w:rsidP="001770D1">
            <w:pPr>
              <w:rPr>
                <w:rFonts w:ascii="Arial" w:hAnsi="Arial" w:cs="Arial"/>
                <w:sz w:val="20"/>
                <w:szCs w:val="20"/>
                <w:lang w:val="en-GB"/>
              </w:rPr>
            </w:pPr>
            <w:hyperlink r:id="rId38" w:history="1">
              <w:r w:rsidR="003A6921" w:rsidRPr="00884C95">
                <w:rPr>
                  <w:rStyle w:val="Hyperlink"/>
                  <w:rFonts w:ascii="Arial" w:hAnsi="Arial" w:cs="Arial"/>
                  <w:sz w:val="20"/>
                  <w:szCs w:val="20"/>
                  <w:lang w:val="en-GB"/>
                </w:rPr>
                <w:t>Rigoberto.cantussan@itagos.com</w:t>
              </w:r>
            </w:hyperlink>
          </w:p>
        </w:tc>
      </w:tr>
      <w:tr w:rsidR="003A6921" w:rsidRPr="00884C95" w14:paraId="0CD2A765" w14:textId="77777777" w:rsidTr="0008067A">
        <w:trPr>
          <w:jc w:val="center"/>
        </w:trPr>
        <w:tc>
          <w:tcPr>
            <w:tcW w:w="2501" w:type="dxa"/>
          </w:tcPr>
          <w:p w14:paraId="0EF103AD"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Alexandre Cabral</w:t>
            </w:r>
          </w:p>
        </w:tc>
        <w:tc>
          <w:tcPr>
            <w:tcW w:w="2533" w:type="dxa"/>
          </w:tcPr>
          <w:p w14:paraId="4F26B11B"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 xml:space="preserve">ECO Progress </w:t>
            </w:r>
            <w:proofErr w:type="spellStart"/>
            <w:r w:rsidRPr="00884C95">
              <w:rPr>
                <w:rFonts w:ascii="Arial" w:hAnsi="Arial" w:cs="Arial"/>
                <w:sz w:val="20"/>
                <w:szCs w:val="20"/>
                <w:lang w:val="en-GB"/>
              </w:rPr>
              <w:t>Sarl</w:t>
            </w:r>
            <w:proofErr w:type="spellEnd"/>
          </w:p>
        </w:tc>
        <w:tc>
          <w:tcPr>
            <w:tcW w:w="1577" w:type="dxa"/>
          </w:tcPr>
          <w:p w14:paraId="1A65279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955336437</w:t>
            </w:r>
          </w:p>
        </w:tc>
        <w:tc>
          <w:tcPr>
            <w:tcW w:w="3774" w:type="dxa"/>
          </w:tcPr>
          <w:p w14:paraId="35AB6F1E" w14:textId="77777777" w:rsidR="003A6921" w:rsidRPr="00884C95" w:rsidRDefault="00E4668A" w:rsidP="001770D1">
            <w:pPr>
              <w:rPr>
                <w:rFonts w:ascii="Arial" w:hAnsi="Arial" w:cs="Arial"/>
                <w:sz w:val="20"/>
                <w:szCs w:val="20"/>
                <w:lang w:val="en-GB"/>
              </w:rPr>
            </w:pPr>
            <w:hyperlink r:id="rId39" w:history="1">
              <w:r w:rsidR="003A6921" w:rsidRPr="00884C95">
                <w:rPr>
                  <w:rStyle w:val="Hyperlink"/>
                  <w:rFonts w:ascii="Arial" w:hAnsi="Arial" w:cs="Arial"/>
                  <w:sz w:val="20"/>
                  <w:szCs w:val="20"/>
                  <w:lang w:val="en-GB"/>
                </w:rPr>
                <w:t>Tutucabral1963@gmail.com</w:t>
              </w:r>
            </w:hyperlink>
          </w:p>
        </w:tc>
      </w:tr>
      <w:tr w:rsidR="003A6921" w:rsidRPr="00884C95" w14:paraId="0A6CD4BF" w14:textId="77777777" w:rsidTr="0008067A">
        <w:trPr>
          <w:jc w:val="center"/>
        </w:trPr>
        <w:tc>
          <w:tcPr>
            <w:tcW w:w="2501" w:type="dxa"/>
          </w:tcPr>
          <w:p w14:paraId="4716EF9C"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Vania Almeida</w:t>
            </w:r>
          </w:p>
        </w:tc>
        <w:tc>
          <w:tcPr>
            <w:tcW w:w="2533" w:type="dxa"/>
          </w:tcPr>
          <w:p w14:paraId="55F31288" w14:textId="0BE8617E"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 xml:space="preserve">DGIT/Ministry of Public Works C. </w:t>
            </w:r>
            <w:proofErr w:type="spellStart"/>
            <w:r w:rsidRPr="00884C95">
              <w:rPr>
                <w:rFonts w:ascii="Arial" w:hAnsi="Arial" w:cs="Arial"/>
                <w:sz w:val="20"/>
                <w:szCs w:val="20"/>
                <w:lang w:val="en-GB"/>
              </w:rPr>
              <w:t>Hurbanismo</w:t>
            </w:r>
            <w:proofErr w:type="spellEnd"/>
          </w:p>
        </w:tc>
        <w:tc>
          <w:tcPr>
            <w:tcW w:w="1577" w:type="dxa"/>
          </w:tcPr>
          <w:p w14:paraId="691AC398"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955544747</w:t>
            </w:r>
          </w:p>
        </w:tc>
        <w:tc>
          <w:tcPr>
            <w:tcW w:w="3774" w:type="dxa"/>
          </w:tcPr>
          <w:p w14:paraId="42CE9667" w14:textId="77777777" w:rsidR="003A6921" w:rsidRPr="00884C95" w:rsidRDefault="00E4668A" w:rsidP="001770D1">
            <w:pPr>
              <w:rPr>
                <w:rFonts w:ascii="Arial" w:hAnsi="Arial" w:cs="Arial"/>
                <w:sz w:val="20"/>
                <w:szCs w:val="20"/>
                <w:lang w:val="en-GB"/>
              </w:rPr>
            </w:pPr>
            <w:hyperlink r:id="rId40" w:history="1">
              <w:r w:rsidR="003A6921" w:rsidRPr="00884C95">
                <w:rPr>
                  <w:rStyle w:val="Hyperlink"/>
                  <w:rFonts w:ascii="Arial" w:hAnsi="Arial" w:cs="Arial"/>
                  <w:sz w:val="20"/>
                  <w:szCs w:val="20"/>
                  <w:lang w:val="en-GB"/>
                </w:rPr>
                <w:t>vaniaalina@hotmail.com</w:t>
              </w:r>
            </w:hyperlink>
          </w:p>
        </w:tc>
      </w:tr>
      <w:tr w:rsidR="003A6921" w:rsidRPr="00884C95" w14:paraId="3A39397E" w14:textId="77777777" w:rsidTr="0008067A">
        <w:trPr>
          <w:jc w:val="center"/>
        </w:trPr>
        <w:tc>
          <w:tcPr>
            <w:tcW w:w="2501" w:type="dxa"/>
          </w:tcPr>
          <w:p w14:paraId="52192E03"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Quintino</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Imbadji</w:t>
            </w:r>
            <w:proofErr w:type="spellEnd"/>
          </w:p>
        </w:tc>
        <w:tc>
          <w:tcPr>
            <w:tcW w:w="2533" w:type="dxa"/>
          </w:tcPr>
          <w:p w14:paraId="2B07146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49A5F80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955173309</w:t>
            </w:r>
          </w:p>
        </w:tc>
        <w:tc>
          <w:tcPr>
            <w:tcW w:w="3774" w:type="dxa"/>
          </w:tcPr>
          <w:p w14:paraId="7F27F043" w14:textId="77777777" w:rsidR="003A6921" w:rsidRPr="00884C95" w:rsidRDefault="00E4668A" w:rsidP="001770D1">
            <w:pPr>
              <w:rPr>
                <w:rFonts w:ascii="Arial" w:hAnsi="Arial" w:cs="Arial"/>
                <w:sz w:val="20"/>
                <w:szCs w:val="20"/>
                <w:lang w:val="en-GB"/>
              </w:rPr>
            </w:pPr>
            <w:hyperlink r:id="rId41" w:history="1">
              <w:r w:rsidR="003A6921" w:rsidRPr="00884C95">
                <w:rPr>
                  <w:rStyle w:val="Hyperlink"/>
                  <w:rFonts w:ascii="Arial" w:hAnsi="Arial" w:cs="Arial"/>
                  <w:sz w:val="20"/>
                  <w:szCs w:val="20"/>
                  <w:lang w:val="en-GB"/>
                </w:rPr>
                <w:t>quimbadji@hotmail.com</w:t>
              </w:r>
            </w:hyperlink>
          </w:p>
        </w:tc>
      </w:tr>
      <w:tr w:rsidR="003A6921" w:rsidRPr="00884C95" w14:paraId="167570A4" w14:textId="77777777" w:rsidTr="0008067A">
        <w:trPr>
          <w:jc w:val="center"/>
        </w:trPr>
        <w:tc>
          <w:tcPr>
            <w:tcW w:w="2501" w:type="dxa"/>
          </w:tcPr>
          <w:p w14:paraId="29DA386A"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Carmen Mango</w:t>
            </w:r>
          </w:p>
        </w:tc>
        <w:tc>
          <w:tcPr>
            <w:tcW w:w="2533" w:type="dxa"/>
          </w:tcPr>
          <w:p w14:paraId="33B2FF5E"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DGESIC/ME/Technical</w:t>
            </w:r>
          </w:p>
        </w:tc>
        <w:tc>
          <w:tcPr>
            <w:tcW w:w="1577" w:type="dxa"/>
          </w:tcPr>
          <w:p w14:paraId="74FB9036"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955322707</w:t>
            </w:r>
          </w:p>
        </w:tc>
        <w:tc>
          <w:tcPr>
            <w:tcW w:w="3774" w:type="dxa"/>
          </w:tcPr>
          <w:p w14:paraId="71D86A5D" w14:textId="77777777" w:rsidR="003A6921" w:rsidRPr="00884C95" w:rsidRDefault="00E4668A" w:rsidP="001770D1">
            <w:pPr>
              <w:rPr>
                <w:rFonts w:ascii="Arial" w:hAnsi="Arial" w:cs="Arial"/>
                <w:sz w:val="20"/>
                <w:szCs w:val="20"/>
                <w:lang w:val="en-GB"/>
              </w:rPr>
            </w:pPr>
            <w:hyperlink r:id="rId42" w:history="1">
              <w:r w:rsidR="003A6921" w:rsidRPr="00884C95">
                <w:rPr>
                  <w:rStyle w:val="Hyperlink"/>
                  <w:rFonts w:ascii="Arial" w:hAnsi="Arial" w:cs="Arial"/>
                  <w:sz w:val="20"/>
                  <w:szCs w:val="20"/>
                  <w:lang w:val="en-GB"/>
                </w:rPr>
                <w:t>carmemmango@gmail.com</w:t>
              </w:r>
            </w:hyperlink>
          </w:p>
        </w:tc>
      </w:tr>
      <w:tr w:rsidR="003A6921" w:rsidRPr="00884C95" w14:paraId="3F4A7A14" w14:textId="77777777" w:rsidTr="0008067A">
        <w:trPr>
          <w:jc w:val="center"/>
        </w:trPr>
        <w:tc>
          <w:tcPr>
            <w:tcW w:w="2501" w:type="dxa"/>
          </w:tcPr>
          <w:p w14:paraId="6905435B"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Abilio</w:t>
            </w:r>
            <w:proofErr w:type="spellEnd"/>
            <w:r w:rsidRPr="00884C95">
              <w:rPr>
                <w:rFonts w:ascii="Arial" w:hAnsi="Arial" w:cs="Arial"/>
                <w:sz w:val="20"/>
                <w:szCs w:val="20"/>
                <w:lang w:val="en-GB"/>
              </w:rPr>
              <w:t xml:space="preserve"> Rachid Said</w:t>
            </w:r>
          </w:p>
        </w:tc>
        <w:tc>
          <w:tcPr>
            <w:tcW w:w="2533" w:type="dxa"/>
          </w:tcPr>
          <w:p w14:paraId="09F5E3C9"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IBAP</w:t>
            </w:r>
          </w:p>
        </w:tc>
        <w:tc>
          <w:tcPr>
            <w:tcW w:w="1577" w:type="dxa"/>
          </w:tcPr>
          <w:p w14:paraId="393054CF"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955803851</w:t>
            </w:r>
          </w:p>
        </w:tc>
        <w:tc>
          <w:tcPr>
            <w:tcW w:w="3774" w:type="dxa"/>
          </w:tcPr>
          <w:p w14:paraId="0E326B49"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arsaid.ibap@gmail.com </w:t>
            </w:r>
          </w:p>
        </w:tc>
      </w:tr>
      <w:tr w:rsidR="003A6921" w:rsidRPr="00884C95" w14:paraId="5EA51AA8" w14:textId="77777777" w:rsidTr="0008067A">
        <w:trPr>
          <w:jc w:val="center"/>
        </w:trPr>
        <w:tc>
          <w:tcPr>
            <w:tcW w:w="2501" w:type="dxa"/>
          </w:tcPr>
          <w:p w14:paraId="7E917119"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Júlio Cardoso </w:t>
            </w:r>
            <w:proofErr w:type="spellStart"/>
            <w:r w:rsidRPr="00884C95">
              <w:rPr>
                <w:rFonts w:ascii="Arial" w:hAnsi="Arial" w:cs="Arial"/>
                <w:sz w:val="20"/>
                <w:szCs w:val="20"/>
                <w:lang w:val="en-GB"/>
              </w:rPr>
              <w:t>Sanca</w:t>
            </w:r>
            <w:proofErr w:type="spellEnd"/>
          </w:p>
        </w:tc>
        <w:tc>
          <w:tcPr>
            <w:tcW w:w="2533" w:type="dxa"/>
          </w:tcPr>
          <w:p w14:paraId="2CACBA74"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MUPCU-DGOT</w:t>
            </w:r>
          </w:p>
        </w:tc>
        <w:tc>
          <w:tcPr>
            <w:tcW w:w="1577" w:type="dxa"/>
          </w:tcPr>
          <w:p w14:paraId="7979BD0B"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956033267</w:t>
            </w:r>
          </w:p>
        </w:tc>
        <w:tc>
          <w:tcPr>
            <w:tcW w:w="3774" w:type="dxa"/>
          </w:tcPr>
          <w:p w14:paraId="4E564515"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 </w:t>
            </w:r>
          </w:p>
        </w:tc>
      </w:tr>
      <w:tr w:rsidR="003A6921" w:rsidRPr="00884C95" w14:paraId="1BFD892D" w14:textId="77777777" w:rsidTr="0008067A">
        <w:trPr>
          <w:jc w:val="center"/>
        </w:trPr>
        <w:tc>
          <w:tcPr>
            <w:tcW w:w="2501" w:type="dxa"/>
          </w:tcPr>
          <w:p w14:paraId="39875439"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Mustafa </w:t>
            </w:r>
            <w:proofErr w:type="spellStart"/>
            <w:r w:rsidRPr="00884C95">
              <w:rPr>
                <w:rFonts w:ascii="Arial" w:hAnsi="Arial" w:cs="Arial"/>
                <w:sz w:val="20"/>
                <w:szCs w:val="20"/>
                <w:lang w:val="en-GB"/>
              </w:rPr>
              <w:t>Baldé</w:t>
            </w:r>
            <w:proofErr w:type="spellEnd"/>
          </w:p>
        </w:tc>
        <w:tc>
          <w:tcPr>
            <w:tcW w:w="2533" w:type="dxa"/>
          </w:tcPr>
          <w:p w14:paraId="17B6E999"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MEIRN-DGRH</w:t>
            </w:r>
          </w:p>
        </w:tc>
        <w:tc>
          <w:tcPr>
            <w:tcW w:w="1577" w:type="dxa"/>
          </w:tcPr>
          <w:p w14:paraId="5F2C52B8"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956186721</w:t>
            </w:r>
          </w:p>
        </w:tc>
        <w:tc>
          <w:tcPr>
            <w:tcW w:w="3774" w:type="dxa"/>
          </w:tcPr>
          <w:p w14:paraId="426E4944" w14:textId="77777777" w:rsidR="003A6921" w:rsidRPr="00884C95" w:rsidRDefault="00E4668A" w:rsidP="001770D1">
            <w:pPr>
              <w:rPr>
                <w:rFonts w:ascii="Arial" w:hAnsi="Arial" w:cs="Arial"/>
                <w:sz w:val="20"/>
                <w:szCs w:val="20"/>
                <w:lang w:val="en-GB"/>
              </w:rPr>
            </w:pPr>
            <w:hyperlink r:id="rId43" w:history="1">
              <w:r w:rsidR="003A6921" w:rsidRPr="00884C95">
                <w:rPr>
                  <w:rStyle w:val="Hyperlink"/>
                  <w:rFonts w:ascii="Arial" w:hAnsi="Arial" w:cs="Arial"/>
                  <w:sz w:val="20"/>
                  <w:szCs w:val="20"/>
                  <w:lang w:val="en-GB"/>
                </w:rPr>
                <w:t>Almuba.fiche@hotmail.com</w:t>
              </w:r>
            </w:hyperlink>
          </w:p>
        </w:tc>
      </w:tr>
      <w:tr w:rsidR="003A6921" w:rsidRPr="00884C95" w14:paraId="658A2FB0" w14:textId="77777777" w:rsidTr="0008067A">
        <w:trPr>
          <w:jc w:val="center"/>
        </w:trPr>
        <w:tc>
          <w:tcPr>
            <w:tcW w:w="2501" w:type="dxa"/>
          </w:tcPr>
          <w:p w14:paraId="3537B74E"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Samuel Emmanuel </w:t>
            </w:r>
            <w:proofErr w:type="spellStart"/>
            <w:r w:rsidRPr="00884C95">
              <w:rPr>
                <w:rFonts w:ascii="Arial" w:hAnsi="Arial" w:cs="Arial"/>
                <w:sz w:val="20"/>
                <w:szCs w:val="20"/>
                <w:lang w:val="en-GB"/>
              </w:rPr>
              <w:t>Ledo</w:t>
            </w:r>
            <w:proofErr w:type="spellEnd"/>
            <w:r w:rsidRPr="00884C95">
              <w:rPr>
                <w:rFonts w:ascii="Arial" w:hAnsi="Arial" w:cs="Arial"/>
                <w:sz w:val="20"/>
                <w:szCs w:val="20"/>
                <w:lang w:val="en-GB"/>
              </w:rPr>
              <w:t xml:space="preserve"> Pontes</w:t>
            </w:r>
          </w:p>
        </w:tc>
        <w:tc>
          <w:tcPr>
            <w:tcW w:w="2533" w:type="dxa"/>
          </w:tcPr>
          <w:p w14:paraId="3580001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0A8FE9D1"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955731697</w:t>
            </w:r>
          </w:p>
        </w:tc>
        <w:tc>
          <w:tcPr>
            <w:tcW w:w="3774" w:type="dxa"/>
          </w:tcPr>
          <w:p w14:paraId="4E09B5A4" w14:textId="77777777" w:rsidR="003A6921" w:rsidRPr="00884C95" w:rsidRDefault="00E4668A" w:rsidP="001770D1">
            <w:pPr>
              <w:rPr>
                <w:rFonts w:ascii="Arial" w:hAnsi="Arial" w:cs="Arial"/>
                <w:sz w:val="20"/>
                <w:szCs w:val="20"/>
                <w:lang w:val="en-GB"/>
              </w:rPr>
            </w:pPr>
            <w:hyperlink r:id="rId44" w:history="1">
              <w:r w:rsidR="003A6921" w:rsidRPr="00884C95">
                <w:rPr>
                  <w:rStyle w:val="Hyperlink"/>
                  <w:rFonts w:ascii="Arial" w:hAnsi="Arial" w:cs="Arial"/>
                  <w:sz w:val="20"/>
                  <w:szCs w:val="20"/>
                  <w:lang w:val="en-GB"/>
                </w:rPr>
                <w:t>saemmalepon@gmail.com</w:t>
              </w:r>
            </w:hyperlink>
          </w:p>
        </w:tc>
      </w:tr>
      <w:tr w:rsidR="003A6921" w:rsidRPr="00884C95" w14:paraId="0937519B" w14:textId="77777777" w:rsidTr="0008067A">
        <w:trPr>
          <w:jc w:val="center"/>
        </w:trPr>
        <w:tc>
          <w:tcPr>
            <w:tcW w:w="2501" w:type="dxa"/>
          </w:tcPr>
          <w:p w14:paraId="1F1A0607"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Isamara</w:t>
            </w:r>
            <w:proofErr w:type="spellEnd"/>
            <w:r w:rsidRPr="00884C95">
              <w:rPr>
                <w:rFonts w:ascii="Arial" w:hAnsi="Arial" w:cs="Arial"/>
                <w:sz w:val="20"/>
                <w:szCs w:val="20"/>
                <w:lang w:val="en-GB"/>
              </w:rPr>
              <w:t xml:space="preserve"> Gomes</w:t>
            </w:r>
          </w:p>
        </w:tc>
        <w:tc>
          <w:tcPr>
            <w:tcW w:w="2533" w:type="dxa"/>
          </w:tcPr>
          <w:p w14:paraId="44660F23"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1A5F99D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955987224</w:t>
            </w:r>
          </w:p>
        </w:tc>
        <w:tc>
          <w:tcPr>
            <w:tcW w:w="3774" w:type="dxa"/>
          </w:tcPr>
          <w:p w14:paraId="609D2F95" w14:textId="77777777" w:rsidR="003A6921" w:rsidRPr="00884C95" w:rsidRDefault="00E4668A" w:rsidP="001770D1">
            <w:pPr>
              <w:rPr>
                <w:rFonts w:ascii="Arial" w:hAnsi="Arial" w:cs="Arial"/>
                <w:sz w:val="20"/>
                <w:szCs w:val="20"/>
                <w:lang w:val="en-GB"/>
              </w:rPr>
            </w:pPr>
            <w:hyperlink r:id="rId45" w:history="1">
              <w:r w:rsidR="003A6921" w:rsidRPr="00884C95">
                <w:rPr>
                  <w:rStyle w:val="Hyperlink"/>
                  <w:rFonts w:ascii="Arial" w:hAnsi="Arial" w:cs="Arial"/>
                  <w:sz w:val="20"/>
                  <w:szCs w:val="20"/>
                  <w:lang w:val="en-GB"/>
                </w:rPr>
                <w:t>isamarajosianegomes@gmail.com</w:t>
              </w:r>
            </w:hyperlink>
          </w:p>
        </w:tc>
      </w:tr>
      <w:tr w:rsidR="003A6921" w:rsidRPr="00884C95" w14:paraId="13D882C2" w14:textId="77777777" w:rsidTr="0008067A">
        <w:trPr>
          <w:jc w:val="center"/>
        </w:trPr>
        <w:tc>
          <w:tcPr>
            <w:tcW w:w="2501" w:type="dxa"/>
          </w:tcPr>
          <w:p w14:paraId="4F457B52"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José </w:t>
            </w:r>
            <w:proofErr w:type="spellStart"/>
            <w:r w:rsidRPr="00884C95">
              <w:rPr>
                <w:rFonts w:ascii="Arial" w:hAnsi="Arial" w:cs="Arial"/>
                <w:sz w:val="20"/>
                <w:szCs w:val="20"/>
                <w:lang w:val="en-GB"/>
              </w:rPr>
              <w:t>Eliseu</w:t>
            </w:r>
            <w:proofErr w:type="spellEnd"/>
            <w:r w:rsidRPr="00884C95">
              <w:rPr>
                <w:rFonts w:ascii="Arial" w:hAnsi="Arial" w:cs="Arial"/>
                <w:sz w:val="20"/>
                <w:szCs w:val="20"/>
                <w:lang w:val="en-GB"/>
              </w:rPr>
              <w:t xml:space="preserve"> </w:t>
            </w:r>
            <w:proofErr w:type="spellStart"/>
            <w:r w:rsidRPr="00884C95">
              <w:rPr>
                <w:rFonts w:ascii="Arial" w:hAnsi="Arial" w:cs="Arial"/>
                <w:sz w:val="20"/>
                <w:szCs w:val="20"/>
                <w:lang w:val="en-GB"/>
              </w:rPr>
              <w:t>Benante</w:t>
            </w:r>
            <w:proofErr w:type="spellEnd"/>
          </w:p>
        </w:tc>
        <w:tc>
          <w:tcPr>
            <w:tcW w:w="2533" w:type="dxa"/>
          </w:tcPr>
          <w:p w14:paraId="3798CD7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GATEC</w:t>
            </w:r>
          </w:p>
        </w:tc>
        <w:tc>
          <w:tcPr>
            <w:tcW w:w="1577" w:type="dxa"/>
          </w:tcPr>
          <w:p w14:paraId="7C0EE51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955404215</w:t>
            </w:r>
          </w:p>
        </w:tc>
        <w:tc>
          <w:tcPr>
            <w:tcW w:w="3774" w:type="dxa"/>
          </w:tcPr>
          <w:p w14:paraId="62773FD4"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binanteliseu@gmail.com </w:t>
            </w:r>
          </w:p>
        </w:tc>
      </w:tr>
      <w:tr w:rsidR="003A6921" w:rsidRPr="00884C95" w14:paraId="4885F8C3" w14:textId="77777777" w:rsidTr="0008067A">
        <w:trPr>
          <w:jc w:val="center"/>
        </w:trPr>
        <w:tc>
          <w:tcPr>
            <w:tcW w:w="2501" w:type="dxa"/>
          </w:tcPr>
          <w:p w14:paraId="17632784"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Elisabete Silva</w:t>
            </w:r>
          </w:p>
        </w:tc>
        <w:tc>
          <w:tcPr>
            <w:tcW w:w="2533" w:type="dxa"/>
          </w:tcPr>
          <w:p w14:paraId="51EF9F63"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UNDP</w:t>
            </w:r>
          </w:p>
        </w:tc>
        <w:tc>
          <w:tcPr>
            <w:tcW w:w="1577" w:type="dxa"/>
          </w:tcPr>
          <w:p w14:paraId="70C267C9"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955567508</w:t>
            </w:r>
          </w:p>
        </w:tc>
        <w:tc>
          <w:tcPr>
            <w:tcW w:w="3774" w:type="dxa"/>
          </w:tcPr>
          <w:p w14:paraId="6D148D84" w14:textId="77777777" w:rsidR="003A6921" w:rsidRPr="00884C95" w:rsidRDefault="003A6921" w:rsidP="001770D1">
            <w:pPr>
              <w:rPr>
                <w:rFonts w:ascii="Arial" w:hAnsi="Arial" w:cs="Arial"/>
                <w:sz w:val="20"/>
                <w:szCs w:val="20"/>
                <w:lang w:val="en-GB"/>
              </w:rPr>
            </w:pPr>
            <w:r w:rsidRPr="00884C95">
              <w:rPr>
                <w:rStyle w:val="Hyperlink"/>
                <w:rFonts w:ascii="Arial" w:hAnsi="Arial" w:cs="Arial"/>
                <w:sz w:val="20"/>
                <w:szCs w:val="20"/>
                <w:lang w:val="en-GB"/>
              </w:rPr>
              <w:t xml:space="preserve">elisabete.dumbia@undp.org </w:t>
            </w:r>
          </w:p>
        </w:tc>
      </w:tr>
      <w:tr w:rsidR="003A6921" w:rsidRPr="00884C95" w14:paraId="0AF3D6C3" w14:textId="77777777" w:rsidTr="0008067A">
        <w:trPr>
          <w:jc w:val="center"/>
        </w:trPr>
        <w:tc>
          <w:tcPr>
            <w:tcW w:w="2501" w:type="dxa"/>
          </w:tcPr>
          <w:p w14:paraId="1BF28966"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David </w:t>
            </w:r>
            <w:proofErr w:type="spellStart"/>
            <w:r w:rsidRPr="00884C95">
              <w:rPr>
                <w:rFonts w:ascii="Arial" w:hAnsi="Arial" w:cs="Arial"/>
                <w:sz w:val="20"/>
                <w:szCs w:val="20"/>
                <w:lang w:val="en-GB"/>
              </w:rPr>
              <w:t>Peda</w:t>
            </w:r>
            <w:proofErr w:type="spellEnd"/>
          </w:p>
        </w:tc>
        <w:tc>
          <w:tcPr>
            <w:tcW w:w="2533" w:type="dxa"/>
          </w:tcPr>
          <w:p w14:paraId="428DD490"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AREZI</w:t>
            </w:r>
          </w:p>
        </w:tc>
        <w:tc>
          <w:tcPr>
            <w:tcW w:w="1577" w:type="dxa"/>
          </w:tcPr>
          <w:p w14:paraId="56206F3A"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955400001</w:t>
            </w:r>
          </w:p>
        </w:tc>
        <w:tc>
          <w:tcPr>
            <w:tcW w:w="3774" w:type="dxa"/>
          </w:tcPr>
          <w:p w14:paraId="3557F8E2" w14:textId="77777777" w:rsidR="003A6921" w:rsidRPr="00884C95" w:rsidRDefault="00E4668A" w:rsidP="001770D1">
            <w:pPr>
              <w:rPr>
                <w:rFonts w:ascii="Arial" w:hAnsi="Arial" w:cs="Arial"/>
                <w:sz w:val="20"/>
                <w:szCs w:val="20"/>
                <w:lang w:val="en-GB"/>
              </w:rPr>
            </w:pPr>
            <w:hyperlink r:id="rId46" w:history="1">
              <w:r w:rsidR="003A6921" w:rsidRPr="00884C95">
                <w:rPr>
                  <w:rStyle w:val="Hyperlink"/>
                  <w:rFonts w:ascii="Arial" w:hAnsi="Arial" w:cs="Arial"/>
                  <w:sz w:val="20"/>
                  <w:szCs w:val="20"/>
                  <w:lang w:val="en-GB"/>
                </w:rPr>
                <w:t>davidpeda@outlook@gmail.com</w:t>
              </w:r>
            </w:hyperlink>
          </w:p>
        </w:tc>
      </w:tr>
      <w:tr w:rsidR="003A6921" w:rsidRPr="00884C95" w14:paraId="1971DEBB" w14:textId="77777777" w:rsidTr="0008067A">
        <w:trPr>
          <w:jc w:val="center"/>
        </w:trPr>
        <w:tc>
          <w:tcPr>
            <w:tcW w:w="2501" w:type="dxa"/>
          </w:tcPr>
          <w:p w14:paraId="7C9E6225"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Amadou </w:t>
            </w:r>
            <w:proofErr w:type="spellStart"/>
            <w:r w:rsidRPr="00884C95">
              <w:rPr>
                <w:rFonts w:ascii="Arial" w:hAnsi="Arial" w:cs="Arial"/>
                <w:sz w:val="20"/>
                <w:szCs w:val="20"/>
                <w:lang w:val="en-GB"/>
              </w:rPr>
              <w:t>Tidjane</w:t>
            </w:r>
            <w:proofErr w:type="spellEnd"/>
          </w:p>
        </w:tc>
        <w:tc>
          <w:tcPr>
            <w:tcW w:w="2533" w:type="dxa"/>
          </w:tcPr>
          <w:p w14:paraId="632815C2" w14:textId="77777777" w:rsidR="003A6921" w:rsidRPr="00884C95" w:rsidRDefault="003A6921" w:rsidP="0008067A">
            <w:pPr>
              <w:jc w:val="center"/>
              <w:rPr>
                <w:rFonts w:ascii="Arial" w:hAnsi="Arial" w:cs="Arial"/>
                <w:sz w:val="20"/>
                <w:szCs w:val="20"/>
                <w:lang w:val="en-GB"/>
              </w:rPr>
            </w:pPr>
          </w:p>
        </w:tc>
        <w:tc>
          <w:tcPr>
            <w:tcW w:w="1577" w:type="dxa"/>
          </w:tcPr>
          <w:p w14:paraId="13D7981C"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955252530</w:t>
            </w:r>
          </w:p>
        </w:tc>
        <w:tc>
          <w:tcPr>
            <w:tcW w:w="3774" w:type="dxa"/>
          </w:tcPr>
          <w:p w14:paraId="50F31B79" w14:textId="77777777" w:rsidR="003A6921" w:rsidRPr="00884C95" w:rsidRDefault="00E4668A" w:rsidP="001770D1">
            <w:pPr>
              <w:rPr>
                <w:rFonts w:ascii="Arial" w:hAnsi="Arial" w:cs="Arial"/>
                <w:sz w:val="20"/>
                <w:szCs w:val="20"/>
                <w:lang w:val="en-GB"/>
              </w:rPr>
            </w:pPr>
            <w:hyperlink r:id="rId47" w:history="1">
              <w:r w:rsidR="003A6921" w:rsidRPr="00884C95">
                <w:rPr>
                  <w:rStyle w:val="Hyperlink"/>
                  <w:rFonts w:ascii="Arial" w:hAnsi="Arial" w:cs="Arial"/>
                  <w:sz w:val="20"/>
                  <w:szCs w:val="20"/>
                  <w:lang w:val="en-GB"/>
                </w:rPr>
                <w:t>amadutidjane@gmail.com</w:t>
              </w:r>
            </w:hyperlink>
          </w:p>
        </w:tc>
      </w:tr>
      <w:tr w:rsidR="003A6921" w:rsidRPr="00884C95" w14:paraId="6C413F40" w14:textId="77777777" w:rsidTr="0008067A">
        <w:trPr>
          <w:jc w:val="center"/>
        </w:trPr>
        <w:tc>
          <w:tcPr>
            <w:tcW w:w="2501" w:type="dxa"/>
          </w:tcPr>
          <w:p w14:paraId="324369F7"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t xml:space="preserve">Conception G. Lopes </w:t>
            </w:r>
          </w:p>
        </w:tc>
        <w:tc>
          <w:tcPr>
            <w:tcW w:w="2533" w:type="dxa"/>
          </w:tcPr>
          <w:p w14:paraId="5F44E785"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SEA/DGDD</w:t>
            </w:r>
          </w:p>
        </w:tc>
        <w:tc>
          <w:tcPr>
            <w:tcW w:w="1577" w:type="dxa"/>
          </w:tcPr>
          <w:p w14:paraId="7172BB65" w14:textId="77777777" w:rsidR="003A6921" w:rsidRPr="00884C95" w:rsidRDefault="003A6921" w:rsidP="0008067A">
            <w:pPr>
              <w:jc w:val="center"/>
              <w:rPr>
                <w:rFonts w:ascii="Arial" w:hAnsi="Arial" w:cs="Arial"/>
                <w:sz w:val="20"/>
                <w:szCs w:val="20"/>
                <w:lang w:val="en-GB"/>
              </w:rPr>
            </w:pPr>
          </w:p>
        </w:tc>
        <w:tc>
          <w:tcPr>
            <w:tcW w:w="3774" w:type="dxa"/>
          </w:tcPr>
          <w:p w14:paraId="598C08FA" w14:textId="77777777" w:rsidR="003A6921" w:rsidRPr="00884C95" w:rsidRDefault="00E4668A" w:rsidP="001770D1">
            <w:pPr>
              <w:rPr>
                <w:rFonts w:ascii="Arial" w:hAnsi="Arial" w:cs="Arial"/>
                <w:sz w:val="20"/>
                <w:szCs w:val="20"/>
                <w:lang w:val="en-GB"/>
              </w:rPr>
            </w:pPr>
            <w:hyperlink r:id="rId48" w:history="1">
              <w:r w:rsidR="003A6921" w:rsidRPr="00884C95">
                <w:rPr>
                  <w:rStyle w:val="Hyperlink"/>
                  <w:rFonts w:ascii="Arial" w:hAnsi="Arial" w:cs="Arial"/>
                  <w:sz w:val="20"/>
                  <w:szCs w:val="20"/>
                  <w:lang w:val="en-GB"/>
                </w:rPr>
                <w:t>conceicaogomeslopes@gmail.com</w:t>
              </w:r>
            </w:hyperlink>
          </w:p>
        </w:tc>
      </w:tr>
      <w:tr w:rsidR="003A6921" w:rsidRPr="00884C95" w14:paraId="10F870DD" w14:textId="77777777" w:rsidTr="0008067A">
        <w:trPr>
          <w:jc w:val="center"/>
        </w:trPr>
        <w:tc>
          <w:tcPr>
            <w:tcW w:w="2501" w:type="dxa"/>
          </w:tcPr>
          <w:p w14:paraId="772A3517" w14:textId="77777777" w:rsidR="003A6921" w:rsidRPr="00884C95" w:rsidRDefault="003A6921" w:rsidP="001770D1">
            <w:pPr>
              <w:rPr>
                <w:rFonts w:ascii="Arial" w:hAnsi="Arial" w:cs="Arial"/>
                <w:sz w:val="20"/>
                <w:szCs w:val="20"/>
                <w:lang w:val="en-GB"/>
              </w:rPr>
            </w:pPr>
            <w:r w:rsidRPr="00884C95">
              <w:rPr>
                <w:rFonts w:ascii="Arial" w:hAnsi="Arial" w:cs="Arial"/>
                <w:sz w:val="20"/>
                <w:szCs w:val="20"/>
                <w:lang w:val="en-GB"/>
              </w:rPr>
              <w:lastRenderedPageBreak/>
              <w:t>Carlos Pedro Gomes</w:t>
            </w:r>
          </w:p>
        </w:tc>
        <w:tc>
          <w:tcPr>
            <w:tcW w:w="2533" w:type="dxa"/>
          </w:tcPr>
          <w:p w14:paraId="2943B07D"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AAAC</w:t>
            </w:r>
          </w:p>
        </w:tc>
        <w:tc>
          <w:tcPr>
            <w:tcW w:w="1577" w:type="dxa"/>
          </w:tcPr>
          <w:p w14:paraId="24D66C13"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956162536</w:t>
            </w:r>
          </w:p>
        </w:tc>
        <w:tc>
          <w:tcPr>
            <w:tcW w:w="3774" w:type="dxa"/>
          </w:tcPr>
          <w:p w14:paraId="50FCE560" w14:textId="77777777" w:rsidR="003A6921" w:rsidRPr="00884C95" w:rsidRDefault="00E4668A" w:rsidP="001770D1">
            <w:pPr>
              <w:rPr>
                <w:rFonts w:ascii="Arial" w:hAnsi="Arial" w:cs="Arial"/>
                <w:sz w:val="20"/>
                <w:szCs w:val="20"/>
                <w:lang w:val="en-GB"/>
              </w:rPr>
            </w:pPr>
            <w:hyperlink r:id="rId49" w:history="1">
              <w:r w:rsidR="003A6921" w:rsidRPr="00884C95">
                <w:rPr>
                  <w:rStyle w:val="Hyperlink"/>
                  <w:rFonts w:ascii="Arial" w:hAnsi="Arial" w:cs="Arial"/>
                  <w:sz w:val="20"/>
                  <w:szCs w:val="20"/>
                  <w:lang w:val="en-GB"/>
                </w:rPr>
                <w:t>Carlospedrogomes1984@gmail.com</w:t>
              </w:r>
            </w:hyperlink>
          </w:p>
        </w:tc>
      </w:tr>
      <w:tr w:rsidR="003A6921" w:rsidRPr="00884C95" w14:paraId="32B4F59B" w14:textId="77777777" w:rsidTr="0008067A">
        <w:trPr>
          <w:jc w:val="center"/>
        </w:trPr>
        <w:tc>
          <w:tcPr>
            <w:tcW w:w="2501" w:type="dxa"/>
          </w:tcPr>
          <w:p w14:paraId="17F92BF8" w14:textId="77777777" w:rsidR="003A6921" w:rsidRPr="00884C95" w:rsidRDefault="003A6921" w:rsidP="001770D1">
            <w:pPr>
              <w:rPr>
                <w:rFonts w:ascii="Arial" w:hAnsi="Arial" w:cs="Arial"/>
                <w:sz w:val="20"/>
                <w:szCs w:val="20"/>
                <w:lang w:val="en-GB"/>
              </w:rPr>
            </w:pPr>
            <w:proofErr w:type="spellStart"/>
            <w:r w:rsidRPr="00884C95">
              <w:rPr>
                <w:rFonts w:ascii="Arial" w:hAnsi="Arial" w:cs="Arial"/>
                <w:sz w:val="20"/>
                <w:szCs w:val="20"/>
                <w:lang w:val="en-GB"/>
              </w:rPr>
              <w:t>Namuano</w:t>
            </w:r>
            <w:proofErr w:type="spellEnd"/>
            <w:r w:rsidRPr="00884C95">
              <w:rPr>
                <w:rFonts w:ascii="Arial" w:hAnsi="Arial" w:cs="Arial"/>
                <w:sz w:val="20"/>
                <w:szCs w:val="20"/>
                <w:lang w:val="en-GB"/>
              </w:rPr>
              <w:t xml:space="preserve"> F. D. Gomes</w:t>
            </w:r>
          </w:p>
        </w:tc>
        <w:tc>
          <w:tcPr>
            <w:tcW w:w="2533" w:type="dxa"/>
          </w:tcPr>
          <w:p w14:paraId="4D1880B1"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CCIAS</w:t>
            </w:r>
          </w:p>
        </w:tc>
        <w:tc>
          <w:tcPr>
            <w:tcW w:w="1577" w:type="dxa"/>
          </w:tcPr>
          <w:p w14:paraId="400DD799" w14:textId="77777777" w:rsidR="003A6921" w:rsidRPr="00884C95" w:rsidRDefault="003A6921" w:rsidP="0008067A">
            <w:pPr>
              <w:jc w:val="center"/>
              <w:rPr>
                <w:rFonts w:ascii="Arial" w:hAnsi="Arial" w:cs="Arial"/>
                <w:sz w:val="20"/>
                <w:szCs w:val="20"/>
                <w:lang w:val="en-GB"/>
              </w:rPr>
            </w:pPr>
            <w:r w:rsidRPr="00884C95">
              <w:rPr>
                <w:rFonts w:ascii="Arial" w:hAnsi="Arial" w:cs="Arial"/>
                <w:sz w:val="20"/>
                <w:szCs w:val="20"/>
                <w:lang w:val="en-GB"/>
              </w:rPr>
              <w:t>966666664</w:t>
            </w:r>
          </w:p>
        </w:tc>
        <w:tc>
          <w:tcPr>
            <w:tcW w:w="3774" w:type="dxa"/>
          </w:tcPr>
          <w:p w14:paraId="6E14E57E" w14:textId="77777777" w:rsidR="003A6921" w:rsidRPr="00884C95" w:rsidRDefault="00E4668A" w:rsidP="001770D1">
            <w:pPr>
              <w:rPr>
                <w:rFonts w:ascii="Arial" w:hAnsi="Arial" w:cs="Arial"/>
                <w:sz w:val="20"/>
                <w:szCs w:val="20"/>
                <w:lang w:val="en-GB"/>
              </w:rPr>
            </w:pPr>
            <w:hyperlink r:id="rId50" w:history="1">
              <w:r w:rsidR="003A6921" w:rsidRPr="00884C95">
                <w:rPr>
                  <w:rStyle w:val="Hyperlink"/>
                  <w:rFonts w:ascii="Arial" w:hAnsi="Arial" w:cs="Arial"/>
                  <w:sz w:val="20"/>
                  <w:szCs w:val="20"/>
                  <w:lang w:val="en-GB"/>
                </w:rPr>
                <w:t>namuano@hotmail.com</w:t>
              </w:r>
            </w:hyperlink>
          </w:p>
        </w:tc>
      </w:tr>
    </w:tbl>
    <w:p w14:paraId="75B0F3F8" w14:textId="030D8DE4" w:rsidR="003A6921" w:rsidRPr="00884C95" w:rsidRDefault="000126FB" w:rsidP="000126FB">
      <w:pPr>
        <w:jc w:val="both"/>
        <w:rPr>
          <w:rFonts w:ascii="Arial" w:hAnsi="Arial" w:cs="Arial"/>
          <w:sz w:val="32"/>
          <w:szCs w:val="24"/>
          <w:lang w:val="en-GB"/>
        </w:rPr>
      </w:pPr>
      <w:r w:rsidRPr="00884C95">
        <w:rPr>
          <w:rFonts w:ascii="Arial" w:hAnsi="Arial" w:cs="Arial"/>
          <w:sz w:val="32"/>
          <w:szCs w:val="24"/>
          <w:lang w:val="en-GB"/>
        </w:rPr>
        <w:t xml:space="preserve"> </w:t>
      </w:r>
    </w:p>
    <w:p w14:paraId="3E55F7BB" w14:textId="3A0905D9" w:rsidR="000126FB" w:rsidRPr="00884C95" w:rsidRDefault="000126FB">
      <w:pPr>
        <w:rPr>
          <w:rFonts w:ascii="Arial" w:hAnsi="Arial" w:cs="Arial"/>
          <w:sz w:val="32"/>
          <w:szCs w:val="24"/>
          <w:lang w:val="en-GB"/>
        </w:rPr>
      </w:pPr>
      <w:r w:rsidRPr="00884C95">
        <w:rPr>
          <w:rFonts w:ascii="Arial" w:hAnsi="Arial" w:cs="Arial"/>
          <w:sz w:val="32"/>
          <w:szCs w:val="24"/>
          <w:lang w:val="en-GB"/>
        </w:rPr>
        <w:br w:type="page"/>
      </w:r>
    </w:p>
    <w:p w14:paraId="07321B26" w14:textId="77777777" w:rsidR="000126FB" w:rsidRPr="00884C95" w:rsidRDefault="000126FB" w:rsidP="000126FB">
      <w:pPr>
        <w:jc w:val="both"/>
        <w:rPr>
          <w:rFonts w:ascii="Arial" w:hAnsi="Arial" w:cs="Arial"/>
          <w:sz w:val="32"/>
          <w:szCs w:val="24"/>
          <w:lang w:val="en-GB"/>
        </w:rPr>
      </w:pPr>
    </w:p>
    <w:p w14:paraId="4C646CD4" w14:textId="7895C81E" w:rsidR="00C15741" w:rsidRPr="00884C95" w:rsidRDefault="00C15741" w:rsidP="00C15741">
      <w:pPr>
        <w:jc w:val="both"/>
        <w:rPr>
          <w:rFonts w:ascii="Arial" w:hAnsi="Arial" w:cs="Arial"/>
          <w:sz w:val="24"/>
          <w:szCs w:val="24"/>
          <w:lang w:val="en-GB"/>
        </w:rPr>
      </w:pPr>
    </w:p>
    <w:p w14:paraId="03D970C4" w14:textId="77777777" w:rsidR="008E3E5C" w:rsidRDefault="008E3E5C" w:rsidP="00C15741">
      <w:pPr>
        <w:jc w:val="center"/>
        <w:rPr>
          <w:rFonts w:ascii="Arial" w:hAnsi="Arial" w:cs="Arial"/>
          <w:b/>
          <w:sz w:val="44"/>
          <w:szCs w:val="24"/>
          <w:lang w:val="en-GB"/>
        </w:rPr>
      </w:pPr>
    </w:p>
    <w:p w14:paraId="47C7C830" w14:textId="77777777" w:rsidR="008E3E5C" w:rsidRDefault="008E3E5C" w:rsidP="00C15741">
      <w:pPr>
        <w:jc w:val="center"/>
        <w:rPr>
          <w:rFonts w:ascii="Arial" w:hAnsi="Arial" w:cs="Arial"/>
          <w:b/>
          <w:sz w:val="44"/>
          <w:szCs w:val="24"/>
          <w:lang w:val="en-GB"/>
        </w:rPr>
      </w:pPr>
    </w:p>
    <w:p w14:paraId="5657A560" w14:textId="77777777" w:rsidR="008E3E5C" w:rsidRDefault="008E3E5C" w:rsidP="00C15741">
      <w:pPr>
        <w:jc w:val="center"/>
        <w:rPr>
          <w:rFonts w:ascii="Arial" w:hAnsi="Arial" w:cs="Arial"/>
          <w:b/>
          <w:sz w:val="44"/>
          <w:szCs w:val="24"/>
          <w:lang w:val="en-GB"/>
        </w:rPr>
      </w:pPr>
    </w:p>
    <w:p w14:paraId="6CD5FE8D" w14:textId="77777777" w:rsidR="008E3E5C" w:rsidRDefault="008E3E5C" w:rsidP="00C15741">
      <w:pPr>
        <w:jc w:val="center"/>
        <w:rPr>
          <w:rFonts w:ascii="Arial" w:hAnsi="Arial" w:cs="Arial"/>
          <w:b/>
          <w:sz w:val="44"/>
          <w:szCs w:val="24"/>
          <w:lang w:val="en-GB"/>
        </w:rPr>
      </w:pPr>
    </w:p>
    <w:p w14:paraId="146F7E3D" w14:textId="44A738FA" w:rsidR="00C15741" w:rsidRPr="00884C95" w:rsidRDefault="00C15741" w:rsidP="00C15741">
      <w:pPr>
        <w:jc w:val="center"/>
        <w:rPr>
          <w:rFonts w:ascii="Arial" w:hAnsi="Arial" w:cs="Arial"/>
          <w:b/>
          <w:sz w:val="44"/>
          <w:szCs w:val="24"/>
          <w:lang w:val="en-GB"/>
        </w:rPr>
      </w:pPr>
      <w:r w:rsidRPr="00884C95">
        <w:rPr>
          <w:rFonts w:ascii="Arial" w:hAnsi="Arial" w:cs="Arial"/>
          <w:b/>
          <w:sz w:val="44"/>
          <w:szCs w:val="24"/>
          <w:lang w:val="en-GB"/>
        </w:rPr>
        <w:t>Annex II</w:t>
      </w:r>
      <w:r w:rsidR="00F67749" w:rsidRPr="00884C95">
        <w:rPr>
          <w:rFonts w:ascii="Arial" w:hAnsi="Arial" w:cs="Arial"/>
          <w:b/>
          <w:sz w:val="44"/>
          <w:szCs w:val="24"/>
          <w:lang w:val="en-GB"/>
        </w:rPr>
        <w:t>I</w:t>
      </w:r>
    </w:p>
    <w:p w14:paraId="144A9A0B" w14:textId="77777777" w:rsidR="00C15741" w:rsidRPr="00884C95" w:rsidRDefault="00C15741" w:rsidP="00C15741">
      <w:pPr>
        <w:jc w:val="both"/>
        <w:rPr>
          <w:rFonts w:ascii="Arial" w:hAnsi="Arial" w:cs="Arial"/>
          <w:sz w:val="24"/>
          <w:szCs w:val="24"/>
          <w:lang w:val="en-GB"/>
        </w:rPr>
      </w:pPr>
    </w:p>
    <w:p w14:paraId="7015EE9A" w14:textId="32302469" w:rsidR="00C15741" w:rsidRPr="00884C95" w:rsidRDefault="00A141EB" w:rsidP="00A141EB">
      <w:pPr>
        <w:jc w:val="center"/>
        <w:rPr>
          <w:rFonts w:ascii="Arial" w:hAnsi="Arial" w:cs="Arial"/>
          <w:sz w:val="32"/>
          <w:szCs w:val="24"/>
          <w:lang w:val="en-GB"/>
        </w:rPr>
      </w:pPr>
      <w:r w:rsidRPr="00884C95">
        <w:rPr>
          <w:rFonts w:ascii="Arial" w:hAnsi="Arial" w:cs="Arial"/>
          <w:sz w:val="32"/>
          <w:szCs w:val="24"/>
          <w:lang w:val="en-GB"/>
        </w:rPr>
        <w:t>Measures and actions proposed for Strengthening and Consolidate the National Framework for Environmental and Social Impact Assessment in Guinea-Bissau</w:t>
      </w:r>
    </w:p>
    <w:p w14:paraId="61192937" w14:textId="77777777" w:rsidR="00A141EB" w:rsidRPr="00884C95" w:rsidRDefault="00A141EB" w:rsidP="00A141EB">
      <w:pPr>
        <w:jc w:val="center"/>
        <w:rPr>
          <w:rFonts w:ascii="Arial" w:hAnsi="Arial" w:cs="Arial"/>
          <w:sz w:val="32"/>
          <w:szCs w:val="24"/>
          <w:lang w:val="en-GB"/>
        </w:rPr>
      </w:pPr>
    </w:p>
    <w:p w14:paraId="1D4F1BB1" w14:textId="77777777" w:rsidR="00A141EB" w:rsidRPr="00884C95" w:rsidRDefault="00A141EB" w:rsidP="00A141EB">
      <w:pPr>
        <w:jc w:val="center"/>
        <w:rPr>
          <w:rFonts w:ascii="Arial" w:hAnsi="Arial" w:cs="Arial"/>
          <w:sz w:val="32"/>
          <w:szCs w:val="24"/>
          <w:lang w:val="en-GB"/>
        </w:rPr>
      </w:pPr>
    </w:p>
    <w:p w14:paraId="7EE620AD" w14:textId="77777777" w:rsidR="00A141EB" w:rsidRPr="00884C95" w:rsidRDefault="00A141EB" w:rsidP="00A141EB">
      <w:pPr>
        <w:jc w:val="center"/>
        <w:rPr>
          <w:rFonts w:ascii="Arial" w:hAnsi="Arial" w:cs="Arial"/>
          <w:sz w:val="32"/>
          <w:szCs w:val="24"/>
          <w:lang w:val="en-GB"/>
        </w:rPr>
        <w:sectPr w:rsidR="00A141EB" w:rsidRPr="00884C95" w:rsidSect="003A29F2">
          <w:headerReference w:type="default" r:id="rId51"/>
          <w:footerReference w:type="default" r:id="rId52"/>
          <w:pgSz w:w="11906" w:h="16838"/>
          <w:pgMar w:top="1417" w:right="1701" w:bottom="1417" w:left="1701" w:header="708" w:footer="708" w:gutter="0"/>
          <w:cols w:space="708"/>
          <w:titlePg/>
          <w:docGrid w:linePitch="360"/>
        </w:sectPr>
      </w:pPr>
    </w:p>
    <w:p w14:paraId="4C8B73CF" w14:textId="77777777" w:rsidR="00C15741" w:rsidRPr="00884C95" w:rsidRDefault="00C15741" w:rsidP="00C15741">
      <w:pPr>
        <w:jc w:val="both"/>
        <w:rPr>
          <w:rFonts w:ascii="Arial" w:hAnsi="Arial" w:cs="Arial"/>
          <w:sz w:val="24"/>
          <w:szCs w:val="24"/>
          <w:lang w:val="en-GB"/>
        </w:rPr>
      </w:pPr>
    </w:p>
    <w:p w14:paraId="1CE69E9F" w14:textId="3389611A" w:rsidR="00C15741" w:rsidRPr="00884C95" w:rsidRDefault="00A141EB" w:rsidP="00C15741">
      <w:pPr>
        <w:jc w:val="center"/>
        <w:rPr>
          <w:rFonts w:ascii="Arial" w:hAnsi="Arial" w:cs="Arial"/>
          <w:sz w:val="24"/>
          <w:szCs w:val="24"/>
          <w:lang w:val="en-GB"/>
        </w:rPr>
      </w:pPr>
      <w:r w:rsidRPr="00884C95">
        <w:rPr>
          <w:rFonts w:ascii="Arial" w:hAnsi="Arial" w:cs="Arial"/>
          <w:sz w:val="24"/>
          <w:szCs w:val="24"/>
          <w:lang w:val="en-GB"/>
        </w:rPr>
        <w:t xml:space="preserve">Table 1 - </w:t>
      </w:r>
      <w:r w:rsidR="00C15741" w:rsidRPr="00884C95">
        <w:rPr>
          <w:rFonts w:ascii="Arial" w:hAnsi="Arial" w:cs="Arial"/>
          <w:sz w:val="24"/>
          <w:szCs w:val="24"/>
          <w:lang w:val="en-GB"/>
        </w:rPr>
        <w:t xml:space="preserve">Measures and actions proposed for </w:t>
      </w:r>
      <w:r w:rsidRPr="00884C95">
        <w:rPr>
          <w:rFonts w:ascii="Arial" w:hAnsi="Arial" w:cs="Arial"/>
          <w:sz w:val="24"/>
          <w:szCs w:val="24"/>
          <w:lang w:val="en-GB"/>
        </w:rPr>
        <w:t>Strengthening and Consolidate</w:t>
      </w:r>
      <w:r w:rsidR="00C15741" w:rsidRPr="00884C95">
        <w:rPr>
          <w:rFonts w:ascii="Arial" w:hAnsi="Arial" w:cs="Arial"/>
          <w:sz w:val="24"/>
          <w:szCs w:val="24"/>
          <w:lang w:val="en-GB"/>
        </w:rPr>
        <w:t xml:space="preserve"> the National </w:t>
      </w:r>
      <w:r w:rsidRPr="00884C95">
        <w:rPr>
          <w:rFonts w:ascii="Arial" w:hAnsi="Arial" w:cs="Arial"/>
          <w:sz w:val="24"/>
          <w:szCs w:val="24"/>
          <w:lang w:val="en-GB"/>
        </w:rPr>
        <w:t xml:space="preserve">Framework for </w:t>
      </w:r>
      <w:r w:rsidR="00C15741" w:rsidRPr="00884C95">
        <w:rPr>
          <w:rFonts w:ascii="Arial" w:hAnsi="Arial" w:cs="Arial"/>
          <w:sz w:val="24"/>
          <w:szCs w:val="24"/>
          <w:lang w:val="en-GB"/>
        </w:rPr>
        <w:t xml:space="preserve">Environmental and Social Impact Assessment </w:t>
      </w:r>
      <w:r w:rsidRPr="00884C95">
        <w:rPr>
          <w:rFonts w:ascii="Arial" w:hAnsi="Arial" w:cs="Arial"/>
          <w:sz w:val="24"/>
          <w:szCs w:val="24"/>
          <w:lang w:val="en-GB"/>
        </w:rPr>
        <w:t>in</w:t>
      </w:r>
      <w:r w:rsidR="00C15741" w:rsidRPr="00884C95">
        <w:rPr>
          <w:rFonts w:ascii="Arial" w:hAnsi="Arial" w:cs="Arial"/>
          <w:sz w:val="24"/>
          <w:szCs w:val="24"/>
          <w:lang w:val="en-GB"/>
        </w:rPr>
        <w:t xml:space="preserve"> Guinea-Bissau.</w:t>
      </w:r>
    </w:p>
    <w:tbl>
      <w:tblPr>
        <w:tblW w:w="485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6"/>
        <w:gridCol w:w="2574"/>
        <w:gridCol w:w="2496"/>
        <w:gridCol w:w="2509"/>
        <w:gridCol w:w="2456"/>
        <w:gridCol w:w="2371"/>
        <w:gridCol w:w="2379"/>
        <w:gridCol w:w="2526"/>
        <w:gridCol w:w="2526"/>
      </w:tblGrid>
      <w:tr w:rsidR="00C15741" w:rsidRPr="00884C95" w14:paraId="3DBD598D" w14:textId="77777777" w:rsidTr="00B04E7F">
        <w:trPr>
          <w:trHeight w:val="586"/>
          <w:tblHeader/>
          <w:jc w:val="center"/>
        </w:trPr>
        <w:tc>
          <w:tcPr>
            <w:tcW w:w="5000" w:type="pct"/>
            <w:gridSpan w:val="9"/>
            <w:shd w:val="clear" w:color="auto" w:fill="EEECE1" w:themeFill="background2"/>
            <w:vAlign w:val="center"/>
          </w:tcPr>
          <w:p w14:paraId="56600C1B" w14:textId="4B2481C2" w:rsidR="00C15741" w:rsidRPr="00884C95" w:rsidRDefault="00C15741" w:rsidP="00A141EB">
            <w:pPr>
              <w:jc w:val="center"/>
              <w:rPr>
                <w:rFonts w:ascii="Arial" w:hAnsi="Arial" w:cs="Arial"/>
                <w:b/>
                <w:sz w:val="20"/>
                <w:szCs w:val="20"/>
                <w:lang w:val="en-GB"/>
              </w:rPr>
            </w:pPr>
            <w:r w:rsidRPr="00884C95">
              <w:rPr>
                <w:rFonts w:ascii="Arial" w:hAnsi="Arial" w:cs="Arial"/>
                <w:b/>
                <w:sz w:val="20"/>
                <w:szCs w:val="20"/>
                <w:lang w:val="en-GB"/>
              </w:rPr>
              <w:t xml:space="preserve">Measures and Actions proposed for </w:t>
            </w:r>
            <w:r w:rsidR="00A141EB" w:rsidRPr="00884C95">
              <w:rPr>
                <w:rFonts w:ascii="Arial" w:hAnsi="Arial" w:cs="Arial"/>
                <w:b/>
                <w:sz w:val="20"/>
                <w:szCs w:val="20"/>
                <w:lang w:val="en-GB"/>
              </w:rPr>
              <w:t>Strengthening and Consolidation</w:t>
            </w:r>
            <w:r w:rsidRPr="00884C95">
              <w:rPr>
                <w:rFonts w:ascii="Arial" w:hAnsi="Arial" w:cs="Arial"/>
                <w:b/>
                <w:sz w:val="20"/>
                <w:szCs w:val="20"/>
                <w:lang w:val="en-GB"/>
              </w:rPr>
              <w:t xml:space="preserve"> of Guinea-Bissau's National Environmental and Social Impact Assessment Framework</w:t>
            </w:r>
          </w:p>
        </w:tc>
      </w:tr>
      <w:tr w:rsidR="00C15741" w:rsidRPr="00884C95" w14:paraId="076D0FEF" w14:textId="77777777" w:rsidTr="00B04E7F">
        <w:trPr>
          <w:trHeight w:val="491"/>
          <w:tblHeader/>
          <w:jc w:val="center"/>
        </w:trPr>
        <w:tc>
          <w:tcPr>
            <w:tcW w:w="122" w:type="pct"/>
            <w:vMerge w:val="restart"/>
            <w:shd w:val="clear" w:color="auto" w:fill="EEECE1" w:themeFill="background2"/>
            <w:vAlign w:val="center"/>
          </w:tcPr>
          <w:p w14:paraId="242145B9"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NO</w:t>
            </w:r>
          </w:p>
        </w:tc>
        <w:tc>
          <w:tcPr>
            <w:tcW w:w="633" w:type="pct"/>
            <w:vMerge w:val="restart"/>
            <w:shd w:val="clear" w:color="auto" w:fill="EEECE1" w:themeFill="background2"/>
            <w:vAlign w:val="center"/>
          </w:tcPr>
          <w:p w14:paraId="2B7C9955"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1. Legal Framework</w:t>
            </w:r>
          </w:p>
        </w:tc>
        <w:tc>
          <w:tcPr>
            <w:tcW w:w="4245" w:type="pct"/>
            <w:gridSpan w:val="7"/>
            <w:shd w:val="clear" w:color="auto" w:fill="EEECE1" w:themeFill="background2"/>
            <w:vAlign w:val="center"/>
          </w:tcPr>
          <w:p w14:paraId="66132486"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 Institutional Framework</w:t>
            </w:r>
          </w:p>
        </w:tc>
      </w:tr>
      <w:tr w:rsidR="00C15741" w:rsidRPr="00884C95" w14:paraId="5C9CCE7C" w14:textId="77777777" w:rsidTr="00B04E7F">
        <w:trPr>
          <w:trHeight w:val="616"/>
          <w:tblHeader/>
          <w:jc w:val="center"/>
        </w:trPr>
        <w:tc>
          <w:tcPr>
            <w:tcW w:w="122" w:type="pct"/>
            <w:vMerge/>
            <w:shd w:val="clear" w:color="auto" w:fill="EEECE1" w:themeFill="background2"/>
          </w:tcPr>
          <w:p w14:paraId="7E0902D6" w14:textId="77777777" w:rsidR="00C15741" w:rsidRPr="00884C95" w:rsidRDefault="00C15741" w:rsidP="00B04E7F">
            <w:pPr>
              <w:jc w:val="center"/>
              <w:rPr>
                <w:rFonts w:ascii="Arial" w:hAnsi="Arial" w:cs="Arial"/>
                <w:b/>
                <w:sz w:val="20"/>
                <w:szCs w:val="20"/>
                <w:lang w:val="en-GB"/>
              </w:rPr>
            </w:pPr>
          </w:p>
        </w:tc>
        <w:tc>
          <w:tcPr>
            <w:tcW w:w="633" w:type="pct"/>
            <w:vMerge/>
            <w:shd w:val="clear" w:color="auto" w:fill="EEECE1" w:themeFill="background2"/>
            <w:vAlign w:val="center"/>
          </w:tcPr>
          <w:p w14:paraId="3ABEC2BB" w14:textId="77777777" w:rsidR="00C15741" w:rsidRPr="00884C95" w:rsidRDefault="00C15741" w:rsidP="00B04E7F">
            <w:pPr>
              <w:jc w:val="center"/>
              <w:rPr>
                <w:rFonts w:ascii="Arial" w:hAnsi="Arial" w:cs="Arial"/>
                <w:b/>
                <w:sz w:val="20"/>
                <w:szCs w:val="20"/>
                <w:lang w:val="en-GB"/>
              </w:rPr>
            </w:pPr>
          </w:p>
        </w:tc>
        <w:tc>
          <w:tcPr>
            <w:tcW w:w="614" w:type="pct"/>
            <w:shd w:val="clear" w:color="auto" w:fill="EEECE1" w:themeFill="background2"/>
            <w:vAlign w:val="center"/>
          </w:tcPr>
          <w:p w14:paraId="4341447E"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2.1 Organic Reform</w:t>
            </w:r>
          </w:p>
        </w:tc>
        <w:tc>
          <w:tcPr>
            <w:tcW w:w="617" w:type="pct"/>
            <w:shd w:val="clear" w:color="auto" w:fill="EEECE1" w:themeFill="background2"/>
            <w:vAlign w:val="center"/>
          </w:tcPr>
          <w:p w14:paraId="39ED7755"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2.2 Technical capacity</w:t>
            </w:r>
          </w:p>
        </w:tc>
        <w:tc>
          <w:tcPr>
            <w:tcW w:w="604" w:type="pct"/>
            <w:shd w:val="clear" w:color="auto" w:fill="EEECE1" w:themeFill="background2"/>
            <w:vAlign w:val="center"/>
          </w:tcPr>
          <w:p w14:paraId="6607BE62"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2.3 Financial Resources</w:t>
            </w:r>
          </w:p>
        </w:tc>
        <w:tc>
          <w:tcPr>
            <w:tcW w:w="583" w:type="pct"/>
            <w:shd w:val="clear" w:color="auto" w:fill="EEECE1" w:themeFill="background2"/>
            <w:vAlign w:val="center"/>
          </w:tcPr>
          <w:p w14:paraId="521FB2E2"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2.4 Working conditions at the AAAC</w:t>
            </w:r>
          </w:p>
        </w:tc>
        <w:tc>
          <w:tcPr>
            <w:tcW w:w="585" w:type="pct"/>
            <w:shd w:val="clear" w:color="auto" w:fill="EEECE1" w:themeFill="background2"/>
            <w:vAlign w:val="center"/>
          </w:tcPr>
          <w:p w14:paraId="251E568E"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2.5 Public Participation</w:t>
            </w:r>
          </w:p>
        </w:tc>
        <w:tc>
          <w:tcPr>
            <w:tcW w:w="621" w:type="pct"/>
            <w:shd w:val="clear" w:color="auto" w:fill="EEECE1" w:themeFill="background2"/>
            <w:vAlign w:val="center"/>
          </w:tcPr>
          <w:p w14:paraId="17EB3FE2"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2.6 Environmental Education</w:t>
            </w:r>
          </w:p>
        </w:tc>
        <w:tc>
          <w:tcPr>
            <w:tcW w:w="620" w:type="pct"/>
            <w:shd w:val="clear" w:color="auto" w:fill="EEECE1" w:themeFill="background2"/>
            <w:vAlign w:val="center"/>
          </w:tcPr>
          <w:p w14:paraId="36FE80B7" w14:textId="77777777" w:rsidR="00C15741" w:rsidRPr="00884C95" w:rsidRDefault="00C15741" w:rsidP="00B04E7F">
            <w:pPr>
              <w:jc w:val="center"/>
              <w:rPr>
                <w:rFonts w:ascii="Arial" w:hAnsi="Arial" w:cs="Arial"/>
                <w:b/>
                <w:sz w:val="20"/>
                <w:szCs w:val="20"/>
                <w:lang w:val="en-GB"/>
              </w:rPr>
            </w:pPr>
            <w:r w:rsidRPr="00884C95">
              <w:rPr>
                <w:rFonts w:ascii="Arial" w:hAnsi="Arial" w:cs="Arial"/>
                <w:b/>
                <w:sz w:val="20"/>
                <w:szCs w:val="20"/>
                <w:lang w:val="en-GB"/>
              </w:rPr>
              <w:t>2.7 Complementary actions</w:t>
            </w:r>
          </w:p>
        </w:tc>
      </w:tr>
      <w:tr w:rsidR="00C15741" w:rsidRPr="00884C95" w14:paraId="53D152C9" w14:textId="77777777" w:rsidTr="00B04E7F">
        <w:trPr>
          <w:jc w:val="center"/>
        </w:trPr>
        <w:tc>
          <w:tcPr>
            <w:tcW w:w="122" w:type="pct"/>
            <w:vAlign w:val="center"/>
          </w:tcPr>
          <w:p w14:paraId="06AA5B5E"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w:t>
            </w:r>
          </w:p>
        </w:tc>
        <w:tc>
          <w:tcPr>
            <w:tcW w:w="633" w:type="pct"/>
            <w:vAlign w:val="center"/>
          </w:tcPr>
          <w:p w14:paraId="507FE357"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614" w:type="pct"/>
            <w:vAlign w:val="center"/>
          </w:tcPr>
          <w:p w14:paraId="5541514D"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617" w:type="pct"/>
            <w:vAlign w:val="center"/>
          </w:tcPr>
          <w:p w14:paraId="45D8E8D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Technical capacity building of the AAAC in Review of Environmental Impact Studies</w:t>
            </w:r>
          </w:p>
        </w:tc>
        <w:tc>
          <w:tcPr>
            <w:tcW w:w="604" w:type="pct"/>
            <w:vAlign w:val="center"/>
          </w:tcPr>
          <w:p w14:paraId="2D6A43B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provide the Government of Guinea-Bissau with financial means to integrate the officials of the AAAC into the Civil Service/Administration.</w:t>
            </w:r>
          </w:p>
        </w:tc>
        <w:tc>
          <w:tcPr>
            <w:tcW w:w="583" w:type="pct"/>
            <w:vAlign w:val="center"/>
          </w:tcPr>
          <w:p w14:paraId="60B4D716"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Construction of the new headquarters (plant and land already available)</w:t>
            </w:r>
          </w:p>
          <w:p w14:paraId="14AC60C1" w14:textId="77777777" w:rsidR="00C15741" w:rsidRPr="00884C95" w:rsidRDefault="00C15741" w:rsidP="00B04E7F">
            <w:pPr>
              <w:jc w:val="center"/>
              <w:rPr>
                <w:rFonts w:ascii="Arial" w:hAnsi="Arial" w:cs="Arial"/>
                <w:sz w:val="20"/>
                <w:szCs w:val="20"/>
                <w:lang w:val="en-GB"/>
              </w:rPr>
            </w:pPr>
          </w:p>
        </w:tc>
        <w:tc>
          <w:tcPr>
            <w:tcW w:w="585" w:type="pct"/>
            <w:vAlign w:val="center"/>
          </w:tcPr>
          <w:p w14:paraId="340885F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Greater involvement of Civil Society in general and of its Organisations in particular in the EIA, namely in the Public Participation phase.</w:t>
            </w:r>
          </w:p>
        </w:tc>
        <w:tc>
          <w:tcPr>
            <w:tcW w:w="621" w:type="pct"/>
            <w:vAlign w:val="center"/>
          </w:tcPr>
          <w:p w14:paraId="4607EA8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Disseminate the Environment legislative package to the different Regional Governments and Governments</w:t>
            </w:r>
          </w:p>
        </w:tc>
        <w:tc>
          <w:tcPr>
            <w:tcW w:w="620" w:type="pct"/>
            <w:vAlign w:val="center"/>
          </w:tcPr>
          <w:p w14:paraId="38BD5E2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Preparation of a Strategic Plan (</w:t>
            </w:r>
            <w:r w:rsidRPr="00884C95">
              <w:rPr>
                <w:rFonts w:ascii="Arial" w:hAnsi="Arial" w:cs="Arial"/>
                <w:i/>
                <w:sz w:val="20"/>
                <w:szCs w:val="20"/>
                <w:lang w:val="en-GB"/>
              </w:rPr>
              <w:t>Master Plan</w:t>
            </w:r>
            <w:r w:rsidRPr="00884C95">
              <w:rPr>
                <w:rFonts w:ascii="Arial" w:hAnsi="Arial" w:cs="Arial"/>
                <w:sz w:val="20"/>
                <w:szCs w:val="20"/>
                <w:lang w:val="en-GB"/>
              </w:rPr>
              <w:t>) for AAAC</w:t>
            </w:r>
          </w:p>
        </w:tc>
      </w:tr>
      <w:tr w:rsidR="00C15741" w:rsidRPr="00884C95" w14:paraId="37A4E521" w14:textId="77777777" w:rsidTr="00B04E7F">
        <w:trPr>
          <w:jc w:val="center"/>
        </w:trPr>
        <w:tc>
          <w:tcPr>
            <w:tcW w:w="122" w:type="pct"/>
            <w:vAlign w:val="center"/>
          </w:tcPr>
          <w:p w14:paraId="2061BC58"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2</w:t>
            </w:r>
          </w:p>
        </w:tc>
        <w:tc>
          <w:tcPr>
            <w:tcW w:w="633" w:type="pct"/>
            <w:vAlign w:val="center"/>
          </w:tcPr>
          <w:p w14:paraId="60832ED8"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Monitor the process of discussion and approval of the Regulatory Legislative Package related to Environmental Assessment and sustainable management of different Natural Resources.</w:t>
            </w:r>
          </w:p>
        </w:tc>
        <w:tc>
          <w:tcPr>
            <w:tcW w:w="614" w:type="pct"/>
            <w:vAlign w:val="center"/>
          </w:tcPr>
          <w:p w14:paraId="23A8FB1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Convert the Secretary of State for the Environment (SEA) into the Ministry of the Environment</w:t>
            </w:r>
          </w:p>
        </w:tc>
        <w:tc>
          <w:tcPr>
            <w:tcW w:w="617" w:type="pct"/>
            <w:vAlign w:val="center"/>
          </w:tcPr>
          <w:p w14:paraId="24B6A842"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Technical training of the AAAC in:</w:t>
            </w:r>
          </w:p>
          <w:p w14:paraId="0E61B735"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-Forest Management</w:t>
            </w:r>
          </w:p>
          <w:p w14:paraId="55BE2DD1"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-Water Management</w:t>
            </w:r>
          </w:p>
          <w:p w14:paraId="7BF0824A"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-Social Impacts</w:t>
            </w:r>
          </w:p>
          <w:p w14:paraId="54C34924"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-Impacts of activities in the Extractive sector</w:t>
            </w:r>
          </w:p>
          <w:p w14:paraId="62D9D872"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-Conservation of Biodiversity</w:t>
            </w:r>
          </w:p>
          <w:p w14:paraId="5A517C9B"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-Waste Management</w:t>
            </w:r>
          </w:p>
          <w:p w14:paraId="0326356E"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-Environmental Risk Analysis</w:t>
            </w:r>
          </w:p>
          <w:p w14:paraId="6BDC7EBF"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 Environmental Audit</w:t>
            </w:r>
          </w:p>
          <w:p w14:paraId="04F751AA"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-Analysis and interpretation of spatial data and laboratory results</w:t>
            </w:r>
          </w:p>
          <w:p w14:paraId="1F049CEF"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-Strategic Environmental Assessment of Plans, Programs and Policies</w:t>
            </w:r>
          </w:p>
          <w:p w14:paraId="0F053CD1"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-Geographic Information Systems</w:t>
            </w:r>
          </w:p>
          <w:p w14:paraId="56FAD60C"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-Post-Assessment (Monitoring and Auditing)</w:t>
            </w:r>
          </w:p>
          <w:p w14:paraId="6FF26612"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-Hygiene, Health and Safety at Work</w:t>
            </w:r>
          </w:p>
          <w:p w14:paraId="4142A6F7"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lastRenderedPageBreak/>
              <w:t>-</w:t>
            </w:r>
            <w:proofErr w:type="spellStart"/>
            <w:r w:rsidRPr="00884C95">
              <w:rPr>
                <w:rFonts w:ascii="Arial" w:hAnsi="Arial" w:cs="Arial"/>
                <w:sz w:val="20"/>
                <w:szCs w:val="20"/>
                <w:lang w:val="en-GB"/>
              </w:rPr>
              <w:t>Procurment</w:t>
            </w:r>
            <w:proofErr w:type="spellEnd"/>
            <w:r w:rsidRPr="00884C95">
              <w:rPr>
                <w:rFonts w:ascii="Arial" w:hAnsi="Arial" w:cs="Arial"/>
                <w:sz w:val="20"/>
                <w:szCs w:val="20"/>
                <w:lang w:val="en-GB"/>
              </w:rPr>
              <w:t>, Purchasing and Accounting</w:t>
            </w:r>
          </w:p>
          <w:p w14:paraId="350C3742"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-Human resources management</w:t>
            </w:r>
          </w:p>
          <w:p w14:paraId="30B0BD8A"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-Heritage Management</w:t>
            </w:r>
          </w:p>
          <w:p w14:paraId="07641374" w14:textId="77777777" w:rsidR="00C15741" w:rsidRPr="00884C95" w:rsidRDefault="00C15741" w:rsidP="00B04E7F">
            <w:pPr>
              <w:spacing w:after="120" w:line="240" w:lineRule="auto"/>
              <w:jc w:val="center"/>
              <w:rPr>
                <w:rFonts w:ascii="Arial" w:hAnsi="Arial" w:cs="Arial"/>
                <w:sz w:val="20"/>
                <w:szCs w:val="20"/>
                <w:lang w:val="en-GB"/>
              </w:rPr>
            </w:pPr>
            <w:r w:rsidRPr="00884C95">
              <w:rPr>
                <w:rFonts w:ascii="Arial" w:hAnsi="Arial" w:cs="Arial"/>
                <w:sz w:val="20"/>
                <w:szCs w:val="20"/>
                <w:lang w:val="en-GB"/>
              </w:rPr>
              <w:t>- Environmental Economic Assessment/Valuation</w:t>
            </w:r>
          </w:p>
        </w:tc>
        <w:tc>
          <w:tcPr>
            <w:tcW w:w="604" w:type="pct"/>
            <w:vAlign w:val="center"/>
          </w:tcPr>
          <w:p w14:paraId="254B0516"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To provide the Government of Guinea-Bissau with the financial means to include a line in the General State Budget for the operating costs of the AAAC.</w:t>
            </w:r>
          </w:p>
        </w:tc>
        <w:tc>
          <w:tcPr>
            <w:tcW w:w="583" w:type="pct"/>
            <w:vAlign w:val="center"/>
          </w:tcPr>
          <w:p w14:paraId="4A0EDC7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Construction of AAAC Regional Headquarters</w:t>
            </w:r>
          </w:p>
          <w:p w14:paraId="372C4893" w14:textId="77777777" w:rsidR="00C15741" w:rsidRPr="00884C95" w:rsidRDefault="00C15741" w:rsidP="00B04E7F">
            <w:pPr>
              <w:jc w:val="center"/>
              <w:rPr>
                <w:rFonts w:ascii="Arial" w:hAnsi="Arial" w:cs="Arial"/>
                <w:sz w:val="20"/>
                <w:szCs w:val="20"/>
                <w:lang w:val="en-GB"/>
              </w:rPr>
            </w:pPr>
          </w:p>
        </w:tc>
        <w:tc>
          <w:tcPr>
            <w:tcW w:w="585" w:type="pct"/>
            <w:vAlign w:val="center"/>
          </w:tcPr>
          <w:p w14:paraId="38E9019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Special consideration should be given to the Most Vulnerable Groups (Women and Youth, the Elderly, Children and People with Disabilities), particularly in the phase of Public Participation.</w:t>
            </w:r>
          </w:p>
        </w:tc>
        <w:tc>
          <w:tcPr>
            <w:tcW w:w="621" w:type="pct"/>
            <w:vAlign w:val="center"/>
          </w:tcPr>
          <w:p w14:paraId="5DEF2E63"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Disclose the legislative package of the Environment in the Parliamentary Groups of ANP </w:t>
            </w:r>
          </w:p>
        </w:tc>
        <w:tc>
          <w:tcPr>
            <w:tcW w:w="620" w:type="pct"/>
            <w:vAlign w:val="center"/>
          </w:tcPr>
          <w:p w14:paraId="3BD363B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study and debate the specificities of the Geology and Mines sector in terms of Environmental Assessment of the activity of this sector, paying particular attention to the fact that around 80% of the areas with potential for exploitation of mineral resources are located in Protected Areas.</w:t>
            </w:r>
          </w:p>
        </w:tc>
      </w:tr>
      <w:tr w:rsidR="00C15741" w:rsidRPr="00884C95" w14:paraId="526787C7" w14:textId="77777777" w:rsidTr="00B04E7F">
        <w:trPr>
          <w:jc w:val="center"/>
        </w:trPr>
        <w:tc>
          <w:tcPr>
            <w:tcW w:w="122" w:type="pct"/>
            <w:vAlign w:val="center"/>
          </w:tcPr>
          <w:p w14:paraId="4BF6FCAD"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3</w:t>
            </w:r>
          </w:p>
        </w:tc>
        <w:tc>
          <w:tcPr>
            <w:tcW w:w="633" w:type="pct"/>
            <w:vAlign w:val="center"/>
          </w:tcPr>
          <w:p w14:paraId="5D4862F2"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Harmonisation of the Environmental Assessment and Licensing Law with the different sectoral laws, particularly in the sectors of Water Resources, Geological Resources and Mining and Hydrocarbon exploration.</w:t>
            </w:r>
          </w:p>
        </w:tc>
        <w:tc>
          <w:tcPr>
            <w:tcW w:w="614" w:type="pct"/>
            <w:vAlign w:val="center"/>
          </w:tcPr>
          <w:p w14:paraId="3D08BF8C"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Strengthen the activity of the Environment Advisory Council</w:t>
            </w:r>
          </w:p>
        </w:tc>
        <w:tc>
          <w:tcPr>
            <w:tcW w:w="617" w:type="pct"/>
            <w:vAlign w:val="center"/>
          </w:tcPr>
          <w:p w14:paraId="13A92B5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provide permanent or regular technical assistance to the AAAC in the different themes of the EA and in the monitoring of the internal processes under consideration or under way.</w:t>
            </w:r>
          </w:p>
        </w:tc>
        <w:tc>
          <w:tcPr>
            <w:tcW w:w="604" w:type="pct"/>
            <w:vAlign w:val="center"/>
          </w:tcPr>
          <w:p w14:paraId="5BF0550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Provide the AAAC with the financial means to pay salaries to all its employees</w:t>
            </w:r>
          </w:p>
        </w:tc>
        <w:tc>
          <w:tcPr>
            <w:tcW w:w="583" w:type="pct"/>
            <w:vAlign w:val="center"/>
          </w:tcPr>
          <w:p w14:paraId="2DFB2F7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Additional car</w:t>
            </w:r>
          </w:p>
          <w:p w14:paraId="185878A4" w14:textId="77777777" w:rsidR="00C15741" w:rsidRPr="00884C95" w:rsidRDefault="00C15741" w:rsidP="00B04E7F">
            <w:pPr>
              <w:jc w:val="center"/>
              <w:rPr>
                <w:rFonts w:ascii="Arial" w:hAnsi="Arial" w:cs="Arial"/>
                <w:sz w:val="20"/>
                <w:szCs w:val="20"/>
                <w:lang w:val="en-GB"/>
              </w:rPr>
            </w:pPr>
          </w:p>
        </w:tc>
        <w:tc>
          <w:tcPr>
            <w:tcW w:w="585" w:type="pct"/>
            <w:vAlign w:val="center"/>
          </w:tcPr>
          <w:p w14:paraId="1518FCF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Promote greater sharing of EIA process documentation with Civil Society Associations and Organizations; Creation of an AAAC website that publishes non-technical summaries of processes in Public Consultation, and the summary of decisions at each stage of the processes</w:t>
            </w:r>
          </w:p>
        </w:tc>
        <w:tc>
          <w:tcPr>
            <w:tcW w:w="621" w:type="pct"/>
            <w:vAlign w:val="center"/>
          </w:tcPr>
          <w:p w14:paraId="7AACDA2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Disseminate the Legislative Package on the Environment to the National Guard, the Forest Guard, FISCAP, Environmental Inspectors, Protected Area Guards, technicians from the Directorate General for Water Resources, technicians from the Directorate General for Geology and Mining, technicians from the Directorate General for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Police and Customs.</w:t>
            </w:r>
          </w:p>
        </w:tc>
        <w:tc>
          <w:tcPr>
            <w:tcW w:w="620" w:type="pct"/>
            <w:vAlign w:val="center"/>
          </w:tcPr>
          <w:p w14:paraId="543A0F3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Promote the Strategic Environmental Assessment of the strategy and development plan for the mining sector</w:t>
            </w:r>
          </w:p>
        </w:tc>
      </w:tr>
      <w:tr w:rsidR="00C15741" w:rsidRPr="00884C95" w14:paraId="77DDB8CC" w14:textId="77777777" w:rsidTr="00B04E7F">
        <w:trPr>
          <w:jc w:val="center"/>
        </w:trPr>
        <w:tc>
          <w:tcPr>
            <w:tcW w:w="122" w:type="pct"/>
            <w:vAlign w:val="center"/>
          </w:tcPr>
          <w:p w14:paraId="68D0B75B"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4</w:t>
            </w:r>
          </w:p>
        </w:tc>
        <w:tc>
          <w:tcPr>
            <w:tcW w:w="633" w:type="pct"/>
            <w:vAlign w:val="center"/>
          </w:tcPr>
          <w:p w14:paraId="2A1704A3"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To regulate the need for an Environmental Assessment procedure in the legal diploma of the Geology and Mines sector.</w:t>
            </w:r>
          </w:p>
        </w:tc>
        <w:tc>
          <w:tcPr>
            <w:tcW w:w="614" w:type="pct"/>
            <w:vAlign w:val="center"/>
          </w:tcPr>
          <w:p w14:paraId="5019AE3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At the ANP level, to stimulate and promote the debate on environmental issues and sustainable management of natural resources in the intersectoral committees already created (water, environment, forest, biodiversity) and the ANP's Permanent Specialized Committee for the Environment, Fisheries, Agriculture, </w:t>
            </w:r>
            <w:r w:rsidRPr="00884C95">
              <w:rPr>
                <w:rFonts w:ascii="Arial" w:hAnsi="Arial" w:cs="Arial"/>
                <w:sz w:val="20"/>
                <w:szCs w:val="20"/>
                <w:lang w:val="en-GB"/>
              </w:rPr>
              <w:lastRenderedPageBreak/>
              <w:t>Natural Resources and Tourism.</w:t>
            </w:r>
          </w:p>
        </w:tc>
        <w:tc>
          <w:tcPr>
            <w:tcW w:w="617" w:type="pct"/>
            <w:vAlign w:val="center"/>
          </w:tcPr>
          <w:p w14:paraId="043E4FE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Strengthening the technical capacity of SEA officials in EIA and Sustainable Development </w:t>
            </w:r>
          </w:p>
        </w:tc>
        <w:tc>
          <w:tcPr>
            <w:tcW w:w="604" w:type="pct"/>
            <w:vAlign w:val="center"/>
          </w:tcPr>
          <w:p w14:paraId="658B059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Provide the AAAC with the financial means to be able to pay arrears to its employees.</w:t>
            </w:r>
          </w:p>
        </w:tc>
        <w:tc>
          <w:tcPr>
            <w:tcW w:w="583" w:type="pct"/>
            <w:vAlign w:val="center"/>
          </w:tcPr>
          <w:p w14:paraId="2161403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Motorcycles</w:t>
            </w:r>
          </w:p>
          <w:p w14:paraId="2AE8CB08" w14:textId="77777777" w:rsidR="00C15741" w:rsidRPr="00884C95" w:rsidRDefault="00C15741" w:rsidP="00B04E7F">
            <w:pPr>
              <w:jc w:val="center"/>
              <w:rPr>
                <w:rFonts w:ascii="Arial" w:hAnsi="Arial" w:cs="Arial"/>
                <w:sz w:val="20"/>
                <w:szCs w:val="20"/>
                <w:lang w:val="en-GB"/>
              </w:rPr>
            </w:pPr>
          </w:p>
        </w:tc>
        <w:tc>
          <w:tcPr>
            <w:tcW w:w="585" w:type="pct"/>
            <w:vAlign w:val="center"/>
          </w:tcPr>
          <w:p w14:paraId="3FC1B7F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Creation of a Grievance Reception and Management Mechanism to serve affected and interested parties</w:t>
            </w:r>
          </w:p>
        </w:tc>
        <w:tc>
          <w:tcPr>
            <w:tcW w:w="621" w:type="pct"/>
            <w:vAlign w:val="center"/>
          </w:tcPr>
          <w:p w14:paraId="05BB523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Disseminate the Legislative Package on the Environment to the National Guard, the Forest Guard, FISCAP, Environmental Inspectors, Protected Area Guards, technicians from the Directorate General for Water Resources, technicians from the Directorate General for Geology and Mining, technicians from the Directorate General </w:t>
            </w:r>
            <w:r w:rsidRPr="00884C95">
              <w:rPr>
                <w:rFonts w:ascii="Arial" w:hAnsi="Arial" w:cs="Arial"/>
                <w:sz w:val="20"/>
                <w:szCs w:val="20"/>
                <w:lang w:val="en-GB"/>
              </w:rPr>
              <w:lastRenderedPageBreak/>
              <w:t xml:space="preserve">for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Police and Customs.</w:t>
            </w:r>
          </w:p>
        </w:tc>
        <w:tc>
          <w:tcPr>
            <w:tcW w:w="620" w:type="pct"/>
            <w:vAlign w:val="center"/>
          </w:tcPr>
          <w:p w14:paraId="7E4D55B3"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Carrying out a Strategic Environmental Assessment of the various funding programmes of Guinea-Bissau's various financial partners</w:t>
            </w:r>
          </w:p>
        </w:tc>
      </w:tr>
      <w:tr w:rsidR="00C15741" w:rsidRPr="00884C95" w14:paraId="7E679DBA" w14:textId="77777777" w:rsidTr="00B04E7F">
        <w:trPr>
          <w:jc w:val="center"/>
        </w:trPr>
        <w:tc>
          <w:tcPr>
            <w:tcW w:w="122" w:type="pct"/>
            <w:vAlign w:val="center"/>
          </w:tcPr>
          <w:p w14:paraId="10076538"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5</w:t>
            </w:r>
          </w:p>
        </w:tc>
        <w:tc>
          <w:tcPr>
            <w:tcW w:w="633" w:type="pct"/>
            <w:vAlign w:val="center"/>
          </w:tcPr>
          <w:p w14:paraId="06C2D99B"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Legal regulation with the rules, principles and criteria for Resettlement Plans, not only physical but also economic</w:t>
            </w:r>
          </w:p>
        </w:tc>
        <w:tc>
          <w:tcPr>
            <w:tcW w:w="614" w:type="pct"/>
            <w:vAlign w:val="center"/>
          </w:tcPr>
          <w:p w14:paraId="7C22D4F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Revitalise the Network of Deputies of ANP for Environment and Sustainable Development (created in 2009 and composed of 75 Members in 2011)</w:t>
            </w:r>
          </w:p>
        </w:tc>
        <w:tc>
          <w:tcPr>
            <w:tcW w:w="617" w:type="pct"/>
            <w:vAlign w:val="center"/>
          </w:tcPr>
          <w:p w14:paraId="5F51EB43"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Technical capacity building at Ministerial level in EIA and Sustainable Development (e.g. Council of Ministers or </w:t>
            </w:r>
            <w:proofErr w:type="spellStart"/>
            <w:r w:rsidRPr="00884C95">
              <w:rPr>
                <w:rFonts w:ascii="Arial" w:hAnsi="Arial" w:cs="Arial"/>
                <w:sz w:val="20"/>
                <w:szCs w:val="20"/>
                <w:lang w:val="en-GB"/>
              </w:rPr>
              <w:t>Interministerial</w:t>
            </w:r>
            <w:proofErr w:type="spellEnd"/>
            <w:r w:rsidRPr="00884C95">
              <w:rPr>
                <w:rFonts w:ascii="Arial" w:hAnsi="Arial" w:cs="Arial"/>
                <w:sz w:val="20"/>
                <w:szCs w:val="20"/>
                <w:lang w:val="en-GB"/>
              </w:rPr>
              <w:t xml:space="preserve"> Commission or </w:t>
            </w:r>
            <w:proofErr w:type="spellStart"/>
            <w:r w:rsidRPr="00884C95">
              <w:rPr>
                <w:rFonts w:ascii="Arial" w:hAnsi="Arial" w:cs="Arial"/>
                <w:sz w:val="20"/>
                <w:szCs w:val="20"/>
                <w:lang w:val="en-GB"/>
              </w:rPr>
              <w:t>Interministerial</w:t>
            </w:r>
            <w:proofErr w:type="spellEnd"/>
            <w:r w:rsidRPr="00884C95">
              <w:rPr>
                <w:rFonts w:ascii="Arial" w:hAnsi="Arial" w:cs="Arial"/>
                <w:sz w:val="20"/>
                <w:szCs w:val="20"/>
                <w:lang w:val="en-GB"/>
              </w:rPr>
              <w:t xml:space="preserve"> Round Table).</w:t>
            </w:r>
          </w:p>
        </w:tc>
        <w:tc>
          <w:tcPr>
            <w:tcW w:w="604" w:type="pct"/>
            <w:vAlign w:val="center"/>
          </w:tcPr>
          <w:p w14:paraId="64BB6532"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Provide the AAAC with financial means to pay rent from headquarters, water, electricity, telephone, and the Internet.</w:t>
            </w:r>
          </w:p>
        </w:tc>
        <w:tc>
          <w:tcPr>
            <w:tcW w:w="583" w:type="pct"/>
            <w:vAlign w:val="center"/>
          </w:tcPr>
          <w:p w14:paraId="042612AC"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Bicycles</w:t>
            </w:r>
          </w:p>
          <w:p w14:paraId="43A70C5A" w14:textId="77777777" w:rsidR="00C15741" w:rsidRPr="00884C95" w:rsidRDefault="00C15741" w:rsidP="00B04E7F">
            <w:pPr>
              <w:jc w:val="center"/>
              <w:rPr>
                <w:rFonts w:ascii="Arial" w:hAnsi="Arial" w:cs="Arial"/>
                <w:sz w:val="20"/>
                <w:szCs w:val="20"/>
                <w:lang w:val="en-GB"/>
              </w:rPr>
            </w:pPr>
          </w:p>
        </w:tc>
        <w:tc>
          <w:tcPr>
            <w:tcW w:w="585" w:type="pct"/>
            <w:vAlign w:val="center"/>
          </w:tcPr>
          <w:p w14:paraId="7A91B78D" w14:textId="77777777" w:rsidR="00C15741" w:rsidRPr="00884C95" w:rsidRDefault="00C15741" w:rsidP="00B04E7F">
            <w:pPr>
              <w:jc w:val="center"/>
              <w:rPr>
                <w:rFonts w:ascii="Arial" w:hAnsi="Arial" w:cs="Arial"/>
                <w:sz w:val="20"/>
                <w:szCs w:val="20"/>
                <w:lang w:val="en-GB"/>
              </w:rPr>
            </w:pPr>
          </w:p>
        </w:tc>
        <w:tc>
          <w:tcPr>
            <w:tcW w:w="621" w:type="pct"/>
            <w:vAlign w:val="center"/>
          </w:tcPr>
          <w:p w14:paraId="433B9AC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Disseminate the Environment legislative package to the Chamber of Commerce and carry out Sectoral Thematic Workshops to inform on the applicable legal requirements and standards. </w:t>
            </w:r>
          </w:p>
        </w:tc>
        <w:tc>
          <w:tcPr>
            <w:tcW w:w="620" w:type="pct"/>
            <w:vAlign w:val="center"/>
          </w:tcPr>
          <w:p w14:paraId="60AD963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Creation of a Secretariat to manage the implementation of the different Conventions and Protocols ratified by Guinea-Bissau in the field of Environment</w:t>
            </w:r>
          </w:p>
        </w:tc>
      </w:tr>
      <w:tr w:rsidR="00C15741" w:rsidRPr="00884C95" w14:paraId="2C674DC2" w14:textId="77777777" w:rsidTr="00B04E7F">
        <w:trPr>
          <w:jc w:val="center"/>
        </w:trPr>
        <w:tc>
          <w:tcPr>
            <w:tcW w:w="122" w:type="pct"/>
            <w:vAlign w:val="center"/>
          </w:tcPr>
          <w:p w14:paraId="681AF728"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6</w:t>
            </w:r>
          </w:p>
        </w:tc>
        <w:tc>
          <w:tcPr>
            <w:tcW w:w="633" w:type="pct"/>
            <w:vAlign w:val="center"/>
          </w:tcPr>
          <w:p w14:paraId="6D88ACD8"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Legal and regulatory regulation on the criteria to be applied in the context of compensation to be provided for the allocation of infrastructure, goods, services and ways of life</w:t>
            </w:r>
          </w:p>
        </w:tc>
        <w:tc>
          <w:tcPr>
            <w:tcW w:w="614" w:type="pct"/>
            <w:vAlign w:val="center"/>
          </w:tcPr>
          <w:p w14:paraId="2F5BC93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Transforming the Environment Advisory Council into an "Environment and Sustainable Development Advisory Council", also embracing issues such as social, cultural and economic aspects.</w:t>
            </w:r>
          </w:p>
        </w:tc>
        <w:tc>
          <w:tcPr>
            <w:tcW w:w="617" w:type="pct"/>
            <w:vAlign w:val="center"/>
          </w:tcPr>
          <w:p w14:paraId="6F430870"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Technical capacity building of the different Directorates General of the different Ministries involved in Environmental Impact Assessment procedures of projects in EIA and Sustainable Development.</w:t>
            </w:r>
          </w:p>
        </w:tc>
        <w:tc>
          <w:tcPr>
            <w:tcW w:w="604" w:type="pct"/>
            <w:vAlign w:val="center"/>
          </w:tcPr>
          <w:p w14:paraId="79A79922"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Provide the AAAC with the financial means to have the vehicle in accordance with national legislation.</w:t>
            </w:r>
          </w:p>
        </w:tc>
        <w:tc>
          <w:tcPr>
            <w:tcW w:w="583" w:type="pct"/>
            <w:vAlign w:val="center"/>
          </w:tcPr>
          <w:p w14:paraId="2DAAB5A6"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Office supplies</w:t>
            </w:r>
          </w:p>
        </w:tc>
        <w:tc>
          <w:tcPr>
            <w:tcW w:w="585" w:type="pct"/>
            <w:vAlign w:val="center"/>
          </w:tcPr>
          <w:p w14:paraId="0907645F" w14:textId="77777777" w:rsidR="00C15741" w:rsidRPr="00884C95" w:rsidRDefault="00C15741" w:rsidP="00B04E7F">
            <w:pPr>
              <w:jc w:val="center"/>
              <w:rPr>
                <w:rFonts w:ascii="Arial" w:hAnsi="Arial" w:cs="Arial"/>
                <w:sz w:val="20"/>
                <w:szCs w:val="20"/>
                <w:lang w:val="en-GB"/>
              </w:rPr>
            </w:pPr>
          </w:p>
        </w:tc>
        <w:tc>
          <w:tcPr>
            <w:tcW w:w="621" w:type="pct"/>
            <w:vAlign w:val="center"/>
          </w:tcPr>
          <w:p w14:paraId="7BA2336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 and Management to the general population (Forests, Wetlands and Waste Management themes) and to organised civil society groups.</w:t>
            </w:r>
          </w:p>
        </w:tc>
        <w:tc>
          <w:tcPr>
            <w:tcW w:w="620" w:type="pct"/>
            <w:vAlign w:val="center"/>
          </w:tcPr>
          <w:p w14:paraId="189BCF2A"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Establishment of a Commission bringing together representatives of the different jurisdictions and jurisdictions over wetlands and coastal zones.</w:t>
            </w:r>
          </w:p>
        </w:tc>
      </w:tr>
      <w:tr w:rsidR="00C15741" w:rsidRPr="00884C95" w14:paraId="43794456" w14:textId="77777777" w:rsidTr="00B04E7F">
        <w:trPr>
          <w:jc w:val="center"/>
        </w:trPr>
        <w:tc>
          <w:tcPr>
            <w:tcW w:w="122" w:type="pct"/>
            <w:vAlign w:val="center"/>
          </w:tcPr>
          <w:p w14:paraId="121EDA9B"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7</w:t>
            </w:r>
          </w:p>
        </w:tc>
        <w:tc>
          <w:tcPr>
            <w:tcW w:w="633" w:type="pct"/>
            <w:vAlign w:val="center"/>
          </w:tcPr>
          <w:p w14:paraId="44B51897"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Legal and normative regulation on the protection of cultural heritage</w:t>
            </w:r>
          </w:p>
        </w:tc>
        <w:tc>
          <w:tcPr>
            <w:tcW w:w="614" w:type="pct"/>
            <w:vAlign w:val="center"/>
          </w:tcPr>
          <w:p w14:paraId="727D401B" w14:textId="77777777" w:rsidR="00C15741" w:rsidRPr="00884C95" w:rsidRDefault="00C15741" w:rsidP="00B04E7F">
            <w:pPr>
              <w:jc w:val="center"/>
              <w:rPr>
                <w:rFonts w:ascii="Arial" w:hAnsi="Arial" w:cs="Arial"/>
                <w:sz w:val="20"/>
                <w:szCs w:val="20"/>
                <w:lang w:val="en-GB"/>
              </w:rPr>
            </w:pPr>
          </w:p>
        </w:tc>
        <w:tc>
          <w:tcPr>
            <w:tcW w:w="617" w:type="pct"/>
            <w:vAlign w:val="center"/>
          </w:tcPr>
          <w:p w14:paraId="4A11313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Technical capacity building at AAAC Regional Antenna level on EIA and Sustainable Development</w:t>
            </w:r>
          </w:p>
        </w:tc>
        <w:tc>
          <w:tcPr>
            <w:tcW w:w="604" w:type="pct"/>
            <w:vAlign w:val="center"/>
          </w:tcPr>
          <w:p w14:paraId="1098CF23"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provide the AAAC with the financial means to carry out a better post-evaluation of the projects.</w:t>
            </w:r>
          </w:p>
        </w:tc>
        <w:tc>
          <w:tcPr>
            <w:tcW w:w="583" w:type="pct"/>
            <w:vAlign w:val="center"/>
          </w:tcPr>
          <w:p w14:paraId="514F3D3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Computers, printers and 1 laptop computer</w:t>
            </w:r>
          </w:p>
          <w:p w14:paraId="67ED50F5" w14:textId="77777777" w:rsidR="00C15741" w:rsidRPr="00884C95" w:rsidRDefault="00C15741" w:rsidP="00B04E7F">
            <w:pPr>
              <w:jc w:val="center"/>
              <w:rPr>
                <w:rFonts w:ascii="Arial" w:hAnsi="Arial" w:cs="Arial"/>
                <w:sz w:val="20"/>
                <w:szCs w:val="20"/>
                <w:lang w:val="en-GB"/>
              </w:rPr>
            </w:pPr>
          </w:p>
        </w:tc>
        <w:tc>
          <w:tcPr>
            <w:tcW w:w="585" w:type="pct"/>
            <w:vAlign w:val="center"/>
          </w:tcPr>
          <w:p w14:paraId="1647B441" w14:textId="77777777" w:rsidR="00C15741" w:rsidRPr="00884C95" w:rsidRDefault="00C15741" w:rsidP="00B04E7F">
            <w:pPr>
              <w:jc w:val="center"/>
              <w:rPr>
                <w:rFonts w:ascii="Arial" w:hAnsi="Arial" w:cs="Arial"/>
                <w:sz w:val="20"/>
                <w:szCs w:val="20"/>
                <w:lang w:val="en-GB"/>
              </w:rPr>
            </w:pPr>
          </w:p>
        </w:tc>
        <w:tc>
          <w:tcPr>
            <w:tcW w:w="621" w:type="pct"/>
            <w:vAlign w:val="center"/>
          </w:tcPr>
          <w:p w14:paraId="57DACEA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Awareness of Women's Associations of the importance of Environmental Protection and Management, as they are the ones who most use natural resources.</w:t>
            </w:r>
          </w:p>
        </w:tc>
        <w:tc>
          <w:tcPr>
            <w:tcW w:w="620" w:type="pct"/>
            <w:vAlign w:val="center"/>
          </w:tcPr>
          <w:p w14:paraId="0036702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Promote an ordinary (quarterly) thematic meeting dedicated to the Environment and Sustainable Management of Natural Resources at the level of the Council of Ministers.</w:t>
            </w:r>
          </w:p>
        </w:tc>
      </w:tr>
      <w:tr w:rsidR="00C15741" w:rsidRPr="00884C95" w14:paraId="3DF5479B" w14:textId="77777777" w:rsidTr="00B04E7F">
        <w:trPr>
          <w:jc w:val="center"/>
        </w:trPr>
        <w:tc>
          <w:tcPr>
            <w:tcW w:w="122" w:type="pct"/>
            <w:vAlign w:val="center"/>
          </w:tcPr>
          <w:p w14:paraId="1E3F6B9E"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8</w:t>
            </w:r>
          </w:p>
        </w:tc>
        <w:tc>
          <w:tcPr>
            <w:tcW w:w="633" w:type="pct"/>
            <w:vAlign w:val="center"/>
          </w:tcPr>
          <w:p w14:paraId="02103C22"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Legal and normative regulation on Health and Safety at Work</w:t>
            </w:r>
          </w:p>
        </w:tc>
        <w:tc>
          <w:tcPr>
            <w:tcW w:w="614" w:type="pct"/>
            <w:vAlign w:val="center"/>
          </w:tcPr>
          <w:p w14:paraId="43DF8C83" w14:textId="77777777" w:rsidR="00C15741" w:rsidRPr="00884C95" w:rsidRDefault="00C15741" w:rsidP="00B04E7F">
            <w:pPr>
              <w:jc w:val="center"/>
              <w:rPr>
                <w:rFonts w:ascii="Arial" w:hAnsi="Arial" w:cs="Arial"/>
                <w:sz w:val="20"/>
                <w:szCs w:val="20"/>
                <w:lang w:val="en-GB"/>
              </w:rPr>
            </w:pPr>
          </w:p>
        </w:tc>
        <w:tc>
          <w:tcPr>
            <w:tcW w:w="617" w:type="pct"/>
            <w:vAlign w:val="center"/>
          </w:tcPr>
          <w:p w14:paraId="721E653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Technical training at the level of the Regional Administrations, in the different positions of leadership, in matters of EIA and Sustainable Development.</w:t>
            </w:r>
          </w:p>
        </w:tc>
        <w:tc>
          <w:tcPr>
            <w:tcW w:w="604" w:type="pct"/>
            <w:vAlign w:val="center"/>
          </w:tcPr>
          <w:p w14:paraId="131DE7D8"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provide the AAAC with financial resources at the level of the Antennae of the AAAC in the Regional Administration.</w:t>
            </w:r>
          </w:p>
        </w:tc>
        <w:tc>
          <w:tcPr>
            <w:tcW w:w="583" w:type="pct"/>
            <w:vAlign w:val="center"/>
          </w:tcPr>
          <w:p w14:paraId="7D53FC7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One server to network all computers and printers</w:t>
            </w:r>
          </w:p>
          <w:p w14:paraId="1A0A625D" w14:textId="77777777" w:rsidR="00C15741" w:rsidRPr="00884C95" w:rsidRDefault="00C15741" w:rsidP="00B04E7F">
            <w:pPr>
              <w:jc w:val="center"/>
              <w:rPr>
                <w:rFonts w:ascii="Arial" w:hAnsi="Arial" w:cs="Arial"/>
                <w:sz w:val="20"/>
                <w:szCs w:val="20"/>
                <w:lang w:val="en-GB"/>
              </w:rPr>
            </w:pPr>
          </w:p>
        </w:tc>
        <w:tc>
          <w:tcPr>
            <w:tcW w:w="585" w:type="pct"/>
            <w:vAlign w:val="center"/>
          </w:tcPr>
          <w:p w14:paraId="1B6C558A" w14:textId="77777777" w:rsidR="00C15741" w:rsidRPr="00884C95" w:rsidRDefault="00C15741" w:rsidP="00B04E7F">
            <w:pPr>
              <w:jc w:val="center"/>
              <w:rPr>
                <w:rFonts w:ascii="Arial" w:hAnsi="Arial" w:cs="Arial"/>
                <w:sz w:val="20"/>
                <w:szCs w:val="20"/>
                <w:lang w:val="en-GB"/>
              </w:rPr>
            </w:pPr>
          </w:p>
        </w:tc>
        <w:tc>
          <w:tcPr>
            <w:tcW w:w="621" w:type="pct"/>
            <w:vAlign w:val="center"/>
          </w:tcPr>
          <w:p w14:paraId="261A5B1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Reinforce the Curricula of the different levels/courses of the Educational System in matters such as the importance of Environmental Protection.</w:t>
            </w:r>
          </w:p>
        </w:tc>
        <w:tc>
          <w:tcPr>
            <w:tcW w:w="620" w:type="pct"/>
            <w:vAlign w:val="center"/>
          </w:tcPr>
          <w:p w14:paraId="5C26220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The Environment Consultative Council shall organise the National Forum on the Environment and Sustainable Development on an annual basis.</w:t>
            </w:r>
          </w:p>
        </w:tc>
      </w:tr>
      <w:tr w:rsidR="00C15741" w:rsidRPr="00884C95" w14:paraId="7D2C6B13" w14:textId="77777777" w:rsidTr="00B04E7F">
        <w:trPr>
          <w:jc w:val="center"/>
        </w:trPr>
        <w:tc>
          <w:tcPr>
            <w:tcW w:w="122" w:type="pct"/>
            <w:vAlign w:val="center"/>
          </w:tcPr>
          <w:p w14:paraId="05C8DAF5"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9</w:t>
            </w:r>
          </w:p>
        </w:tc>
        <w:tc>
          <w:tcPr>
            <w:tcW w:w="633" w:type="pct"/>
            <w:vAlign w:val="center"/>
          </w:tcPr>
          <w:p w14:paraId="05848DB9"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 xml:space="preserve">Conclude and adopt the legislative package and its </w:t>
            </w:r>
            <w:r w:rsidRPr="00884C95">
              <w:rPr>
                <w:rFonts w:ascii="Arial" w:hAnsi="Arial" w:cs="Arial"/>
                <w:sz w:val="20"/>
                <w:szCs w:val="20"/>
                <w:lang w:val="en-GB"/>
              </w:rPr>
              <w:lastRenderedPageBreak/>
              <w:t>regulation on environmental crimes.</w:t>
            </w:r>
          </w:p>
        </w:tc>
        <w:tc>
          <w:tcPr>
            <w:tcW w:w="614" w:type="pct"/>
            <w:vAlign w:val="center"/>
          </w:tcPr>
          <w:p w14:paraId="493DA5D5" w14:textId="77777777" w:rsidR="00C15741" w:rsidRPr="00884C95" w:rsidRDefault="00C15741" w:rsidP="00B04E7F">
            <w:pPr>
              <w:jc w:val="center"/>
              <w:rPr>
                <w:rFonts w:ascii="Arial" w:hAnsi="Arial" w:cs="Arial"/>
                <w:sz w:val="20"/>
                <w:szCs w:val="20"/>
                <w:lang w:val="en-GB"/>
              </w:rPr>
            </w:pPr>
          </w:p>
        </w:tc>
        <w:tc>
          <w:tcPr>
            <w:tcW w:w="617" w:type="pct"/>
            <w:vAlign w:val="center"/>
          </w:tcPr>
          <w:p w14:paraId="5D0FBBFC"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Participation, on the part of AAAC elements, in Conferences, Seminars </w:t>
            </w:r>
            <w:r w:rsidRPr="00884C95">
              <w:rPr>
                <w:rFonts w:ascii="Arial" w:hAnsi="Arial" w:cs="Arial"/>
                <w:sz w:val="20"/>
                <w:szCs w:val="20"/>
                <w:lang w:val="en-GB"/>
              </w:rPr>
              <w:lastRenderedPageBreak/>
              <w:t>and Thematic Congresses of EIA outside the country</w:t>
            </w:r>
          </w:p>
        </w:tc>
        <w:tc>
          <w:tcPr>
            <w:tcW w:w="604" w:type="pct"/>
            <w:vAlign w:val="center"/>
          </w:tcPr>
          <w:p w14:paraId="3FABAA0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Provide the Government of Guinea-Bissau with financial resources to </w:t>
            </w:r>
            <w:r w:rsidRPr="00884C95">
              <w:rPr>
                <w:rFonts w:ascii="Arial" w:hAnsi="Arial" w:cs="Arial"/>
                <w:sz w:val="20"/>
                <w:szCs w:val="20"/>
                <w:lang w:val="en-GB"/>
              </w:rPr>
              <w:lastRenderedPageBreak/>
              <w:t>include a line in the General State Budget for the operating costs of the Inspectorate-General of the Environment.</w:t>
            </w:r>
          </w:p>
        </w:tc>
        <w:tc>
          <w:tcPr>
            <w:tcW w:w="583" w:type="pct"/>
            <w:vAlign w:val="center"/>
          </w:tcPr>
          <w:p w14:paraId="37A7D06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Geographic Information System and GPS Software</w:t>
            </w:r>
          </w:p>
          <w:p w14:paraId="3BF3AA4F" w14:textId="77777777" w:rsidR="00C15741" w:rsidRPr="00884C95" w:rsidRDefault="00C15741" w:rsidP="00B04E7F">
            <w:pPr>
              <w:jc w:val="center"/>
              <w:rPr>
                <w:rFonts w:ascii="Arial" w:hAnsi="Arial" w:cs="Arial"/>
                <w:sz w:val="20"/>
                <w:szCs w:val="20"/>
                <w:lang w:val="en-GB"/>
              </w:rPr>
            </w:pPr>
          </w:p>
        </w:tc>
        <w:tc>
          <w:tcPr>
            <w:tcW w:w="585" w:type="pct"/>
            <w:vAlign w:val="center"/>
          </w:tcPr>
          <w:p w14:paraId="0DD961D5" w14:textId="77777777" w:rsidR="00C15741" w:rsidRPr="00884C95" w:rsidRDefault="00C15741" w:rsidP="00B04E7F">
            <w:pPr>
              <w:jc w:val="center"/>
              <w:rPr>
                <w:rFonts w:ascii="Arial" w:hAnsi="Arial" w:cs="Arial"/>
                <w:sz w:val="20"/>
                <w:szCs w:val="20"/>
                <w:lang w:val="en-GB"/>
              </w:rPr>
            </w:pPr>
          </w:p>
        </w:tc>
        <w:tc>
          <w:tcPr>
            <w:tcW w:w="621" w:type="pct"/>
            <w:vAlign w:val="center"/>
          </w:tcPr>
          <w:p w14:paraId="678AE6A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Reinforce and refresh awareness in Schools, Teachers and Students of </w:t>
            </w:r>
            <w:r w:rsidRPr="00884C95">
              <w:rPr>
                <w:rFonts w:ascii="Arial" w:hAnsi="Arial" w:cs="Arial"/>
                <w:sz w:val="20"/>
                <w:szCs w:val="20"/>
                <w:lang w:val="en-GB"/>
              </w:rPr>
              <w:lastRenderedPageBreak/>
              <w:t>the importance of Environmental Protection.</w:t>
            </w:r>
          </w:p>
        </w:tc>
        <w:tc>
          <w:tcPr>
            <w:tcW w:w="620" w:type="pct"/>
            <w:vAlign w:val="center"/>
          </w:tcPr>
          <w:p w14:paraId="56BF1F9B"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Oblige the sectoral administrations responsible for the </w:t>
            </w:r>
            <w:r w:rsidRPr="00884C95">
              <w:rPr>
                <w:rFonts w:ascii="Arial" w:hAnsi="Arial" w:cs="Arial"/>
                <w:sz w:val="20"/>
                <w:szCs w:val="20"/>
                <w:lang w:val="en-GB"/>
              </w:rPr>
              <w:lastRenderedPageBreak/>
              <w:t xml:space="preserve">management of the different natural resources to base all their decisions regarding authorisations and licences on the Management Plans for the respective natural resource. </w:t>
            </w:r>
          </w:p>
        </w:tc>
      </w:tr>
      <w:tr w:rsidR="00C15741" w:rsidRPr="00884C95" w14:paraId="665682FD" w14:textId="77777777" w:rsidTr="00B04E7F">
        <w:trPr>
          <w:jc w:val="center"/>
        </w:trPr>
        <w:tc>
          <w:tcPr>
            <w:tcW w:w="122" w:type="pct"/>
            <w:vAlign w:val="center"/>
          </w:tcPr>
          <w:p w14:paraId="2C14BC14"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10</w:t>
            </w:r>
          </w:p>
        </w:tc>
        <w:tc>
          <w:tcPr>
            <w:tcW w:w="633" w:type="pct"/>
            <w:vAlign w:val="center"/>
          </w:tcPr>
          <w:p w14:paraId="32800EA1"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Updating of the Penal Code with the increase in the amount of fines and penalties relating to Environmental Crimes</w:t>
            </w:r>
          </w:p>
        </w:tc>
        <w:tc>
          <w:tcPr>
            <w:tcW w:w="614" w:type="pct"/>
            <w:vAlign w:val="center"/>
          </w:tcPr>
          <w:p w14:paraId="75BDF546" w14:textId="77777777" w:rsidR="00C15741" w:rsidRPr="00884C95" w:rsidRDefault="00C15741" w:rsidP="00B04E7F">
            <w:pPr>
              <w:jc w:val="center"/>
              <w:rPr>
                <w:rFonts w:ascii="Arial" w:hAnsi="Arial" w:cs="Arial"/>
                <w:sz w:val="20"/>
                <w:szCs w:val="20"/>
                <w:lang w:val="en-GB"/>
              </w:rPr>
            </w:pPr>
          </w:p>
        </w:tc>
        <w:tc>
          <w:tcPr>
            <w:tcW w:w="617" w:type="pct"/>
            <w:vAlign w:val="center"/>
          </w:tcPr>
          <w:p w14:paraId="137786E1"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Conducting Study Visits by the AAAC and the Inspectorate-General of the Environment, for example to Brazil and Angola, for capacity building on Oil Sector Impacts.</w:t>
            </w:r>
          </w:p>
        </w:tc>
        <w:tc>
          <w:tcPr>
            <w:tcW w:w="604" w:type="pct"/>
            <w:vAlign w:val="center"/>
          </w:tcPr>
          <w:p w14:paraId="6B7E105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Provide the Inspectorate-General of the Environment with financial means to be able to pay salaries to all its employees</w:t>
            </w:r>
          </w:p>
        </w:tc>
        <w:tc>
          <w:tcPr>
            <w:tcW w:w="583" w:type="pct"/>
            <w:vAlign w:val="center"/>
          </w:tcPr>
          <w:p w14:paraId="5E46F3E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Camera</w:t>
            </w:r>
          </w:p>
          <w:p w14:paraId="630824F5" w14:textId="77777777" w:rsidR="00C15741" w:rsidRPr="00884C95" w:rsidRDefault="00C15741" w:rsidP="00B04E7F">
            <w:pPr>
              <w:jc w:val="center"/>
              <w:rPr>
                <w:rFonts w:ascii="Arial" w:hAnsi="Arial" w:cs="Arial"/>
                <w:sz w:val="20"/>
                <w:szCs w:val="20"/>
                <w:lang w:val="en-GB"/>
              </w:rPr>
            </w:pPr>
          </w:p>
        </w:tc>
        <w:tc>
          <w:tcPr>
            <w:tcW w:w="585" w:type="pct"/>
            <w:vAlign w:val="center"/>
          </w:tcPr>
          <w:p w14:paraId="4A7EB9BF" w14:textId="77777777" w:rsidR="00C15741" w:rsidRPr="00884C95" w:rsidRDefault="00C15741" w:rsidP="00B04E7F">
            <w:pPr>
              <w:jc w:val="center"/>
              <w:rPr>
                <w:rFonts w:ascii="Arial" w:hAnsi="Arial" w:cs="Arial"/>
                <w:sz w:val="20"/>
                <w:szCs w:val="20"/>
                <w:lang w:val="en-GB"/>
              </w:rPr>
            </w:pPr>
          </w:p>
        </w:tc>
        <w:tc>
          <w:tcPr>
            <w:tcW w:w="621" w:type="pct"/>
            <w:vAlign w:val="center"/>
          </w:tcPr>
          <w:p w14:paraId="7AA8C00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With a view to the environmental training of the Guinean Society, develop and distribute communication media for the wide dissemination of legislation on the environment and natural resources (posters, leaflets, information boards at the level of central and local administrations...).</w:t>
            </w:r>
          </w:p>
          <w:p w14:paraId="36DCD9F7" w14:textId="77777777" w:rsidR="00C15741" w:rsidRPr="00884C95" w:rsidRDefault="00C15741" w:rsidP="00B04E7F">
            <w:pPr>
              <w:jc w:val="center"/>
              <w:rPr>
                <w:rFonts w:ascii="Arial" w:hAnsi="Arial" w:cs="Arial"/>
                <w:sz w:val="20"/>
                <w:szCs w:val="20"/>
                <w:lang w:val="en-GB"/>
              </w:rPr>
            </w:pPr>
          </w:p>
        </w:tc>
        <w:tc>
          <w:tcPr>
            <w:tcW w:w="620" w:type="pct"/>
            <w:vAlign w:val="center"/>
          </w:tcPr>
          <w:p w14:paraId="51A29C6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Creation/construction of a National Reference Laboratory for the Environmental Monitoring of Water quality, Soil/Sediments, Air quality, Noise, Vibrations, Electromagnetic radiation and Radioactivity.</w:t>
            </w:r>
          </w:p>
        </w:tc>
      </w:tr>
      <w:tr w:rsidR="00C15741" w:rsidRPr="00884C95" w14:paraId="6EED630E" w14:textId="77777777" w:rsidTr="00B04E7F">
        <w:trPr>
          <w:jc w:val="center"/>
        </w:trPr>
        <w:tc>
          <w:tcPr>
            <w:tcW w:w="122" w:type="pct"/>
            <w:vAlign w:val="center"/>
          </w:tcPr>
          <w:p w14:paraId="1FEC1BDF"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11</w:t>
            </w:r>
          </w:p>
        </w:tc>
        <w:tc>
          <w:tcPr>
            <w:tcW w:w="633" w:type="pct"/>
            <w:vAlign w:val="center"/>
          </w:tcPr>
          <w:p w14:paraId="3FF60C6F"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In the Civil Code, to regulate standards, parameters and criteria for the evaluation of Water, Soil, Air and Noise Quality.</w:t>
            </w:r>
          </w:p>
        </w:tc>
        <w:tc>
          <w:tcPr>
            <w:tcW w:w="614" w:type="pct"/>
            <w:vAlign w:val="center"/>
          </w:tcPr>
          <w:p w14:paraId="5D47D0AB" w14:textId="77777777" w:rsidR="00C15741" w:rsidRPr="00884C95" w:rsidRDefault="00C15741" w:rsidP="00B04E7F">
            <w:pPr>
              <w:jc w:val="center"/>
              <w:rPr>
                <w:rFonts w:ascii="Arial" w:hAnsi="Arial" w:cs="Arial"/>
                <w:sz w:val="20"/>
                <w:szCs w:val="20"/>
                <w:lang w:val="en-GB"/>
              </w:rPr>
            </w:pPr>
          </w:p>
        </w:tc>
        <w:tc>
          <w:tcPr>
            <w:tcW w:w="617" w:type="pct"/>
            <w:vAlign w:val="center"/>
          </w:tcPr>
          <w:p w14:paraId="271D21D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Training of AAAC, Directorate-General of Geology and Mining technicians and EIAS development offices, by international consultants, on the most recent and least impacting technologies on the environment.</w:t>
            </w:r>
          </w:p>
        </w:tc>
        <w:tc>
          <w:tcPr>
            <w:tcW w:w="604" w:type="pct"/>
            <w:vAlign w:val="center"/>
          </w:tcPr>
          <w:p w14:paraId="23A8EAC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Provide the Inspectorate-General of the Environment with the financial means to have a vehicle, motorcycles and adequate office supplies and equipment.</w:t>
            </w:r>
          </w:p>
        </w:tc>
        <w:tc>
          <w:tcPr>
            <w:tcW w:w="583" w:type="pct"/>
            <w:vAlign w:val="center"/>
          </w:tcPr>
          <w:p w14:paraId="2243F02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Intercom radios </w:t>
            </w:r>
          </w:p>
          <w:p w14:paraId="23608E17" w14:textId="77777777" w:rsidR="00C15741" w:rsidRPr="00884C95" w:rsidRDefault="00C15741" w:rsidP="00B04E7F">
            <w:pPr>
              <w:jc w:val="center"/>
              <w:rPr>
                <w:rFonts w:ascii="Arial" w:hAnsi="Arial" w:cs="Arial"/>
                <w:sz w:val="20"/>
                <w:szCs w:val="20"/>
                <w:lang w:val="en-GB"/>
              </w:rPr>
            </w:pPr>
          </w:p>
        </w:tc>
        <w:tc>
          <w:tcPr>
            <w:tcW w:w="585" w:type="pct"/>
            <w:vAlign w:val="center"/>
          </w:tcPr>
          <w:p w14:paraId="4A37C93E" w14:textId="77777777" w:rsidR="00C15741" w:rsidRPr="00884C95" w:rsidRDefault="00C15741" w:rsidP="00B04E7F">
            <w:pPr>
              <w:jc w:val="center"/>
              <w:rPr>
                <w:rFonts w:ascii="Arial" w:hAnsi="Arial" w:cs="Arial"/>
                <w:sz w:val="20"/>
                <w:szCs w:val="20"/>
                <w:lang w:val="en-GB"/>
              </w:rPr>
            </w:pPr>
          </w:p>
        </w:tc>
        <w:tc>
          <w:tcPr>
            <w:tcW w:w="621" w:type="pct"/>
            <w:vAlign w:val="center"/>
          </w:tcPr>
          <w:p w14:paraId="593034E6"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Disseminate in Community Radio the theme of the importance of Environmental Protection and Environmental Laws.</w:t>
            </w:r>
          </w:p>
        </w:tc>
        <w:tc>
          <w:tcPr>
            <w:tcW w:w="620" w:type="pct"/>
            <w:vAlign w:val="center"/>
          </w:tcPr>
          <w:p w14:paraId="296A528B"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Create air quality environmental monitoring stations</w:t>
            </w:r>
          </w:p>
        </w:tc>
      </w:tr>
      <w:tr w:rsidR="00C15741" w:rsidRPr="00884C95" w14:paraId="6988CE42" w14:textId="77777777" w:rsidTr="00B04E7F">
        <w:trPr>
          <w:jc w:val="center"/>
        </w:trPr>
        <w:tc>
          <w:tcPr>
            <w:tcW w:w="122" w:type="pct"/>
            <w:vAlign w:val="center"/>
          </w:tcPr>
          <w:p w14:paraId="23FDF1A5"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12</w:t>
            </w:r>
          </w:p>
        </w:tc>
        <w:tc>
          <w:tcPr>
            <w:tcW w:w="633" w:type="pct"/>
            <w:vAlign w:val="center"/>
          </w:tcPr>
          <w:p w14:paraId="602C0D99"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Create and approve legally binding Territorial Planning Plans at national, regional and municipal levels.</w:t>
            </w:r>
          </w:p>
        </w:tc>
        <w:tc>
          <w:tcPr>
            <w:tcW w:w="614" w:type="pct"/>
            <w:vAlign w:val="center"/>
          </w:tcPr>
          <w:p w14:paraId="15128B70" w14:textId="77777777" w:rsidR="00C15741" w:rsidRPr="00884C95" w:rsidRDefault="00C15741" w:rsidP="00B04E7F">
            <w:pPr>
              <w:jc w:val="center"/>
              <w:rPr>
                <w:rFonts w:ascii="Arial" w:hAnsi="Arial" w:cs="Arial"/>
                <w:sz w:val="20"/>
                <w:szCs w:val="20"/>
                <w:lang w:val="en-GB"/>
              </w:rPr>
            </w:pPr>
          </w:p>
        </w:tc>
        <w:tc>
          <w:tcPr>
            <w:tcW w:w="617" w:type="pct"/>
            <w:vAlign w:val="center"/>
          </w:tcPr>
          <w:p w14:paraId="037C0DE6"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Technical training of the Inspectorate-General of the Environment in matters of Auditing, Inspection and </w:t>
            </w:r>
            <w:r w:rsidRPr="00884C95">
              <w:rPr>
                <w:rFonts w:ascii="Arial" w:hAnsi="Arial" w:cs="Arial"/>
                <w:sz w:val="20"/>
                <w:szCs w:val="20"/>
                <w:lang w:val="en-GB"/>
              </w:rPr>
              <w:lastRenderedPageBreak/>
              <w:t>Environmental Inspection of economic activities</w:t>
            </w:r>
          </w:p>
        </w:tc>
        <w:tc>
          <w:tcPr>
            <w:tcW w:w="604" w:type="pct"/>
            <w:vAlign w:val="center"/>
          </w:tcPr>
          <w:p w14:paraId="492DEB9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Provide the Inspectorate-General of the Environment with financial means to carry out consistent work in </w:t>
            </w:r>
            <w:r w:rsidRPr="00884C95">
              <w:rPr>
                <w:rFonts w:ascii="Arial" w:hAnsi="Arial" w:cs="Arial"/>
                <w:sz w:val="20"/>
                <w:szCs w:val="20"/>
                <w:lang w:val="en-GB"/>
              </w:rPr>
              <w:lastRenderedPageBreak/>
              <w:t>the different regions of the country.</w:t>
            </w:r>
          </w:p>
        </w:tc>
        <w:tc>
          <w:tcPr>
            <w:tcW w:w="583" w:type="pct"/>
            <w:vAlign w:val="center"/>
          </w:tcPr>
          <w:p w14:paraId="01B42B8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Personal Protective Equipment (PPE)</w:t>
            </w:r>
          </w:p>
        </w:tc>
        <w:tc>
          <w:tcPr>
            <w:tcW w:w="585" w:type="pct"/>
            <w:vAlign w:val="center"/>
          </w:tcPr>
          <w:p w14:paraId="77F6461C" w14:textId="77777777" w:rsidR="00C15741" w:rsidRPr="00884C95" w:rsidRDefault="00C15741" w:rsidP="00B04E7F">
            <w:pPr>
              <w:jc w:val="center"/>
              <w:rPr>
                <w:rFonts w:ascii="Arial" w:hAnsi="Arial" w:cs="Arial"/>
                <w:sz w:val="20"/>
                <w:szCs w:val="20"/>
                <w:lang w:val="en-GB"/>
              </w:rPr>
            </w:pPr>
          </w:p>
        </w:tc>
        <w:tc>
          <w:tcPr>
            <w:tcW w:w="621" w:type="pct"/>
            <w:vAlign w:val="center"/>
          </w:tcPr>
          <w:p w14:paraId="3DEC943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Create Radio Theatres under the theme of the importance of Environmental Protection</w:t>
            </w:r>
          </w:p>
        </w:tc>
        <w:tc>
          <w:tcPr>
            <w:tcW w:w="620" w:type="pct"/>
            <w:vAlign w:val="center"/>
          </w:tcPr>
          <w:p w14:paraId="37FFC08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Reinforcement of supervision with complementary use of a Para-military corps</w:t>
            </w:r>
          </w:p>
        </w:tc>
      </w:tr>
      <w:tr w:rsidR="00C15741" w:rsidRPr="00884C95" w14:paraId="665FA8A2" w14:textId="77777777" w:rsidTr="00B04E7F">
        <w:trPr>
          <w:jc w:val="center"/>
        </w:trPr>
        <w:tc>
          <w:tcPr>
            <w:tcW w:w="122" w:type="pct"/>
            <w:vAlign w:val="center"/>
          </w:tcPr>
          <w:p w14:paraId="405D9910"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13</w:t>
            </w:r>
          </w:p>
        </w:tc>
        <w:tc>
          <w:tcPr>
            <w:tcW w:w="633" w:type="pct"/>
            <w:vAlign w:val="center"/>
          </w:tcPr>
          <w:p w14:paraId="61C5C18B"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Complementary regulations to the Land Law for better control and discipline of its use, integrating the adequate protection of natural resources and the environment.</w:t>
            </w:r>
          </w:p>
        </w:tc>
        <w:tc>
          <w:tcPr>
            <w:tcW w:w="614" w:type="pct"/>
            <w:vAlign w:val="center"/>
          </w:tcPr>
          <w:p w14:paraId="7A9EDD51" w14:textId="77777777" w:rsidR="00C15741" w:rsidRPr="00884C95" w:rsidRDefault="00C15741" w:rsidP="00B04E7F">
            <w:pPr>
              <w:jc w:val="center"/>
              <w:rPr>
                <w:rFonts w:ascii="Arial" w:hAnsi="Arial" w:cs="Arial"/>
                <w:sz w:val="20"/>
                <w:szCs w:val="20"/>
                <w:lang w:val="en-GB"/>
              </w:rPr>
            </w:pPr>
          </w:p>
        </w:tc>
        <w:tc>
          <w:tcPr>
            <w:tcW w:w="617" w:type="pct"/>
            <w:vAlign w:val="center"/>
          </w:tcPr>
          <w:p w14:paraId="3B9D54E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Technical qualification of the national offices of elaboration of Environmental Studies</w:t>
            </w:r>
          </w:p>
        </w:tc>
        <w:tc>
          <w:tcPr>
            <w:tcW w:w="604" w:type="pct"/>
            <w:vAlign w:val="center"/>
          </w:tcPr>
          <w:p w14:paraId="1DCDF74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provide the Guinean Association for Environmental Assessment (AGAA) with the financial means to develop its activity of dissemination and promotion of the importance of EIA in the country.</w:t>
            </w:r>
          </w:p>
        </w:tc>
        <w:tc>
          <w:tcPr>
            <w:tcW w:w="583" w:type="pct"/>
            <w:vAlign w:val="center"/>
          </w:tcPr>
          <w:p w14:paraId="019554B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Environmental monitoring: </w:t>
            </w:r>
          </w:p>
          <w:p w14:paraId="58DEA63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Kits for analysis of water quality, soil, air, vibration, electromagnetism and radioactivity; Sound level meter; Pump for sampling of gases and dust; Hygrometer; Anemometer; </w:t>
            </w:r>
            <w:proofErr w:type="spellStart"/>
            <w:r w:rsidRPr="00884C95">
              <w:rPr>
                <w:rFonts w:ascii="Arial" w:hAnsi="Arial" w:cs="Arial"/>
                <w:sz w:val="20"/>
                <w:szCs w:val="20"/>
                <w:lang w:val="en-GB"/>
              </w:rPr>
              <w:t>Limnometer</w:t>
            </w:r>
            <w:proofErr w:type="spellEnd"/>
            <w:r w:rsidRPr="00884C95">
              <w:rPr>
                <w:rFonts w:ascii="Arial" w:hAnsi="Arial" w:cs="Arial"/>
                <w:sz w:val="20"/>
                <w:szCs w:val="20"/>
                <w:lang w:val="en-GB"/>
              </w:rPr>
              <w:t xml:space="preserve">; Altimeter; </w:t>
            </w:r>
            <w:proofErr w:type="spellStart"/>
            <w:r w:rsidRPr="00884C95">
              <w:rPr>
                <w:rFonts w:ascii="Arial" w:hAnsi="Arial" w:cs="Arial"/>
                <w:sz w:val="20"/>
                <w:szCs w:val="20"/>
                <w:lang w:val="en-GB"/>
              </w:rPr>
              <w:t>Ecobatometer</w:t>
            </w:r>
            <w:proofErr w:type="spellEnd"/>
            <w:r w:rsidRPr="00884C95">
              <w:rPr>
                <w:rFonts w:ascii="Arial" w:hAnsi="Arial" w:cs="Arial"/>
                <w:sz w:val="20"/>
                <w:szCs w:val="20"/>
                <w:lang w:val="en-GB"/>
              </w:rPr>
              <w:t>; Explosimeter; Dosimeter</w:t>
            </w:r>
          </w:p>
        </w:tc>
        <w:tc>
          <w:tcPr>
            <w:tcW w:w="585" w:type="pct"/>
            <w:vAlign w:val="center"/>
          </w:tcPr>
          <w:p w14:paraId="709CB592" w14:textId="77777777" w:rsidR="00C15741" w:rsidRPr="00884C95" w:rsidRDefault="00C15741" w:rsidP="00B04E7F">
            <w:pPr>
              <w:jc w:val="center"/>
              <w:rPr>
                <w:rFonts w:ascii="Arial" w:hAnsi="Arial" w:cs="Arial"/>
                <w:sz w:val="20"/>
                <w:szCs w:val="20"/>
                <w:lang w:val="en-GB"/>
              </w:rPr>
            </w:pPr>
          </w:p>
        </w:tc>
        <w:tc>
          <w:tcPr>
            <w:tcW w:w="621" w:type="pct"/>
            <w:vAlign w:val="center"/>
          </w:tcPr>
          <w:p w14:paraId="46EEA2EA"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Finance the Environmental Seminars (May/June) for better and broader promotion of the EIA theme.</w:t>
            </w:r>
          </w:p>
        </w:tc>
        <w:tc>
          <w:tcPr>
            <w:tcW w:w="620" w:type="pct"/>
            <w:vAlign w:val="center"/>
          </w:tcPr>
          <w:p w14:paraId="4BECD508"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Multiply initiatives to create concrete, transparent and effective ways of integrating environmental policy in the different sectoral administrations (DGRH, DGFF, DG Agriculture, DGPI, DGPA, DGGM,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xml:space="preserve">...). </w:t>
            </w:r>
          </w:p>
          <w:p w14:paraId="57B56E92" w14:textId="77777777" w:rsidR="00C15741" w:rsidRPr="00884C95" w:rsidRDefault="00C15741" w:rsidP="00B04E7F">
            <w:pPr>
              <w:jc w:val="center"/>
              <w:rPr>
                <w:rFonts w:ascii="Arial" w:hAnsi="Arial" w:cs="Arial"/>
                <w:sz w:val="20"/>
                <w:szCs w:val="20"/>
                <w:lang w:val="en-GB"/>
              </w:rPr>
            </w:pPr>
          </w:p>
        </w:tc>
      </w:tr>
      <w:tr w:rsidR="00C15741" w:rsidRPr="00884C95" w14:paraId="0CF1BAD6" w14:textId="77777777" w:rsidTr="00B04E7F">
        <w:trPr>
          <w:jc w:val="center"/>
        </w:trPr>
        <w:tc>
          <w:tcPr>
            <w:tcW w:w="122" w:type="pct"/>
            <w:vAlign w:val="center"/>
          </w:tcPr>
          <w:p w14:paraId="7ED547A2"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14</w:t>
            </w:r>
          </w:p>
        </w:tc>
        <w:tc>
          <w:tcPr>
            <w:tcW w:w="633" w:type="pct"/>
            <w:vAlign w:val="center"/>
          </w:tcPr>
          <w:p w14:paraId="572A0A8F"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Amend the legal framework of the Environmental Assessment in order to allow individual consultants to carry out Environmental Impact Assessments.</w:t>
            </w:r>
          </w:p>
        </w:tc>
        <w:tc>
          <w:tcPr>
            <w:tcW w:w="614" w:type="pct"/>
            <w:vAlign w:val="center"/>
          </w:tcPr>
          <w:p w14:paraId="02E401C5" w14:textId="77777777" w:rsidR="00C15741" w:rsidRPr="00884C95" w:rsidRDefault="00C15741" w:rsidP="00B04E7F">
            <w:pPr>
              <w:jc w:val="center"/>
              <w:rPr>
                <w:rFonts w:ascii="Arial" w:hAnsi="Arial" w:cs="Arial"/>
                <w:sz w:val="20"/>
                <w:szCs w:val="20"/>
                <w:lang w:val="en-GB"/>
              </w:rPr>
            </w:pPr>
          </w:p>
        </w:tc>
        <w:tc>
          <w:tcPr>
            <w:tcW w:w="617" w:type="pct"/>
            <w:vAlign w:val="center"/>
          </w:tcPr>
          <w:p w14:paraId="002492AD"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Capacity Building for the Private Sector (e.g. the Chamber of Commerce) in terms of legislation on Environmental Impact Assessment of projects and on the Importance of Environmental Protection.</w:t>
            </w:r>
          </w:p>
        </w:tc>
        <w:tc>
          <w:tcPr>
            <w:tcW w:w="604" w:type="pct"/>
            <w:vAlign w:val="center"/>
          </w:tcPr>
          <w:p w14:paraId="161B9B7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provide the AAAC and the Inspectorate-General of the Environment with a website that publicizes the laws that govern them and those of the environment in general.</w:t>
            </w:r>
          </w:p>
        </w:tc>
        <w:tc>
          <w:tcPr>
            <w:tcW w:w="583" w:type="pct"/>
            <w:vAlign w:val="center"/>
          </w:tcPr>
          <w:p w14:paraId="3C28F46E" w14:textId="77777777" w:rsidR="00C15741" w:rsidRPr="00884C95" w:rsidRDefault="00C15741" w:rsidP="00B04E7F">
            <w:pPr>
              <w:jc w:val="center"/>
              <w:rPr>
                <w:rFonts w:ascii="Arial" w:hAnsi="Arial" w:cs="Arial"/>
                <w:sz w:val="20"/>
                <w:szCs w:val="20"/>
                <w:lang w:val="en-GB"/>
              </w:rPr>
            </w:pPr>
          </w:p>
        </w:tc>
        <w:tc>
          <w:tcPr>
            <w:tcW w:w="585" w:type="pct"/>
            <w:vAlign w:val="center"/>
          </w:tcPr>
          <w:p w14:paraId="0A35EA5E" w14:textId="77777777" w:rsidR="00C15741" w:rsidRPr="00884C95" w:rsidRDefault="00C15741" w:rsidP="00B04E7F">
            <w:pPr>
              <w:jc w:val="center"/>
              <w:rPr>
                <w:rFonts w:ascii="Arial" w:hAnsi="Arial" w:cs="Arial"/>
                <w:sz w:val="20"/>
                <w:szCs w:val="20"/>
                <w:lang w:val="en-GB"/>
              </w:rPr>
            </w:pPr>
          </w:p>
        </w:tc>
        <w:tc>
          <w:tcPr>
            <w:tcW w:w="621" w:type="pct"/>
            <w:vAlign w:val="center"/>
          </w:tcPr>
          <w:p w14:paraId="516CD9C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Make a brochure for Politicians highlighting the importance and added value of Environmental and Social Protection.</w:t>
            </w:r>
          </w:p>
        </w:tc>
        <w:tc>
          <w:tcPr>
            <w:tcW w:w="620" w:type="pct"/>
            <w:vAlign w:val="center"/>
          </w:tcPr>
          <w:p w14:paraId="57EBD25A"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Carry out an independent audit to assess illegal practices in the environment and natural resources sector</w:t>
            </w:r>
          </w:p>
        </w:tc>
      </w:tr>
      <w:tr w:rsidR="00C15741" w:rsidRPr="00884C95" w14:paraId="06DF3730" w14:textId="77777777" w:rsidTr="00B04E7F">
        <w:trPr>
          <w:jc w:val="center"/>
        </w:trPr>
        <w:tc>
          <w:tcPr>
            <w:tcW w:w="122" w:type="pct"/>
            <w:vAlign w:val="center"/>
          </w:tcPr>
          <w:p w14:paraId="30996C0D"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15</w:t>
            </w:r>
          </w:p>
        </w:tc>
        <w:tc>
          <w:tcPr>
            <w:tcW w:w="633" w:type="pct"/>
            <w:vAlign w:val="center"/>
          </w:tcPr>
          <w:p w14:paraId="08D2ED11"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To regulate the Accreditation of the offices authorized to carry out Environmental Impact Studies and/or other environmental studies.</w:t>
            </w:r>
          </w:p>
        </w:tc>
        <w:tc>
          <w:tcPr>
            <w:tcW w:w="614" w:type="pct"/>
            <w:vAlign w:val="center"/>
          </w:tcPr>
          <w:p w14:paraId="1EDD5D73" w14:textId="77777777" w:rsidR="00C15741" w:rsidRPr="00884C95" w:rsidRDefault="00C15741" w:rsidP="00B04E7F">
            <w:pPr>
              <w:jc w:val="center"/>
              <w:rPr>
                <w:rFonts w:ascii="Arial" w:hAnsi="Arial" w:cs="Arial"/>
                <w:sz w:val="20"/>
                <w:szCs w:val="20"/>
                <w:lang w:val="en-GB"/>
              </w:rPr>
            </w:pPr>
          </w:p>
        </w:tc>
        <w:tc>
          <w:tcPr>
            <w:tcW w:w="617" w:type="pct"/>
            <w:vAlign w:val="center"/>
          </w:tcPr>
          <w:p w14:paraId="2D56C81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Creation of initiatives that bring the private sector closer to accredited Environmental Consultancy Offices;</w:t>
            </w:r>
          </w:p>
        </w:tc>
        <w:tc>
          <w:tcPr>
            <w:tcW w:w="604" w:type="pct"/>
            <w:vAlign w:val="center"/>
          </w:tcPr>
          <w:p w14:paraId="7545EBF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finance scholarships for courses and post-graduations in environmental and nature conservation issues.</w:t>
            </w:r>
          </w:p>
        </w:tc>
        <w:tc>
          <w:tcPr>
            <w:tcW w:w="583" w:type="pct"/>
            <w:vAlign w:val="center"/>
          </w:tcPr>
          <w:p w14:paraId="167B7BD7" w14:textId="77777777" w:rsidR="00C15741" w:rsidRPr="00884C95" w:rsidRDefault="00C15741" w:rsidP="00B04E7F">
            <w:pPr>
              <w:jc w:val="center"/>
              <w:rPr>
                <w:rFonts w:ascii="Arial" w:hAnsi="Arial" w:cs="Arial"/>
                <w:sz w:val="20"/>
                <w:szCs w:val="20"/>
                <w:lang w:val="en-GB"/>
              </w:rPr>
            </w:pPr>
          </w:p>
        </w:tc>
        <w:tc>
          <w:tcPr>
            <w:tcW w:w="585" w:type="pct"/>
            <w:vAlign w:val="center"/>
          </w:tcPr>
          <w:p w14:paraId="1A4AB7A8" w14:textId="77777777" w:rsidR="00C15741" w:rsidRPr="00884C95" w:rsidRDefault="00C15741" w:rsidP="00B04E7F">
            <w:pPr>
              <w:jc w:val="center"/>
              <w:rPr>
                <w:rFonts w:ascii="Arial" w:hAnsi="Arial" w:cs="Arial"/>
                <w:sz w:val="20"/>
                <w:szCs w:val="20"/>
                <w:lang w:val="en-GB"/>
              </w:rPr>
            </w:pPr>
          </w:p>
        </w:tc>
        <w:tc>
          <w:tcPr>
            <w:tcW w:w="621" w:type="pct"/>
            <w:vAlign w:val="center"/>
          </w:tcPr>
          <w:p w14:paraId="3F74659F"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Make a Video about the importance of Environmental Protection</w:t>
            </w:r>
          </w:p>
        </w:tc>
        <w:tc>
          <w:tcPr>
            <w:tcW w:w="620" w:type="pct"/>
            <w:vAlign w:val="center"/>
          </w:tcPr>
          <w:p w14:paraId="6F6B6A70"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judge and sanction cases of corruption and abuse of power and to demonstrate to the Company the will and determination of the State, particularly within the scope of EIA procedures for projects and respective Environmental Licences.</w:t>
            </w:r>
          </w:p>
        </w:tc>
      </w:tr>
      <w:tr w:rsidR="00C15741" w:rsidRPr="00884C95" w14:paraId="568FD51B" w14:textId="77777777" w:rsidTr="00B04E7F">
        <w:trPr>
          <w:jc w:val="center"/>
        </w:trPr>
        <w:tc>
          <w:tcPr>
            <w:tcW w:w="122" w:type="pct"/>
            <w:vAlign w:val="center"/>
          </w:tcPr>
          <w:p w14:paraId="3C54E083"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16</w:t>
            </w:r>
          </w:p>
        </w:tc>
        <w:tc>
          <w:tcPr>
            <w:tcW w:w="633" w:type="pct"/>
            <w:vAlign w:val="center"/>
          </w:tcPr>
          <w:p w14:paraId="1F35E4A6"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 xml:space="preserve">Increase civil society's involvement and </w:t>
            </w:r>
            <w:r w:rsidRPr="00884C95">
              <w:rPr>
                <w:rFonts w:ascii="Arial" w:hAnsi="Arial" w:cs="Arial"/>
                <w:sz w:val="20"/>
                <w:szCs w:val="20"/>
                <w:lang w:val="en-GB"/>
              </w:rPr>
              <w:lastRenderedPageBreak/>
              <w:t>participation in the design of law projects related to the environment and the sustainable management of natural resources.</w:t>
            </w:r>
          </w:p>
        </w:tc>
        <w:tc>
          <w:tcPr>
            <w:tcW w:w="614" w:type="pct"/>
            <w:vAlign w:val="center"/>
          </w:tcPr>
          <w:p w14:paraId="71916CB9" w14:textId="77777777" w:rsidR="00C15741" w:rsidRPr="00884C95" w:rsidRDefault="00C15741" w:rsidP="00B04E7F">
            <w:pPr>
              <w:jc w:val="center"/>
              <w:rPr>
                <w:rFonts w:ascii="Arial" w:hAnsi="Arial" w:cs="Arial"/>
                <w:sz w:val="20"/>
                <w:szCs w:val="20"/>
                <w:lang w:val="en-GB"/>
              </w:rPr>
            </w:pPr>
          </w:p>
        </w:tc>
        <w:tc>
          <w:tcPr>
            <w:tcW w:w="617" w:type="pct"/>
            <w:vAlign w:val="center"/>
          </w:tcPr>
          <w:p w14:paraId="7304ECCA"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Capacity Building of Non-Governmental </w:t>
            </w:r>
            <w:r w:rsidRPr="00884C95">
              <w:rPr>
                <w:rFonts w:ascii="Arial" w:hAnsi="Arial" w:cs="Arial"/>
                <w:sz w:val="20"/>
                <w:szCs w:val="20"/>
                <w:lang w:val="en-GB"/>
              </w:rPr>
              <w:lastRenderedPageBreak/>
              <w:t>Organisations in Environmental Law and the importance of Environmental Protection</w:t>
            </w:r>
          </w:p>
        </w:tc>
        <w:tc>
          <w:tcPr>
            <w:tcW w:w="604" w:type="pct"/>
            <w:vAlign w:val="center"/>
          </w:tcPr>
          <w:p w14:paraId="1EFCFDB1"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Providing key Guinean civil society associations </w:t>
            </w:r>
            <w:r w:rsidRPr="00884C95">
              <w:rPr>
                <w:rFonts w:ascii="Arial" w:hAnsi="Arial" w:cs="Arial"/>
                <w:sz w:val="20"/>
                <w:szCs w:val="20"/>
                <w:lang w:val="en-GB"/>
              </w:rPr>
              <w:lastRenderedPageBreak/>
              <w:t>and organisations with the financial means to carry out public monitoring of EIA procedures.</w:t>
            </w:r>
          </w:p>
        </w:tc>
        <w:tc>
          <w:tcPr>
            <w:tcW w:w="583" w:type="pct"/>
            <w:vAlign w:val="center"/>
          </w:tcPr>
          <w:p w14:paraId="6A9D2FF6" w14:textId="77777777" w:rsidR="00C15741" w:rsidRPr="00884C95" w:rsidRDefault="00C15741" w:rsidP="00B04E7F">
            <w:pPr>
              <w:jc w:val="center"/>
              <w:rPr>
                <w:rFonts w:ascii="Arial" w:hAnsi="Arial" w:cs="Arial"/>
                <w:sz w:val="20"/>
                <w:szCs w:val="20"/>
                <w:lang w:val="en-GB"/>
              </w:rPr>
            </w:pPr>
          </w:p>
        </w:tc>
        <w:tc>
          <w:tcPr>
            <w:tcW w:w="585" w:type="pct"/>
            <w:vAlign w:val="center"/>
          </w:tcPr>
          <w:p w14:paraId="2B45E734" w14:textId="77777777" w:rsidR="00C15741" w:rsidRPr="00884C95" w:rsidRDefault="00C15741" w:rsidP="00B04E7F">
            <w:pPr>
              <w:jc w:val="center"/>
              <w:rPr>
                <w:rFonts w:ascii="Arial" w:hAnsi="Arial" w:cs="Arial"/>
                <w:sz w:val="20"/>
                <w:szCs w:val="20"/>
                <w:lang w:val="en-GB"/>
              </w:rPr>
            </w:pPr>
          </w:p>
        </w:tc>
        <w:tc>
          <w:tcPr>
            <w:tcW w:w="621" w:type="pct"/>
            <w:vAlign w:val="center"/>
          </w:tcPr>
          <w:p w14:paraId="33C392E1"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Making a Video on the Importance of EIA</w:t>
            </w:r>
          </w:p>
        </w:tc>
        <w:tc>
          <w:tcPr>
            <w:tcW w:w="620" w:type="pct"/>
            <w:vAlign w:val="center"/>
          </w:tcPr>
          <w:p w14:paraId="70E6852C" w14:textId="77777777" w:rsidR="00C15741" w:rsidRPr="00884C95" w:rsidRDefault="00C15741" w:rsidP="00B04E7F">
            <w:pPr>
              <w:jc w:val="center"/>
              <w:rPr>
                <w:rFonts w:ascii="Arial" w:hAnsi="Arial" w:cs="Arial"/>
                <w:sz w:val="20"/>
                <w:szCs w:val="20"/>
                <w:lang w:val="en-GB"/>
              </w:rPr>
            </w:pPr>
          </w:p>
        </w:tc>
      </w:tr>
      <w:tr w:rsidR="00C15741" w:rsidRPr="00884C95" w14:paraId="569D1E6D" w14:textId="77777777" w:rsidTr="00B04E7F">
        <w:trPr>
          <w:jc w:val="center"/>
        </w:trPr>
        <w:tc>
          <w:tcPr>
            <w:tcW w:w="122" w:type="pct"/>
            <w:vAlign w:val="center"/>
          </w:tcPr>
          <w:p w14:paraId="66EF4AD7"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17</w:t>
            </w:r>
          </w:p>
        </w:tc>
        <w:tc>
          <w:tcPr>
            <w:tcW w:w="633" w:type="pct"/>
            <w:vAlign w:val="center"/>
          </w:tcPr>
          <w:p w14:paraId="051718BD" w14:textId="77777777" w:rsidR="00C15741" w:rsidRPr="00884C95" w:rsidRDefault="00C15741" w:rsidP="00B04E7F">
            <w:pPr>
              <w:tabs>
                <w:tab w:val="left" w:pos="284"/>
              </w:tabs>
              <w:jc w:val="center"/>
              <w:rPr>
                <w:rFonts w:ascii="Arial" w:hAnsi="Arial" w:cs="Arial"/>
                <w:sz w:val="20"/>
                <w:szCs w:val="20"/>
                <w:lang w:val="en-GB"/>
              </w:rPr>
            </w:pPr>
            <w:r w:rsidRPr="00884C95">
              <w:rPr>
                <w:rFonts w:ascii="Arial" w:hAnsi="Arial" w:cs="Arial"/>
                <w:sz w:val="20"/>
                <w:szCs w:val="20"/>
                <w:lang w:val="en-GB"/>
              </w:rPr>
              <w:t>Strengthening the Constitution with Fundamental Principles for the Protection of the Environment and Natural Resources</w:t>
            </w:r>
          </w:p>
        </w:tc>
        <w:tc>
          <w:tcPr>
            <w:tcW w:w="614" w:type="pct"/>
            <w:vAlign w:val="center"/>
          </w:tcPr>
          <w:p w14:paraId="621CBD16" w14:textId="77777777" w:rsidR="00C15741" w:rsidRPr="00884C95" w:rsidRDefault="00C15741" w:rsidP="00B04E7F">
            <w:pPr>
              <w:jc w:val="center"/>
              <w:rPr>
                <w:rFonts w:ascii="Arial" w:hAnsi="Arial" w:cs="Arial"/>
                <w:sz w:val="20"/>
                <w:szCs w:val="20"/>
                <w:lang w:val="en-GB"/>
              </w:rPr>
            </w:pPr>
          </w:p>
        </w:tc>
        <w:tc>
          <w:tcPr>
            <w:tcW w:w="617" w:type="pct"/>
            <w:vAlign w:val="center"/>
          </w:tcPr>
          <w:p w14:paraId="038ED834"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Development of EIA Methodological Guides for the different sectors of activity</w:t>
            </w:r>
          </w:p>
        </w:tc>
        <w:tc>
          <w:tcPr>
            <w:tcW w:w="604" w:type="pct"/>
            <w:vAlign w:val="center"/>
          </w:tcPr>
          <w:p w14:paraId="1A08E2E3"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to finance the EA procedures required in the geology and mining sector, only at the level of semi-industrial and artisanal holdings, allowing and agreeing to pay the amounts concerned subsequently on a gradual basis, given the low financial resources of these operators</w:t>
            </w:r>
          </w:p>
        </w:tc>
        <w:tc>
          <w:tcPr>
            <w:tcW w:w="583" w:type="pct"/>
            <w:vAlign w:val="center"/>
          </w:tcPr>
          <w:p w14:paraId="61F4E771" w14:textId="77777777" w:rsidR="00C15741" w:rsidRPr="00884C95" w:rsidRDefault="00C15741" w:rsidP="00B04E7F">
            <w:pPr>
              <w:jc w:val="center"/>
              <w:rPr>
                <w:rFonts w:ascii="Arial" w:hAnsi="Arial" w:cs="Arial"/>
                <w:sz w:val="20"/>
                <w:szCs w:val="20"/>
                <w:lang w:val="en-GB"/>
              </w:rPr>
            </w:pPr>
          </w:p>
        </w:tc>
        <w:tc>
          <w:tcPr>
            <w:tcW w:w="585" w:type="pct"/>
            <w:vAlign w:val="center"/>
          </w:tcPr>
          <w:p w14:paraId="0B5FD71C" w14:textId="77777777" w:rsidR="00C15741" w:rsidRPr="00884C95" w:rsidRDefault="00C15741" w:rsidP="00B04E7F">
            <w:pPr>
              <w:jc w:val="center"/>
              <w:rPr>
                <w:rFonts w:ascii="Arial" w:hAnsi="Arial" w:cs="Arial"/>
                <w:sz w:val="20"/>
                <w:szCs w:val="20"/>
                <w:lang w:val="en-GB"/>
              </w:rPr>
            </w:pPr>
          </w:p>
        </w:tc>
        <w:tc>
          <w:tcPr>
            <w:tcW w:w="621" w:type="pct"/>
            <w:vAlign w:val="center"/>
          </w:tcPr>
          <w:p w14:paraId="76CC06B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With a view to informing and training the Guinean Society to hold "</w:t>
            </w:r>
            <w:proofErr w:type="spellStart"/>
            <w:r w:rsidRPr="00884C95">
              <w:rPr>
                <w:rFonts w:ascii="Arial" w:hAnsi="Arial" w:cs="Arial"/>
                <w:sz w:val="20"/>
                <w:szCs w:val="20"/>
                <w:lang w:val="en-GB"/>
              </w:rPr>
              <w:t>Djumbai</w:t>
            </w:r>
            <w:proofErr w:type="spellEnd"/>
            <w:r w:rsidRPr="00884C95">
              <w:rPr>
                <w:rFonts w:ascii="Arial" w:hAnsi="Arial" w:cs="Arial"/>
                <w:sz w:val="20"/>
                <w:szCs w:val="20"/>
                <w:lang w:val="en-GB"/>
              </w:rPr>
              <w:t xml:space="preserve"> Meetings on the Laws of the Environment and Natural Resources" in cities and </w:t>
            </w:r>
            <w:proofErr w:type="spellStart"/>
            <w:r w:rsidRPr="00884C95">
              <w:rPr>
                <w:rFonts w:ascii="Arial" w:hAnsi="Arial" w:cs="Arial"/>
                <w:sz w:val="20"/>
                <w:szCs w:val="20"/>
                <w:lang w:val="en-GB"/>
              </w:rPr>
              <w:t>tabancas</w:t>
            </w:r>
            <w:proofErr w:type="spellEnd"/>
            <w:r w:rsidRPr="00884C95">
              <w:rPr>
                <w:rFonts w:ascii="Arial" w:hAnsi="Arial" w:cs="Arial"/>
                <w:sz w:val="20"/>
                <w:szCs w:val="20"/>
                <w:lang w:val="en-GB"/>
              </w:rPr>
              <w:t>.</w:t>
            </w:r>
          </w:p>
        </w:tc>
        <w:tc>
          <w:tcPr>
            <w:tcW w:w="620" w:type="pct"/>
            <w:vAlign w:val="center"/>
          </w:tcPr>
          <w:p w14:paraId="0C2A8781" w14:textId="77777777" w:rsidR="00C15741" w:rsidRPr="00884C95" w:rsidRDefault="00C15741" w:rsidP="00B04E7F">
            <w:pPr>
              <w:jc w:val="center"/>
              <w:rPr>
                <w:rFonts w:ascii="Arial" w:hAnsi="Arial" w:cs="Arial"/>
                <w:sz w:val="20"/>
                <w:szCs w:val="20"/>
                <w:lang w:val="en-GB"/>
              </w:rPr>
            </w:pPr>
          </w:p>
        </w:tc>
      </w:tr>
      <w:tr w:rsidR="00C15741" w:rsidRPr="00884C95" w14:paraId="64A0B082" w14:textId="77777777" w:rsidTr="00B04E7F">
        <w:trPr>
          <w:jc w:val="center"/>
        </w:trPr>
        <w:tc>
          <w:tcPr>
            <w:tcW w:w="122" w:type="pct"/>
            <w:vAlign w:val="center"/>
          </w:tcPr>
          <w:p w14:paraId="64A52F23"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18</w:t>
            </w:r>
          </w:p>
        </w:tc>
        <w:tc>
          <w:tcPr>
            <w:tcW w:w="633" w:type="pct"/>
            <w:vAlign w:val="center"/>
          </w:tcPr>
          <w:p w14:paraId="300E2F00" w14:textId="77777777" w:rsidR="00C15741" w:rsidRPr="00884C95" w:rsidRDefault="00C15741" w:rsidP="00B04E7F">
            <w:pPr>
              <w:tabs>
                <w:tab w:val="left" w:pos="284"/>
              </w:tabs>
              <w:jc w:val="center"/>
              <w:rPr>
                <w:rFonts w:ascii="Arial" w:hAnsi="Arial" w:cs="Arial"/>
                <w:sz w:val="20"/>
                <w:szCs w:val="20"/>
                <w:lang w:val="en-GB"/>
              </w:rPr>
            </w:pPr>
          </w:p>
        </w:tc>
        <w:tc>
          <w:tcPr>
            <w:tcW w:w="614" w:type="pct"/>
            <w:vAlign w:val="center"/>
          </w:tcPr>
          <w:p w14:paraId="2B2DF24F" w14:textId="77777777" w:rsidR="00C15741" w:rsidRPr="00884C95" w:rsidRDefault="00C15741" w:rsidP="00B04E7F">
            <w:pPr>
              <w:jc w:val="center"/>
              <w:rPr>
                <w:rFonts w:ascii="Arial" w:hAnsi="Arial" w:cs="Arial"/>
                <w:sz w:val="20"/>
                <w:szCs w:val="20"/>
                <w:lang w:val="en-GB"/>
              </w:rPr>
            </w:pPr>
          </w:p>
        </w:tc>
        <w:tc>
          <w:tcPr>
            <w:tcW w:w="617" w:type="pct"/>
            <w:vAlign w:val="center"/>
          </w:tcPr>
          <w:p w14:paraId="1CB59C5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Development of Methodological Guides for:</w:t>
            </w:r>
          </w:p>
          <w:p w14:paraId="7E3B6EB3"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Strategic Environmental Assessment</w:t>
            </w:r>
          </w:p>
          <w:p w14:paraId="4912B29A"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Environmental Economic Assessment/Valuation</w:t>
            </w:r>
          </w:p>
          <w:p w14:paraId="6D5A953C"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Environmental Risk Analysis</w:t>
            </w:r>
          </w:p>
          <w:p w14:paraId="471C1017"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 Environmental Audit </w:t>
            </w:r>
          </w:p>
        </w:tc>
        <w:tc>
          <w:tcPr>
            <w:tcW w:w="604" w:type="pct"/>
            <w:vAlign w:val="center"/>
          </w:tcPr>
          <w:p w14:paraId="1AA20E69"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Promote and reactivate structures for the systematic collection of data in the different sectors and typologies of natural resources, in order to illustrate recent trends in these resources and better substantiate project options and decisions subject to EIA.</w:t>
            </w:r>
          </w:p>
        </w:tc>
        <w:tc>
          <w:tcPr>
            <w:tcW w:w="583" w:type="pct"/>
            <w:vAlign w:val="center"/>
          </w:tcPr>
          <w:p w14:paraId="560F93A1" w14:textId="77777777" w:rsidR="00C15741" w:rsidRPr="00884C95" w:rsidRDefault="00C15741" w:rsidP="00B04E7F">
            <w:pPr>
              <w:jc w:val="center"/>
              <w:rPr>
                <w:rFonts w:ascii="Arial" w:hAnsi="Arial" w:cs="Arial"/>
                <w:sz w:val="20"/>
                <w:szCs w:val="20"/>
                <w:lang w:val="en-GB"/>
              </w:rPr>
            </w:pPr>
          </w:p>
        </w:tc>
        <w:tc>
          <w:tcPr>
            <w:tcW w:w="585" w:type="pct"/>
            <w:vAlign w:val="center"/>
          </w:tcPr>
          <w:p w14:paraId="2E9F7E40" w14:textId="77777777" w:rsidR="00C15741" w:rsidRPr="00884C95" w:rsidRDefault="00C15741" w:rsidP="00B04E7F">
            <w:pPr>
              <w:jc w:val="center"/>
              <w:rPr>
                <w:rFonts w:ascii="Arial" w:hAnsi="Arial" w:cs="Arial"/>
                <w:sz w:val="20"/>
                <w:szCs w:val="20"/>
                <w:lang w:val="en-GB"/>
              </w:rPr>
            </w:pPr>
          </w:p>
        </w:tc>
        <w:tc>
          <w:tcPr>
            <w:tcW w:w="621" w:type="pct"/>
            <w:vAlign w:val="center"/>
          </w:tcPr>
          <w:p w14:paraId="37BB3345"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Create information and documentation centres on environmental and natural resources legislation, "physical", at the level of the Secretary of State for the Environment and the House of Rights and, "virtual", online on the websites of SEA, IBAP, AAAC and other administrations linked to the environment and natural resources.</w:t>
            </w:r>
          </w:p>
        </w:tc>
        <w:tc>
          <w:tcPr>
            <w:tcW w:w="620" w:type="pct"/>
            <w:vAlign w:val="center"/>
          </w:tcPr>
          <w:p w14:paraId="23AAA5A0" w14:textId="77777777" w:rsidR="00C15741" w:rsidRPr="00884C95" w:rsidRDefault="00C15741" w:rsidP="00B04E7F">
            <w:pPr>
              <w:jc w:val="center"/>
              <w:rPr>
                <w:rFonts w:ascii="Arial" w:hAnsi="Arial" w:cs="Arial"/>
                <w:sz w:val="20"/>
                <w:szCs w:val="20"/>
                <w:lang w:val="en-GB"/>
              </w:rPr>
            </w:pPr>
          </w:p>
        </w:tc>
      </w:tr>
      <w:tr w:rsidR="00C15741" w:rsidRPr="00884C95" w14:paraId="73709E77" w14:textId="77777777" w:rsidTr="00B04E7F">
        <w:trPr>
          <w:jc w:val="center"/>
        </w:trPr>
        <w:tc>
          <w:tcPr>
            <w:tcW w:w="122" w:type="pct"/>
            <w:vAlign w:val="center"/>
          </w:tcPr>
          <w:p w14:paraId="03A04CB6"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19</w:t>
            </w:r>
          </w:p>
        </w:tc>
        <w:tc>
          <w:tcPr>
            <w:tcW w:w="633" w:type="pct"/>
            <w:vAlign w:val="center"/>
          </w:tcPr>
          <w:p w14:paraId="37ABA1A8" w14:textId="77777777" w:rsidR="00C15741" w:rsidRPr="00884C95" w:rsidRDefault="00C15741" w:rsidP="00B04E7F">
            <w:pPr>
              <w:tabs>
                <w:tab w:val="left" w:pos="284"/>
              </w:tabs>
              <w:jc w:val="center"/>
              <w:rPr>
                <w:rFonts w:ascii="Arial" w:hAnsi="Arial" w:cs="Arial"/>
                <w:sz w:val="20"/>
                <w:szCs w:val="20"/>
                <w:lang w:val="en-GB"/>
              </w:rPr>
            </w:pPr>
          </w:p>
        </w:tc>
        <w:tc>
          <w:tcPr>
            <w:tcW w:w="614" w:type="pct"/>
            <w:vAlign w:val="center"/>
          </w:tcPr>
          <w:p w14:paraId="4E658512" w14:textId="77777777" w:rsidR="00C15741" w:rsidRPr="00884C95" w:rsidRDefault="00C15741" w:rsidP="00B04E7F">
            <w:pPr>
              <w:jc w:val="center"/>
              <w:rPr>
                <w:rFonts w:ascii="Arial" w:hAnsi="Arial" w:cs="Arial"/>
                <w:sz w:val="20"/>
                <w:szCs w:val="20"/>
                <w:lang w:val="en-GB"/>
              </w:rPr>
            </w:pPr>
          </w:p>
        </w:tc>
        <w:tc>
          <w:tcPr>
            <w:tcW w:w="617" w:type="pct"/>
            <w:vAlign w:val="center"/>
          </w:tcPr>
          <w:p w14:paraId="27AED19E"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 xml:space="preserve">Promote and support the creation of new higher education and post-graduate courses in Guinea-Bissau, in areas related to Environmental </w:t>
            </w:r>
            <w:r w:rsidRPr="00884C95">
              <w:rPr>
                <w:rFonts w:ascii="Arial" w:hAnsi="Arial" w:cs="Arial"/>
                <w:sz w:val="20"/>
                <w:szCs w:val="20"/>
                <w:lang w:val="en-GB"/>
              </w:rPr>
              <w:lastRenderedPageBreak/>
              <w:t>Management and Nature Conservation</w:t>
            </w:r>
          </w:p>
        </w:tc>
        <w:tc>
          <w:tcPr>
            <w:tcW w:w="604" w:type="pct"/>
            <w:vAlign w:val="center"/>
          </w:tcPr>
          <w:p w14:paraId="78AC5836" w14:textId="77777777" w:rsidR="00C15741" w:rsidRPr="00884C95" w:rsidRDefault="00C15741" w:rsidP="00B04E7F">
            <w:pPr>
              <w:jc w:val="center"/>
              <w:rPr>
                <w:rFonts w:ascii="Arial" w:hAnsi="Arial" w:cs="Arial"/>
                <w:sz w:val="20"/>
                <w:szCs w:val="20"/>
                <w:lang w:val="en-GB"/>
              </w:rPr>
            </w:pPr>
          </w:p>
        </w:tc>
        <w:tc>
          <w:tcPr>
            <w:tcW w:w="583" w:type="pct"/>
            <w:vAlign w:val="center"/>
          </w:tcPr>
          <w:p w14:paraId="06C10A34" w14:textId="77777777" w:rsidR="00C15741" w:rsidRPr="00884C95" w:rsidRDefault="00C15741" w:rsidP="00B04E7F">
            <w:pPr>
              <w:jc w:val="center"/>
              <w:rPr>
                <w:rFonts w:ascii="Arial" w:hAnsi="Arial" w:cs="Arial"/>
                <w:sz w:val="20"/>
                <w:szCs w:val="20"/>
                <w:lang w:val="en-GB"/>
              </w:rPr>
            </w:pPr>
          </w:p>
        </w:tc>
        <w:tc>
          <w:tcPr>
            <w:tcW w:w="585" w:type="pct"/>
            <w:vAlign w:val="center"/>
          </w:tcPr>
          <w:p w14:paraId="36B126A9" w14:textId="77777777" w:rsidR="00C15741" w:rsidRPr="00884C95" w:rsidRDefault="00C15741" w:rsidP="00B04E7F">
            <w:pPr>
              <w:jc w:val="center"/>
              <w:rPr>
                <w:rFonts w:ascii="Arial" w:hAnsi="Arial" w:cs="Arial"/>
                <w:sz w:val="20"/>
                <w:szCs w:val="20"/>
                <w:lang w:val="en-GB"/>
              </w:rPr>
            </w:pPr>
          </w:p>
        </w:tc>
        <w:tc>
          <w:tcPr>
            <w:tcW w:w="621" w:type="pct"/>
            <w:vAlign w:val="center"/>
          </w:tcPr>
          <w:p w14:paraId="4524FCF5" w14:textId="77777777" w:rsidR="00C15741" w:rsidRPr="00884C95" w:rsidRDefault="00C15741" w:rsidP="00B04E7F">
            <w:pPr>
              <w:jc w:val="center"/>
              <w:rPr>
                <w:rFonts w:ascii="Arial" w:hAnsi="Arial" w:cs="Arial"/>
                <w:sz w:val="20"/>
                <w:szCs w:val="20"/>
                <w:lang w:val="en-GB"/>
              </w:rPr>
            </w:pPr>
          </w:p>
        </w:tc>
        <w:tc>
          <w:tcPr>
            <w:tcW w:w="620" w:type="pct"/>
            <w:vAlign w:val="center"/>
          </w:tcPr>
          <w:p w14:paraId="37091B7F" w14:textId="77777777" w:rsidR="00C15741" w:rsidRPr="00884C95" w:rsidRDefault="00C15741" w:rsidP="00B04E7F">
            <w:pPr>
              <w:jc w:val="center"/>
              <w:rPr>
                <w:rFonts w:ascii="Arial" w:hAnsi="Arial" w:cs="Arial"/>
                <w:sz w:val="20"/>
                <w:szCs w:val="20"/>
                <w:lang w:val="en-GB"/>
              </w:rPr>
            </w:pPr>
          </w:p>
        </w:tc>
      </w:tr>
      <w:tr w:rsidR="00C15741" w:rsidRPr="00884C95" w14:paraId="2FB0CE9F" w14:textId="77777777" w:rsidTr="00B04E7F">
        <w:trPr>
          <w:jc w:val="center"/>
        </w:trPr>
        <w:tc>
          <w:tcPr>
            <w:tcW w:w="122" w:type="pct"/>
            <w:vAlign w:val="center"/>
          </w:tcPr>
          <w:p w14:paraId="427C3870"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20</w:t>
            </w:r>
          </w:p>
        </w:tc>
        <w:tc>
          <w:tcPr>
            <w:tcW w:w="633" w:type="pct"/>
            <w:vAlign w:val="center"/>
          </w:tcPr>
          <w:p w14:paraId="328DE83F" w14:textId="77777777" w:rsidR="00C15741" w:rsidRPr="00884C95" w:rsidRDefault="00C15741" w:rsidP="00B04E7F">
            <w:pPr>
              <w:tabs>
                <w:tab w:val="left" w:pos="284"/>
              </w:tabs>
              <w:jc w:val="center"/>
              <w:rPr>
                <w:rFonts w:ascii="Arial" w:hAnsi="Arial" w:cs="Arial"/>
                <w:sz w:val="20"/>
                <w:szCs w:val="20"/>
                <w:lang w:val="en-GB"/>
              </w:rPr>
            </w:pPr>
          </w:p>
        </w:tc>
        <w:tc>
          <w:tcPr>
            <w:tcW w:w="614" w:type="pct"/>
            <w:vAlign w:val="center"/>
          </w:tcPr>
          <w:p w14:paraId="09137E46" w14:textId="77777777" w:rsidR="00C15741" w:rsidRPr="00884C95" w:rsidRDefault="00C15741" w:rsidP="00B04E7F">
            <w:pPr>
              <w:jc w:val="center"/>
              <w:rPr>
                <w:rFonts w:ascii="Arial" w:hAnsi="Arial" w:cs="Arial"/>
                <w:sz w:val="20"/>
                <w:szCs w:val="20"/>
                <w:lang w:val="en-GB"/>
              </w:rPr>
            </w:pPr>
          </w:p>
        </w:tc>
        <w:tc>
          <w:tcPr>
            <w:tcW w:w="617" w:type="pct"/>
            <w:vAlign w:val="center"/>
          </w:tcPr>
          <w:p w14:paraId="4BDFFE8C"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Promote internship programmes for students with higher education in EA in institutions such as the World Bank, AfDB, BOAD, the UNDP or other institutions with solid policies for Environmental and Social Management of projects.</w:t>
            </w:r>
          </w:p>
        </w:tc>
        <w:tc>
          <w:tcPr>
            <w:tcW w:w="604" w:type="pct"/>
            <w:vAlign w:val="center"/>
          </w:tcPr>
          <w:p w14:paraId="6B3526C2" w14:textId="77777777" w:rsidR="00C15741" w:rsidRPr="00884C95" w:rsidRDefault="00C15741" w:rsidP="00B04E7F">
            <w:pPr>
              <w:jc w:val="center"/>
              <w:rPr>
                <w:rFonts w:ascii="Arial" w:hAnsi="Arial" w:cs="Arial"/>
                <w:sz w:val="20"/>
                <w:szCs w:val="20"/>
                <w:lang w:val="en-GB"/>
              </w:rPr>
            </w:pPr>
          </w:p>
        </w:tc>
        <w:tc>
          <w:tcPr>
            <w:tcW w:w="583" w:type="pct"/>
            <w:vAlign w:val="center"/>
          </w:tcPr>
          <w:p w14:paraId="711CE1E0" w14:textId="77777777" w:rsidR="00C15741" w:rsidRPr="00884C95" w:rsidRDefault="00C15741" w:rsidP="00B04E7F">
            <w:pPr>
              <w:jc w:val="center"/>
              <w:rPr>
                <w:rFonts w:ascii="Arial" w:hAnsi="Arial" w:cs="Arial"/>
                <w:sz w:val="20"/>
                <w:szCs w:val="20"/>
                <w:lang w:val="en-GB"/>
              </w:rPr>
            </w:pPr>
          </w:p>
        </w:tc>
        <w:tc>
          <w:tcPr>
            <w:tcW w:w="585" w:type="pct"/>
            <w:vAlign w:val="center"/>
          </w:tcPr>
          <w:p w14:paraId="7C1242E3" w14:textId="77777777" w:rsidR="00C15741" w:rsidRPr="00884C95" w:rsidRDefault="00C15741" w:rsidP="00B04E7F">
            <w:pPr>
              <w:jc w:val="center"/>
              <w:rPr>
                <w:rFonts w:ascii="Arial" w:hAnsi="Arial" w:cs="Arial"/>
                <w:sz w:val="20"/>
                <w:szCs w:val="20"/>
                <w:lang w:val="en-GB"/>
              </w:rPr>
            </w:pPr>
          </w:p>
        </w:tc>
        <w:tc>
          <w:tcPr>
            <w:tcW w:w="621" w:type="pct"/>
            <w:vAlign w:val="center"/>
          </w:tcPr>
          <w:p w14:paraId="639CE9AF" w14:textId="77777777" w:rsidR="00C15741" w:rsidRPr="00884C95" w:rsidRDefault="00C15741" w:rsidP="00B04E7F">
            <w:pPr>
              <w:jc w:val="center"/>
              <w:rPr>
                <w:rFonts w:ascii="Arial" w:hAnsi="Arial" w:cs="Arial"/>
                <w:sz w:val="20"/>
                <w:szCs w:val="20"/>
                <w:lang w:val="en-GB"/>
              </w:rPr>
            </w:pPr>
          </w:p>
        </w:tc>
        <w:tc>
          <w:tcPr>
            <w:tcW w:w="620" w:type="pct"/>
            <w:vAlign w:val="center"/>
          </w:tcPr>
          <w:p w14:paraId="15BDDC15" w14:textId="77777777" w:rsidR="00C15741" w:rsidRPr="00884C95" w:rsidRDefault="00C15741" w:rsidP="00B04E7F">
            <w:pPr>
              <w:jc w:val="center"/>
              <w:rPr>
                <w:rFonts w:ascii="Arial" w:hAnsi="Arial" w:cs="Arial"/>
                <w:sz w:val="20"/>
                <w:szCs w:val="20"/>
                <w:lang w:val="en-GB"/>
              </w:rPr>
            </w:pPr>
          </w:p>
        </w:tc>
      </w:tr>
      <w:tr w:rsidR="00C15741" w:rsidRPr="00884C95" w14:paraId="6D073586" w14:textId="77777777" w:rsidTr="00B04E7F">
        <w:trPr>
          <w:jc w:val="center"/>
        </w:trPr>
        <w:tc>
          <w:tcPr>
            <w:tcW w:w="122" w:type="pct"/>
            <w:vAlign w:val="center"/>
          </w:tcPr>
          <w:p w14:paraId="2CF37E0F" w14:textId="77777777" w:rsidR="00C15741" w:rsidRPr="00884C95" w:rsidRDefault="00C15741" w:rsidP="00B04E7F">
            <w:pPr>
              <w:tabs>
                <w:tab w:val="left" w:pos="284"/>
              </w:tabs>
              <w:jc w:val="center"/>
              <w:rPr>
                <w:rFonts w:ascii="Arial" w:hAnsi="Arial" w:cs="Arial"/>
                <w:b/>
                <w:sz w:val="20"/>
                <w:szCs w:val="20"/>
                <w:lang w:val="en-GB"/>
              </w:rPr>
            </w:pPr>
            <w:r w:rsidRPr="00884C95">
              <w:rPr>
                <w:rFonts w:ascii="Arial" w:hAnsi="Arial" w:cs="Arial"/>
                <w:b/>
                <w:sz w:val="20"/>
                <w:szCs w:val="20"/>
                <w:lang w:val="en-GB"/>
              </w:rPr>
              <w:t>21</w:t>
            </w:r>
          </w:p>
        </w:tc>
        <w:tc>
          <w:tcPr>
            <w:tcW w:w="633" w:type="pct"/>
            <w:vAlign w:val="center"/>
          </w:tcPr>
          <w:p w14:paraId="1437C631" w14:textId="77777777" w:rsidR="00C15741" w:rsidRPr="00884C95" w:rsidRDefault="00C15741" w:rsidP="00B04E7F">
            <w:pPr>
              <w:tabs>
                <w:tab w:val="left" w:pos="284"/>
              </w:tabs>
              <w:jc w:val="center"/>
              <w:rPr>
                <w:rFonts w:ascii="Arial" w:hAnsi="Arial" w:cs="Arial"/>
                <w:sz w:val="20"/>
                <w:szCs w:val="20"/>
                <w:lang w:val="en-GB"/>
              </w:rPr>
            </w:pPr>
          </w:p>
        </w:tc>
        <w:tc>
          <w:tcPr>
            <w:tcW w:w="614" w:type="pct"/>
            <w:vAlign w:val="center"/>
          </w:tcPr>
          <w:p w14:paraId="3ABAF6E1" w14:textId="77777777" w:rsidR="00C15741" w:rsidRPr="00884C95" w:rsidRDefault="00C15741" w:rsidP="00B04E7F">
            <w:pPr>
              <w:jc w:val="center"/>
              <w:rPr>
                <w:rFonts w:ascii="Arial" w:hAnsi="Arial" w:cs="Arial"/>
                <w:sz w:val="20"/>
                <w:szCs w:val="20"/>
                <w:lang w:val="en-GB"/>
              </w:rPr>
            </w:pPr>
          </w:p>
        </w:tc>
        <w:tc>
          <w:tcPr>
            <w:tcW w:w="617" w:type="pct"/>
            <w:vAlign w:val="center"/>
          </w:tcPr>
          <w:p w14:paraId="319DEE9B" w14:textId="77777777" w:rsidR="00C15741" w:rsidRPr="00884C95" w:rsidRDefault="00C15741" w:rsidP="00B04E7F">
            <w:pPr>
              <w:jc w:val="center"/>
              <w:rPr>
                <w:rFonts w:ascii="Arial" w:hAnsi="Arial" w:cs="Arial"/>
                <w:sz w:val="20"/>
                <w:szCs w:val="20"/>
                <w:lang w:val="en-GB"/>
              </w:rPr>
            </w:pPr>
            <w:r w:rsidRPr="00884C95">
              <w:rPr>
                <w:rFonts w:ascii="Arial" w:hAnsi="Arial" w:cs="Arial"/>
                <w:sz w:val="20"/>
                <w:szCs w:val="20"/>
                <w:lang w:val="en-GB"/>
              </w:rPr>
              <w:t>Training in Marketing and Procurement for national EA consultancy companies</w:t>
            </w:r>
          </w:p>
        </w:tc>
        <w:tc>
          <w:tcPr>
            <w:tcW w:w="604" w:type="pct"/>
            <w:vAlign w:val="center"/>
          </w:tcPr>
          <w:p w14:paraId="12D7741F" w14:textId="77777777" w:rsidR="00C15741" w:rsidRPr="00884C95" w:rsidRDefault="00C15741" w:rsidP="00B04E7F">
            <w:pPr>
              <w:jc w:val="center"/>
              <w:rPr>
                <w:rFonts w:ascii="Arial" w:hAnsi="Arial" w:cs="Arial"/>
                <w:sz w:val="20"/>
                <w:szCs w:val="20"/>
                <w:lang w:val="en-GB"/>
              </w:rPr>
            </w:pPr>
          </w:p>
        </w:tc>
        <w:tc>
          <w:tcPr>
            <w:tcW w:w="583" w:type="pct"/>
            <w:vAlign w:val="center"/>
          </w:tcPr>
          <w:p w14:paraId="6E8E8B7F" w14:textId="77777777" w:rsidR="00C15741" w:rsidRPr="00884C95" w:rsidRDefault="00C15741" w:rsidP="00B04E7F">
            <w:pPr>
              <w:jc w:val="center"/>
              <w:rPr>
                <w:rFonts w:ascii="Arial" w:hAnsi="Arial" w:cs="Arial"/>
                <w:sz w:val="20"/>
                <w:szCs w:val="20"/>
                <w:lang w:val="en-GB"/>
              </w:rPr>
            </w:pPr>
          </w:p>
        </w:tc>
        <w:tc>
          <w:tcPr>
            <w:tcW w:w="585" w:type="pct"/>
            <w:vAlign w:val="center"/>
          </w:tcPr>
          <w:p w14:paraId="6D8A76DA" w14:textId="77777777" w:rsidR="00C15741" w:rsidRPr="00884C95" w:rsidRDefault="00C15741" w:rsidP="00B04E7F">
            <w:pPr>
              <w:jc w:val="center"/>
              <w:rPr>
                <w:rFonts w:ascii="Arial" w:hAnsi="Arial" w:cs="Arial"/>
                <w:sz w:val="20"/>
                <w:szCs w:val="20"/>
                <w:lang w:val="en-GB"/>
              </w:rPr>
            </w:pPr>
          </w:p>
        </w:tc>
        <w:tc>
          <w:tcPr>
            <w:tcW w:w="621" w:type="pct"/>
            <w:vAlign w:val="center"/>
          </w:tcPr>
          <w:p w14:paraId="73FE82CD" w14:textId="77777777" w:rsidR="00C15741" w:rsidRPr="00884C95" w:rsidRDefault="00C15741" w:rsidP="00B04E7F">
            <w:pPr>
              <w:jc w:val="center"/>
              <w:rPr>
                <w:rFonts w:ascii="Arial" w:hAnsi="Arial" w:cs="Arial"/>
                <w:sz w:val="20"/>
                <w:szCs w:val="20"/>
                <w:lang w:val="en-GB"/>
              </w:rPr>
            </w:pPr>
          </w:p>
        </w:tc>
        <w:tc>
          <w:tcPr>
            <w:tcW w:w="620" w:type="pct"/>
            <w:vAlign w:val="center"/>
          </w:tcPr>
          <w:p w14:paraId="05ECEB30" w14:textId="77777777" w:rsidR="00C15741" w:rsidRPr="00884C95" w:rsidRDefault="00C15741" w:rsidP="00B04E7F">
            <w:pPr>
              <w:jc w:val="center"/>
              <w:rPr>
                <w:rFonts w:ascii="Arial" w:hAnsi="Arial" w:cs="Arial"/>
                <w:sz w:val="20"/>
                <w:szCs w:val="20"/>
                <w:lang w:val="en-GB"/>
              </w:rPr>
            </w:pPr>
          </w:p>
        </w:tc>
      </w:tr>
    </w:tbl>
    <w:p w14:paraId="489D5283" w14:textId="77777777" w:rsidR="00C15741" w:rsidRPr="00884C95" w:rsidRDefault="00C15741" w:rsidP="00C15741">
      <w:pPr>
        <w:jc w:val="both"/>
        <w:rPr>
          <w:rFonts w:ascii="Arial" w:hAnsi="Arial" w:cs="Arial"/>
          <w:sz w:val="24"/>
          <w:szCs w:val="24"/>
          <w:lang w:val="en-GB"/>
        </w:rPr>
      </w:pPr>
    </w:p>
    <w:p w14:paraId="61B1C224" w14:textId="77777777" w:rsidR="00C15741" w:rsidRPr="00884C95" w:rsidRDefault="00C15741" w:rsidP="000126FB">
      <w:pPr>
        <w:jc w:val="both"/>
        <w:rPr>
          <w:rFonts w:ascii="Arial" w:hAnsi="Arial" w:cs="Arial"/>
          <w:sz w:val="32"/>
          <w:szCs w:val="24"/>
          <w:lang w:val="en-GB"/>
        </w:rPr>
        <w:sectPr w:rsidR="00C15741" w:rsidRPr="00884C95" w:rsidSect="00C15741">
          <w:pgSz w:w="23814" w:h="16839" w:orient="landscape" w:code="8"/>
          <w:pgMar w:top="1701" w:right="1417" w:bottom="1701" w:left="1417" w:header="708" w:footer="708" w:gutter="0"/>
          <w:cols w:space="708"/>
          <w:docGrid w:linePitch="360"/>
        </w:sectPr>
      </w:pPr>
    </w:p>
    <w:p w14:paraId="0E45B250" w14:textId="2E788C79" w:rsidR="00C15741" w:rsidRPr="00884C95" w:rsidRDefault="00C15741" w:rsidP="000126FB">
      <w:pPr>
        <w:jc w:val="both"/>
        <w:rPr>
          <w:rFonts w:ascii="Arial" w:hAnsi="Arial" w:cs="Arial"/>
          <w:sz w:val="32"/>
          <w:szCs w:val="24"/>
          <w:lang w:val="en-GB"/>
        </w:rPr>
      </w:pPr>
    </w:p>
    <w:p w14:paraId="723E1018" w14:textId="77777777" w:rsidR="00F67749" w:rsidRPr="00884C95" w:rsidRDefault="00F67749" w:rsidP="000126FB">
      <w:pPr>
        <w:jc w:val="both"/>
        <w:rPr>
          <w:rFonts w:ascii="Arial" w:hAnsi="Arial" w:cs="Arial"/>
          <w:sz w:val="32"/>
          <w:szCs w:val="24"/>
          <w:lang w:val="en-GB"/>
        </w:rPr>
      </w:pPr>
    </w:p>
    <w:p w14:paraId="51FC6087" w14:textId="77777777" w:rsidR="00F67749" w:rsidRPr="00884C95" w:rsidRDefault="00F67749" w:rsidP="000126FB">
      <w:pPr>
        <w:jc w:val="both"/>
        <w:rPr>
          <w:rFonts w:ascii="Arial" w:hAnsi="Arial" w:cs="Arial"/>
          <w:sz w:val="32"/>
          <w:szCs w:val="24"/>
          <w:lang w:val="en-GB"/>
        </w:rPr>
      </w:pPr>
    </w:p>
    <w:p w14:paraId="5A1005F7" w14:textId="77777777" w:rsidR="00F67749" w:rsidRPr="00884C95" w:rsidRDefault="00F67749" w:rsidP="000126FB">
      <w:pPr>
        <w:jc w:val="both"/>
        <w:rPr>
          <w:rFonts w:ascii="Arial" w:hAnsi="Arial" w:cs="Arial"/>
          <w:sz w:val="32"/>
          <w:szCs w:val="24"/>
          <w:lang w:val="en-GB"/>
        </w:rPr>
      </w:pPr>
    </w:p>
    <w:p w14:paraId="33C1B64A" w14:textId="77777777" w:rsidR="00F67749" w:rsidRPr="00884C95" w:rsidRDefault="00F67749" w:rsidP="000126FB">
      <w:pPr>
        <w:jc w:val="both"/>
        <w:rPr>
          <w:rFonts w:ascii="Arial" w:hAnsi="Arial" w:cs="Arial"/>
          <w:sz w:val="32"/>
          <w:szCs w:val="24"/>
          <w:lang w:val="en-GB"/>
        </w:rPr>
      </w:pPr>
    </w:p>
    <w:p w14:paraId="18F2C9D7" w14:textId="5FBBF277" w:rsidR="00F67749" w:rsidRPr="00884C95" w:rsidRDefault="00F67749" w:rsidP="00F67749">
      <w:pPr>
        <w:jc w:val="center"/>
        <w:rPr>
          <w:rFonts w:ascii="Arial" w:hAnsi="Arial" w:cs="Arial"/>
          <w:b/>
          <w:sz w:val="44"/>
          <w:szCs w:val="24"/>
          <w:lang w:val="en-GB"/>
        </w:rPr>
      </w:pPr>
      <w:r w:rsidRPr="00884C95">
        <w:rPr>
          <w:rFonts w:ascii="Arial" w:hAnsi="Arial" w:cs="Arial"/>
          <w:b/>
          <w:sz w:val="44"/>
          <w:szCs w:val="24"/>
          <w:lang w:val="en-GB"/>
        </w:rPr>
        <w:t>Annex IV</w:t>
      </w:r>
    </w:p>
    <w:p w14:paraId="35360A82" w14:textId="77777777" w:rsidR="00F67749" w:rsidRPr="00884C95" w:rsidRDefault="00F67749" w:rsidP="00F67749">
      <w:pPr>
        <w:jc w:val="both"/>
        <w:rPr>
          <w:rFonts w:ascii="Arial" w:hAnsi="Arial" w:cs="Arial"/>
          <w:sz w:val="24"/>
          <w:szCs w:val="24"/>
          <w:lang w:val="en-GB"/>
        </w:rPr>
      </w:pPr>
    </w:p>
    <w:p w14:paraId="753DE90D" w14:textId="4A2E90B9" w:rsidR="00F67749" w:rsidRPr="00884C95" w:rsidRDefault="00B0469C" w:rsidP="00F67749">
      <w:pPr>
        <w:jc w:val="center"/>
        <w:rPr>
          <w:rFonts w:ascii="Arial" w:hAnsi="Arial" w:cs="Arial"/>
          <w:sz w:val="32"/>
          <w:szCs w:val="24"/>
          <w:lang w:val="en-GB"/>
        </w:rPr>
      </w:pPr>
      <w:r w:rsidRPr="00884C95">
        <w:rPr>
          <w:rFonts w:ascii="Arial" w:hAnsi="Arial" w:cs="Arial"/>
          <w:sz w:val="32"/>
          <w:szCs w:val="24"/>
          <w:lang w:val="en-GB"/>
        </w:rPr>
        <w:t xml:space="preserve">Characterization of the </w:t>
      </w:r>
      <w:r w:rsidR="00F67749" w:rsidRPr="00884C95">
        <w:rPr>
          <w:rFonts w:ascii="Arial" w:hAnsi="Arial" w:cs="Arial"/>
          <w:sz w:val="32"/>
          <w:szCs w:val="24"/>
          <w:lang w:val="en-GB"/>
        </w:rPr>
        <w:t>Measures and actions proposed for Strengthening and Consolidate the National Framework for Environmental and Social Impact Assessment in Guinea-Bissau</w:t>
      </w:r>
    </w:p>
    <w:p w14:paraId="297AFB64" w14:textId="77777777" w:rsidR="00F67749" w:rsidRPr="00884C95" w:rsidRDefault="00F67749" w:rsidP="000126FB">
      <w:pPr>
        <w:jc w:val="both"/>
        <w:rPr>
          <w:rFonts w:ascii="Arial" w:hAnsi="Arial" w:cs="Arial"/>
          <w:sz w:val="32"/>
          <w:szCs w:val="24"/>
          <w:lang w:val="en-GB"/>
        </w:rPr>
      </w:pPr>
    </w:p>
    <w:p w14:paraId="6E0B023E" w14:textId="77777777" w:rsidR="00F67749" w:rsidRPr="00884C95" w:rsidRDefault="00F67749" w:rsidP="000126FB">
      <w:pPr>
        <w:jc w:val="both"/>
        <w:rPr>
          <w:rFonts w:ascii="Arial" w:hAnsi="Arial" w:cs="Arial"/>
          <w:sz w:val="32"/>
          <w:szCs w:val="24"/>
          <w:lang w:val="en-GB"/>
        </w:rPr>
      </w:pPr>
    </w:p>
    <w:p w14:paraId="7DEB7363" w14:textId="77777777" w:rsidR="00F67749" w:rsidRPr="00884C95" w:rsidRDefault="00F67749" w:rsidP="000126FB">
      <w:pPr>
        <w:jc w:val="both"/>
        <w:rPr>
          <w:rFonts w:ascii="Arial" w:hAnsi="Arial" w:cs="Arial"/>
          <w:sz w:val="32"/>
          <w:szCs w:val="24"/>
          <w:lang w:val="en-GB"/>
        </w:rPr>
        <w:sectPr w:rsidR="00F67749" w:rsidRPr="00884C95">
          <w:pgSz w:w="11906" w:h="16838"/>
          <w:pgMar w:top="1417" w:right="1701" w:bottom="1417" w:left="1701" w:header="708" w:footer="708" w:gutter="0"/>
          <w:cols w:space="708"/>
          <w:docGrid w:linePitch="360"/>
        </w:sectPr>
      </w:pPr>
    </w:p>
    <w:p w14:paraId="3761F956" w14:textId="48519C71" w:rsidR="00F67749" w:rsidRPr="00884C95" w:rsidRDefault="00F67749" w:rsidP="000126FB">
      <w:pPr>
        <w:jc w:val="both"/>
        <w:rPr>
          <w:rFonts w:ascii="Arial" w:hAnsi="Arial" w:cs="Arial"/>
          <w:sz w:val="32"/>
          <w:szCs w:val="24"/>
          <w:lang w:val="en-GB"/>
        </w:rPr>
      </w:pPr>
    </w:p>
    <w:p w14:paraId="79FFD6C4" w14:textId="77777777" w:rsidR="00F67749" w:rsidRPr="00884C95" w:rsidRDefault="00F67749" w:rsidP="00F67749">
      <w:pPr>
        <w:rPr>
          <w:rFonts w:ascii="Arial" w:hAnsi="Arial" w:cs="Arial"/>
          <w:sz w:val="24"/>
          <w:szCs w:val="24"/>
          <w:lang w:val="en-GB"/>
        </w:rPr>
      </w:pPr>
    </w:p>
    <w:p w14:paraId="66DF238C" w14:textId="2CE87D50" w:rsidR="00F67749" w:rsidRPr="00884C95" w:rsidRDefault="00B0469C" w:rsidP="00F67749">
      <w:pPr>
        <w:jc w:val="center"/>
        <w:rPr>
          <w:rFonts w:ascii="Arial" w:hAnsi="Arial" w:cs="Arial"/>
          <w:sz w:val="24"/>
          <w:szCs w:val="24"/>
          <w:lang w:val="en-GB"/>
        </w:rPr>
      </w:pPr>
      <w:r w:rsidRPr="00884C95">
        <w:rPr>
          <w:rFonts w:ascii="Arial" w:hAnsi="Arial" w:cs="Arial"/>
          <w:sz w:val="24"/>
          <w:szCs w:val="24"/>
          <w:lang w:val="en-GB"/>
        </w:rPr>
        <w:t>Table 1</w:t>
      </w:r>
      <w:r w:rsidR="00F67749" w:rsidRPr="00884C95">
        <w:rPr>
          <w:rFonts w:ascii="Arial" w:hAnsi="Arial" w:cs="Arial"/>
          <w:sz w:val="24"/>
          <w:szCs w:val="24"/>
          <w:lang w:val="en-GB"/>
        </w:rPr>
        <w:t xml:space="preserve"> - Characterisation of the Measures and Actions proposed for the Strengthening and Consolidation of Guinea-Bissau's National Environmental and Social Impact Assessment Framework.</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8"/>
        <w:gridCol w:w="3827"/>
        <w:gridCol w:w="2629"/>
        <w:gridCol w:w="6095"/>
        <w:gridCol w:w="1276"/>
        <w:gridCol w:w="2628"/>
        <w:gridCol w:w="2854"/>
      </w:tblGrid>
      <w:tr w:rsidR="00F67749" w:rsidRPr="00884C95" w14:paraId="4B254B2D" w14:textId="77777777" w:rsidTr="00B04E7F">
        <w:trPr>
          <w:trHeight w:val="753"/>
          <w:tblHeader/>
          <w:jc w:val="center"/>
        </w:trPr>
        <w:tc>
          <w:tcPr>
            <w:tcW w:w="1028" w:type="dxa"/>
            <w:shd w:val="clear" w:color="auto" w:fill="EEECE1" w:themeFill="background2"/>
            <w:vAlign w:val="center"/>
          </w:tcPr>
          <w:p w14:paraId="1963A5E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Measure / Action</w:t>
            </w:r>
          </w:p>
        </w:tc>
        <w:tc>
          <w:tcPr>
            <w:tcW w:w="3827" w:type="dxa"/>
            <w:shd w:val="clear" w:color="auto" w:fill="EEECE1" w:themeFill="background2"/>
            <w:vAlign w:val="center"/>
          </w:tcPr>
          <w:p w14:paraId="1EE13670"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2629" w:type="dxa"/>
            <w:shd w:val="clear" w:color="auto" w:fill="EEECE1" w:themeFill="background2"/>
            <w:vAlign w:val="center"/>
          </w:tcPr>
          <w:p w14:paraId="40F2292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6095" w:type="dxa"/>
            <w:shd w:val="clear" w:color="auto" w:fill="EEECE1" w:themeFill="background2"/>
            <w:vAlign w:val="center"/>
          </w:tcPr>
          <w:p w14:paraId="2521751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Description</w:t>
            </w:r>
          </w:p>
        </w:tc>
        <w:tc>
          <w:tcPr>
            <w:tcW w:w="1276" w:type="dxa"/>
            <w:shd w:val="clear" w:color="auto" w:fill="EEECE1" w:themeFill="background2"/>
            <w:vAlign w:val="center"/>
          </w:tcPr>
          <w:p w14:paraId="0F94D3F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Priority / Deadline</w:t>
            </w:r>
          </w:p>
        </w:tc>
        <w:tc>
          <w:tcPr>
            <w:tcW w:w="2628" w:type="dxa"/>
            <w:shd w:val="clear" w:color="auto" w:fill="EEECE1" w:themeFill="background2"/>
            <w:vAlign w:val="center"/>
          </w:tcPr>
          <w:p w14:paraId="5B9536F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Promoters</w:t>
            </w:r>
          </w:p>
        </w:tc>
        <w:tc>
          <w:tcPr>
            <w:tcW w:w="2854" w:type="dxa"/>
            <w:shd w:val="clear" w:color="auto" w:fill="EEECE1" w:themeFill="background2"/>
            <w:vAlign w:val="center"/>
          </w:tcPr>
          <w:p w14:paraId="066AD2C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Remarks</w:t>
            </w:r>
          </w:p>
        </w:tc>
      </w:tr>
      <w:tr w:rsidR="00F67749" w:rsidRPr="00884C95" w14:paraId="571E6179" w14:textId="77777777" w:rsidTr="00B04E7F">
        <w:trPr>
          <w:trHeight w:val="628"/>
          <w:jc w:val="center"/>
        </w:trPr>
        <w:tc>
          <w:tcPr>
            <w:tcW w:w="20337" w:type="dxa"/>
            <w:gridSpan w:val="7"/>
            <w:vAlign w:val="center"/>
          </w:tcPr>
          <w:p w14:paraId="70C1D53C" w14:textId="77777777" w:rsidR="00F67749" w:rsidRPr="00884C95" w:rsidRDefault="00F67749" w:rsidP="00B04E7F">
            <w:pPr>
              <w:spacing w:before="360" w:after="240"/>
              <w:jc w:val="center"/>
              <w:rPr>
                <w:rFonts w:ascii="Arial" w:hAnsi="Arial" w:cs="Arial"/>
                <w:sz w:val="20"/>
                <w:szCs w:val="20"/>
                <w:lang w:val="en-GB"/>
              </w:rPr>
            </w:pPr>
            <w:r w:rsidRPr="00884C95">
              <w:rPr>
                <w:rFonts w:ascii="Arial" w:hAnsi="Arial" w:cs="Arial"/>
                <w:b/>
                <w:sz w:val="24"/>
                <w:szCs w:val="20"/>
                <w:lang w:val="en-GB"/>
              </w:rPr>
              <w:t>1 - LEGAL FRAMEWORK</w:t>
            </w:r>
          </w:p>
        </w:tc>
      </w:tr>
      <w:tr w:rsidR="00F67749" w:rsidRPr="00367FB2" w14:paraId="34B0135E" w14:textId="77777777" w:rsidTr="00B04E7F">
        <w:trPr>
          <w:jc w:val="center"/>
        </w:trPr>
        <w:tc>
          <w:tcPr>
            <w:tcW w:w="1028" w:type="dxa"/>
            <w:vAlign w:val="center"/>
          </w:tcPr>
          <w:p w14:paraId="438E306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 xml:space="preserve">1.1 </w:t>
            </w:r>
          </w:p>
        </w:tc>
        <w:tc>
          <w:tcPr>
            <w:tcW w:w="3827" w:type="dxa"/>
            <w:vAlign w:val="center"/>
          </w:tcPr>
          <w:p w14:paraId="40E3CA4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2629" w:type="dxa"/>
            <w:vAlign w:val="center"/>
          </w:tcPr>
          <w:p w14:paraId="7DD36D4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Council of Ministers and Popular National Assembly (ANP) </w:t>
            </w:r>
          </w:p>
        </w:tc>
        <w:tc>
          <w:tcPr>
            <w:tcW w:w="6095" w:type="dxa"/>
            <w:vAlign w:val="center"/>
          </w:tcPr>
          <w:p w14:paraId="3314A0E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Legislate and approve to confer this condition on the AAAC.</w:t>
            </w:r>
          </w:p>
          <w:p w14:paraId="396C87E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with a view to ascertaining the reason for the delay in the approval of this legal document.</w:t>
            </w:r>
          </w:p>
        </w:tc>
        <w:tc>
          <w:tcPr>
            <w:tcW w:w="1276" w:type="dxa"/>
            <w:vAlign w:val="center"/>
          </w:tcPr>
          <w:p w14:paraId="13A7145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0BC442D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and the AAAC</w:t>
            </w:r>
          </w:p>
        </w:tc>
        <w:tc>
          <w:tcPr>
            <w:tcW w:w="2854" w:type="dxa"/>
            <w:vAlign w:val="center"/>
          </w:tcPr>
          <w:p w14:paraId="034622C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This action is part of the 1.2</w:t>
            </w:r>
          </w:p>
        </w:tc>
      </w:tr>
      <w:tr w:rsidR="00F67749" w:rsidRPr="00367FB2" w14:paraId="772535A0" w14:textId="77777777" w:rsidTr="00B04E7F">
        <w:trPr>
          <w:jc w:val="center"/>
        </w:trPr>
        <w:tc>
          <w:tcPr>
            <w:tcW w:w="1028" w:type="dxa"/>
            <w:vAlign w:val="center"/>
          </w:tcPr>
          <w:p w14:paraId="61E3BB0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 xml:space="preserve">1.2 </w:t>
            </w:r>
          </w:p>
        </w:tc>
        <w:tc>
          <w:tcPr>
            <w:tcW w:w="3827" w:type="dxa"/>
            <w:vAlign w:val="center"/>
          </w:tcPr>
          <w:p w14:paraId="788B60D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Follow the process of discussion and approval of the A.A. Regulatory Legislative Package that is pending .This is a legislative package dedicated to the definition of the statutes of the AAAC and to the various regulations in Environmental Impact Assessment. </w:t>
            </w:r>
          </w:p>
        </w:tc>
        <w:tc>
          <w:tcPr>
            <w:tcW w:w="2629" w:type="dxa"/>
            <w:vAlign w:val="center"/>
          </w:tcPr>
          <w:p w14:paraId="160E519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3E5D376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thematic meetings, e.g., of the ANP's specific intersectoral committees on the theme, as well as of the Environment Advisory Council, the Network of Deputies for the Environment and Sustainable Development, coordinated by the Secretary of State for the Environment (SEA) and the AAAC for final debate, follow-up for approval and enactment.</w:t>
            </w:r>
          </w:p>
        </w:tc>
        <w:tc>
          <w:tcPr>
            <w:tcW w:w="1276" w:type="dxa"/>
            <w:vAlign w:val="center"/>
          </w:tcPr>
          <w:p w14:paraId="1923DFB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04AFD4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Secretary of State for the Environment, AAAC </w:t>
            </w:r>
          </w:p>
        </w:tc>
        <w:tc>
          <w:tcPr>
            <w:tcW w:w="2854" w:type="dxa"/>
            <w:vAlign w:val="center"/>
          </w:tcPr>
          <w:p w14:paraId="27E429D2" w14:textId="77777777" w:rsidR="00F67749" w:rsidRPr="00884C95" w:rsidRDefault="00F67749" w:rsidP="00B04E7F">
            <w:pPr>
              <w:jc w:val="center"/>
              <w:rPr>
                <w:rFonts w:ascii="Arial" w:hAnsi="Arial" w:cs="Arial"/>
                <w:sz w:val="20"/>
                <w:szCs w:val="20"/>
                <w:lang w:val="en-GB"/>
              </w:rPr>
            </w:pPr>
          </w:p>
        </w:tc>
      </w:tr>
      <w:tr w:rsidR="00F67749" w:rsidRPr="00367FB2" w14:paraId="53C7EF5E" w14:textId="77777777" w:rsidTr="00B04E7F">
        <w:trPr>
          <w:jc w:val="center"/>
        </w:trPr>
        <w:tc>
          <w:tcPr>
            <w:tcW w:w="1028" w:type="dxa"/>
            <w:vAlign w:val="center"/>
          </w:tcPr>
          <w:p w14:paraId="6987413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1.3</w:t>
            </w:r>
          </w:p>
        </w:tc>
        <w:tc>
          <w:tcPr>
            <w:tcW w:w="3827" w:type="dxa"/>
            <w:vAlign w:val="center"/>
          </w:tcPr>
          <w:p w14:paraId="04DEED2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Harmonization of the Environmental Assessment Law (AA) and Environmental Licensing with the different Sectoral Laws</w:t>
            </w:r>
          </w:p>
          <w:p w14:paraId="773B92E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Existence of several pronounced inconsistencies between the AA Law (and the Environmental Licensing Law) and the type of environmental requirements of the different sectoral laws. </w:t>
            </w:r>
          </w:p>
        </w:tc>
        <w:tc>
          <w:tcPr>
            <w:tcW w:w="2629" w:type="dxa"/>
            <w:vAlign w:val="center"/>
          </w:tcPr>
          <w:p w14:paraId="4380980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3755A0E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specific ANP Intersectoral Commissions on the subject, the Environment Advisory Council and the Network of Deputies for Environment and Sustainable Development, coordinated by SEA, AAAC and the different Directorates General involved. To finance a legal consultant and a technical consultant to support the technical and legal analysis to be carried out, as a basis for discussion in our own headquarters.</w:t>
            </w:r>
          </w:p>
        </w:tc>
        <w:tc>
          <w:tcPr>
            <w:tcW w:w="1276" w:type="dxa"/>
            <w:vAlign w:val="center"/>
          </w:tcPr>
          <w:p w14:paraId="6B0AC5F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75A4F5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Directorates-General involved</w:t>
            </w:r>
          </w:p>
        </w:tc>
        <w:tc>
          <w:tcPr>
            <w:tcW w:w="2854" w:type="dxa"/>
            <w:vAlign w:val="center"/>
          </w:tcPr>
          <w:p w14:paraId="7EA324C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This action is particularly important with a view to reducing tensions and incompatibilities in the decision-making process of sectors such as Water Resources, Geological and Mining Resources and Hydrocarbon exploration.</w:t>
            </w:r>
          </w:p>
        </w:tc>
      </w:tr>
      <w:tr w:rsidR="00F67749" w:rsidRPr="00367FB2" w14:paraId="74AC6B77" w14:textId="77777777" w:rsidTr="00B04E7F">
        <w:trPr>
          <w:jc w:val="center"/>
        </w:trPr>
        <w:tc>
          <w:tcPr>
            <w:tcW w:w="1028" w:type="dxa"/>
            <w:vAlign w:val="center"/>
          </w:tcPr>
          <w:p w14:paraId="3836BECB"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1.4</w:t>
            </w:r>
          </w:p>
        </w:tc>
        <w:tc>
          <w:tcPr>
            <w:tcW w:w="3827" w:type="dxa"/>
            <w:vAlign w:val="center"/>
          </w:tcPr>
          <w:p w14:paraId="27423CD3" w14:textId="77777777" w:rsidR="00F67749" w:rsidRPr="00884C95" w:rsidRDefault="00F67749" w:rsidP="00B04E7F">
            <w:pPr>
              <w:tabs>
                <w:tab w:val="left" w:pos="284"/>
              </w:tabs>
              <w:jc w:val="center"/>
              <w:rPr>
                <w:rFonts w:ascii="Arial" w:hAnsi="Arial" w:cs="Arial"/>
                <w:sz w:val="20"/>
                <w:szCs w:val="20"/>
                <w:lang w:val="en-GB"/>
              </w:rPr>
            </w:pPr>
            <w:r w:rsidRPr="00884C95">
              <w:rPr>
                <w:rFonts w:ascii="Arial" w:hAnsi="Arial" w:cs="Arial"/>
                <w:sz w:val="20"/>
                <w:szCs w:val="20"/>
                <w:lang w:val="en-GB"/>
              </w:rPr>
              <w:t xml:space="preserve">To regulate the need for the Environmental Assessment procedure in the respective legal diploma of the Geology and Mining sector; </w:t>
            </w:r>
          </w:p>
        </w:tc>
        <w:tc>
          <w:tcPr>
            <w:tcW w:w="2629" w:type="dxa"/>
            <w:vAlign w:val="center"/>
          </w:tcPr>
          <w:p w14:paraId="332444A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116A273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thematic meetings, e.g. of the respective Intersectoral Commission of the ANP, the Environment Advisory Council and the Network of Deputies for the Environment and Sustainable Development coordinated by SEA, AAAC and the Directorate General of Geology and Mines. Finance a legal consultant and a technical consultant who will design the basis for discussion of the draft Regulation.</w:t>
            </w:r>
          </w:p>
        </w:tc>
        <w:tc>
          <w:tcPr>
            <w:tcW w:w="1276" w:type="dxa"/>
            <w:vAlign w:val="center"/>
          </w:tcPr>
          <w:p w14:paraId="306E2D9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0DD7A27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Directorate-General for Geology and Mining</w:t>
            </w:r>
          </w:p>
        </w:tc>
        <w:tc>
          <w:tcPr>
            <w:tcW w:w="2854" w:type="dxa"/>
            <w:vAlign w:val="center"/>
          </w:tcPr>
          <w:p w14:paraId="24809A4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 consultant was hired to do this, but the money is over and the work has not been completed (an additional 15.000 USD are needed).</w:t>
            </w:r>
          </w:p>
        </w:tc>
      </w:tr>
      <w:tr w:rsidR="00F67749" w:rsidRPr="00367FB2" w14:paraId="21FA14ED" w14:textId="77777777" w:rsidTr="00B04E7F">
        <w:trPr>
          <w:jc w:val="center"/>
        </w:trPr>
        <w:tc>
          <w:tcPr>
            <w:tcW w:w="1028" w:type="dxa"/>
            <w:vAlign w:val="center"/>
          </w:tcPr>
          <w:p w14:paraId="15A398D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1.5</w:t>
            </w:r>
          </w:p>
        </w:tc>
        <w:tc>
          <w:tcPr>
            <w:tcW w:w="3827" w:type="dxa"/>
            <w:vAlign w:val="center"/>
          </w:tcPr>
          <w:p w14:paraId="402C07A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Create legal regulation with the rules, principles and criteria for Resettlement or Resettlement Plans</w:t>
            </w:r>
          </w:p>
        </w:tc>
        <w:tc>
          <w:tcPr>
            <w:tcW w:w="2629" w:type="dxa"/>
            <w:vAlign w:val="center"/>
          </w:tcPr>
          <w:p w14:paraId="742ED32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4366990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legal consultant and a technical consultant who will design the basis for discussion of the draft Regulation.</w:t>
            </w:r>
          </w:p>
          <w:p w14:paraId="5209FEC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finance thematic meetings, e.g. of the respective Intersectoral Commission of the ANP, the Environment Advisory Council and the Network of Deputies for Environment and Sustainable </w:t>
            </w:r>
            <w:r w:rsidRPr="00884C95">
              <w:rPr>
                <w:rFonts w:ascii="Arial" w:hAnsi="Arial" w:cs="Arial"/>
                <w:sz w:val="20"/>
                <w:szCs w:val="20"/>
                <w:lang w:val="en-GB"/>
              </w:rPr>
              <w:lastRenderedPageBreak/>
              <w:t xml:space="preserve">Development, coordinated by SEA, AAAC and the different Directorates General involved. </w:t>
            </w:r>
          </w:p>
        </w:tc>
        <w:tc>
          <w:tcPr>
            <w:tcW w:w="1276" w:type="dxa"/>
            <w:vAlign w:val="center"/>
          </w:tcPr>
          <w:p w14:paraId="64810D6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1st / Short Term</w:t>
            </w:r>
          </w:p>
        </w:tc>
        <w:tc>
          <w:tcPr>
            <w:tcW w:w="2628" w:type="dxa"/>
            <w:vAlign w:val="center"/>
          </w:tcPr>
          <w:p w14:paraId="45ED4B0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Directorates-General involved</w:t>
            </w:r>
          </w:p>
        </w:tc>
        <w:tc>
          <w:tcPr>
            <w:tcW w:w="2854" w:type="dxa"/>
            <w:vAlign w:val="center"/>
          </w:tcPr>
          <w:p w14:paraId="3B64B82B" w14:textId="77777777" w:rsidR="00F67749" w:rsidRPr="00884C95" w:rsidRDefault="00F67749" w:rsidP="00B04E7F">
            <w:pPr>
              <w:jc w:val="center"/>
              <w:rPr>
                <w:rFonts w:ascii="Arial" w:hAnsi="Arial" w:cs="Arial"/>
                <w:sz w:val="20"/>
                <w:szCs w:val="20"/>
                <w:lang w:val="en-GB"/>
              </w:rPr>
            </w:pPr>
          </w:p>
        </w:tc>
      </w:tr>
      <w:tr w:rsidR="00F67749" w:rsidRPr="00367FB2" w14:paraId="0250C111" w14:textId="77777777" w:rsidTr="00B04E7F">
        <w:trPr>
          <w:jc w:val="center"/>
        </w:trPr>
        <w:tc>
          <w:tcPr>
            <w:tcW w:w="1028" w:type="dxa"/>
            <w:vAlign w:val="center"/>
          </w:tcPr>
          <w:p w14:paraId="120190A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1.6</w:t>
            </w:r>
          </w:p>
        </w:tc>
        <w:tc>
          <w:tcPr>
            <w:tcW w:w="3827" w:type="dxa"/>
            <w:vAlign w:val="center"/>
          </w:tcPr>
          <w:p w14:paraId="611643B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Create regulations and/or internal regulations regarding the criteria to be applied within the scope of compensation to be provided for the allocation of infrastructure, goods, services and lifestyles to affected individuals or legal entities</w:t>
            </w:r>
          </w:p>
        </w:tc>
        <w:tc>
          <w:tcPr>
            <w:tcW w:w="2629" w:type="dxa"/>
            <w:vAlign w:val="center"/>
          </w:tcPr>
          <w:p w14:paraId="2E31559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35AC867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legal consultant and a technical advisor who design the basis for discussion of the draft Regulation or Internal Standard.</w:t>
            </w:r>
          </w:p>
          <w:p w14:paraId="36AEBD6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finance thematic meetings, e.g. of the respective Intersectoral Commission of the ANP, the Environment Advisory Council and the Network of Deputies for Environment and Sustainable Development, coordinated by SEA, AAAC and the different Directorates General involved. </w:t>
            </w:r>
          </w:p>
        </w:tc>
        <w:tc>
          <w:tcPr>
            <w:tcW w:w="1276" w:type="dxa"/>
            <w:vAlign w:val="center"/>
          </w:tcPr>
          <w:p w14:paraId="68A4C0C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385750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Directorates-General involved</w:t>
            </w:r>
          </w:p>
        </w:tc>
        <w:tc>
          <w:tcPr>
            <w:tcW w:w="2854" w:type="dxa"/>
            <w:vAlign w:val="center"/>
          </w:tcPr>
          <w:p w14:paraId="01E67CDC" w14:textId="77777777" w:rsidR="00F67749" w:rsidRPr="00884C95" w:rsidRDefault="00F67749" w:rsidP="00B04E7F">
            <w:pPr>
              <w:jc w:val="center"/>
              <w:rPr>
                <w:rFonts w:ascii="Arial" w:hAnsi="Arial" w:cs="Arial"/>
                <w:sz w:val="20"/>
                <w:szCs w:val="20"/>
                <w:lang w:val="en-GB"/>
              </w:rPr>
            </w:pPr>
          </w:p>
        </w:tc>
      </w:tr>
      <w:tr w:rsidR="00F67749" w:rsidRPr="00367FB2" w14:paraId="3D2CBB85" w14:textId="77777777" w:rsidTr="00B04E7F">
        <w:trPr>
          <w:jc w:val="center"/>
        </w:trPr>
        <w:tc>
          <w:tcPr>
            <w:tcW w:w="1028" w:type="dxa"/>
            <w:vAlign w:val="center"/>
          </w:tcPr>
          <w:p w14:paraId="6F0B650B"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1.7</w:t>
            </w:r>
          </w:p>
        </w:tc>
        <w:tc>
          <w:tcPr>
            <w:tcW w:w="3827" w:type="dxa"/>
            <w:vAlign w:val="center"/>
          </w:tcPr>
          <w:p w14:paraId="23304CD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Create a Regulation and normative regarding the protection of the Cultural Heritage</w:t>
            </w:r>
          </w:p>
        </w:tc>
        <w:tc>
          <w:tcPr>
            <w:tcW w:w="2629" w:type="dxa"/>
            <w:vAlign w:val="center"/>
          </w:tcPr>
          <w:p w14:paraId="0F01351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3C5F854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legal consultant and a technical consultant who will design the basis for discussion of the draft Regulation.</w:t>
            </w:r>
          </w:p>
          <w:p w14:paraId="3788FCA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Environment and Sustainable Development, coordinated by SEA, AAAC and the different Directorates General involved.</w:t>
            </w:r>
          </w:p>
        </w:tc>
        <w:tc>
          <w:tcPr>
            <w:tcW w:w="1276" w:type="dxa"/>
            <w:vAlign w:val="center"/>
          </w:tcPr>
          <w:p w14:paraId="1D50DF1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428C5CF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Directorates-General involved</w:t>
            </w:r>
          </w:p>
        </w:tc>
        <w:tc>
          <w:tcPr>
            <w:tcW w:w="2854" w:type="dxa"/>
            <w:vAlign w:val="center"/>
          </w:tcPr>
          <w:p w14:paraId="1DD63144" w14:textId="77777777" w:rsidR="00F67749" w:rsidRPr="00884C95" w:rsidRDefault="00F67749" w:rsidP="00B04E7F">
            <w:pPr>
              <w:jc w:val="center"/>
              <w:rPr>
                <w:rFonts w:ascii="Arial" w:hAnsi="Arial" w:cs="Arial"/>
                <w:sz w:val="20"/>
                <w:szCs w:val="20"/>
                <w:lang w:val="en-GB"/>
              </w:rPr>
            </w:pPr>
          </w:p>
        </w:tc>
      </w:tr>
      <w:tr w:rsidR="00F67749" w:rsidRPr="00367FB2" w14:paraId="232F21E6" w14:textId="77777777" w:rsidTr="00B04E7F">
        <w:trPr>
          <w:jc w:val="center"/>
        </w:trPr>
        <w:tc>
          <w:tcPr>
            <w:tcW w:w="1028" w:type="dxa"/>
            <w:vAlign w:val="center"/>
          </w:tcPr>
          <w:p w14:paraId="7822B18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1.8</w:t>
            </w:r>
          </w:p>
        </w:tc>
        <w:tc>
          <w:tcPr>
            <w:tcW w:w="3827" w:type="dxa"/>
            <w:vAlign w:val="center"/>
          </w:tcPr>
          <w:p w14:paraId="6601B4E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Create Regulations and regulations on Health and Safety at Work</w:t>
            </w:r>
          </w:p>
        </w:tc>
        <w:tc>
          <w:tcPr>
            <w:tcW w:w="2629" w:type="dxa"/>
            <w:vAlign w:val="center"/>
          </w:tcPr>
          <w:p w14:paraId="6A85DD8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2C91700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Environment and Sustainable Development, coordinated by SEA, AAAC and the different Directorates General involved.</w:t>
            </w:r>
          </w:p>
          <w:p w14:paraId="62843F9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legal consultant and a technical consultant who will design the basis for discussion of the draft Regulation.</w:t>
            </w:r>
          </w:p>
        </w:tc>
        <w:tc>
          <w:tcPr>
            <w:tcW w:w="1276" w:type="dxa"/>
            <w:vAlign w:val="center"/>
          </w:tcPr>
          <w:p w14:paraId="06879B4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B5BF6F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Directorates-General involved</w:t>
            </w:r>
          </w:p>
        </w:tc>
        <w:tc>
          <w:tcPr>
            <w:tcW w:w="2854" w:type="dxa"/>
            <w:vAlign w:val="center"/>
          </w:tcPr>
          <w:p w14:paraId="321D255D" w14:textId="77777777" w:rsidR="00F67749" w:rsidRPr="00884C95" w:rsidRDefault="00F67749" w:rsidP="00B04E7F">
            <w:pPr>
              <w:jc w:val="center"/>
              <w:rPr>
                <w:rFonts w:ascii="Arial" w:hAnsi="Arial" w:cs="Arial"/>
                <w:sz w:val="20"/>
                <w:szCs w:val="20"/>
                <w:lang w:val="en-GB"/>
              </w:rPr>
            </w:pPr>
          </w:p>
        </w:tc>
      </w:tr>
      <w:tr w:rsidR="00F67749" w:rsidRPr="00367FB2" w14:paraId="54748790" w14:textId="77777777" w:rsidTr="00B04E7F">
        <w:trPr>
          <w:jc w:val="center"/>
        </w:trPr>
        <w:tc>
          <w:tcPr>
            <w:tcW w:w="1028" w:type="dxa"/>
            <w:vAlign w:val="center"/>
          </w:tcPr>
          <w:p w14:paraId="6234487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1.9</w:t>
            </w:r>
          </w:p>
        </w:tc>
        <w:tc>
          <w:tcPr>
            <w:tcW w:w="3827" w:type="dxa"/>
            <w:vAlign w:val="center"/>
          </w:tcPr>
          <w:p w14:paraId="0ACD349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Conclude and adopt the legislative package and its regulation on environmental crimes.</w:t>
            </w:r>
          </w:p>
        </w:tc>
        <w:tc>
          <w:tcPr>
            <w:tcW w:w="2629" w:type="dxa"/>
            <w:vAlign w:val="center"/>
          </w:tcPr>
          <w:p w14:paraId="7D66FD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7323EB8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the Environment and Sustainable Development, coordinated by SEA, the Inspectorate-General of the Environment and the different Directorates-General involved.</w:t>
            </w:r>
          </w:p>
        </w:tc>
        <w:tc>
          <w:tcPr>
            <w:tcW w:w="1276" w:type="dxa"/>
            <w:vAlign w:val="center"/>
          </w:tcPr>
          <w:p w14:paraId="44107C1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4774EED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Secretariat of State for the Environment, the Inspectorate-General of the Environment and the various Directorates-General concerned</w:t>
            </w:r>
          </w:p>
        </w:tc>
        <w:tc>
          <w:tcPr>
            <w:tcW w:w="2854" w:type="dxa"/>
            <w:vAlign w:val="center"/>
          </w:tcPr>
          <w:p w14:paraId="6BFBBDA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highlight that this legal package has benefited from a recent revision, awaiting approval, through the PARCI project, financed by the AfDB.</w:t>
            </w:r>
          </w:p>
          <w:p w14:paraId="33A823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Priority was considered as it was already in progress and final phase of conclusion)</w:t>
            </w:r>
          </w:p>
        </w:tc>
      </w:tr>
      <w:tr w:rsidR="00F67749" w:rsidRPr="00367FB2" w14:paraId="3C1D1C49" w14:textId="77777777" w:rsidTr="00B04E7F">
        <w:trPr>
          <w:jc w:val="center"/>
        </w:trPr>
        <w:tc>
          <w:tcPr>
            <w:tcW w:w="1028" w:type="dxa"/>
            <w:vAlign w:val="center"/>
          </w:tcPr>
          <w:p w14:paraId="15817495"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1.10</w:t>
            </w:r>
          </w:p>
        </w:tc>
        <w:tc>
          <w:tcPr>
            <w:tcW w:w="3827" w:type="dxa"/>
            <w:vAlign w:val="center"/>
          </w:tcPr>
          <w:p w14:paraId="226246B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Updating of the Penal Code with the increase in the amount of fines and penalties relating to Environmental Crimes</w:t>
            </w:r>
          </w:p>
        </w:tc>
        <w:tc>
          <w:tcPr>
            <w:tcW w:w="2629" w:type="dxa"/>
            <w:vAlign w:val="center"/>
          </w:tcPr>
          <w:p w14:paraId="2F403C2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4E50F4F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the Environment and Sustainable Development, coordinated by SEA, the Inspectorate-General of the Environment and the different Directorates-General involved.</w:t>
            </w:r>
          </w:p>
        </w:tc>
        <w:tc>
          <w:tcPr>
            <w:tcW w:w="1276" w:type="dxa"/>
            <w:vAlign w:val="center"/>
          </w:tcPr>
          <w:p w14:paraId="12D3970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A55D0D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Secretariat of State for the Environment, the Inspectorate-General of the Environment and the various Directorates-General concerned</w:t>
            </w:r>
          </w:p>
        </w:tc>
        <w:tc>
          <w:tcPr>
            <w:tcW w:w="2854" w:type="dxa"/>
            <w:vAlign w:val="center"/>
          </w:tcPr>
          <w:p w14:paraId="2938C3A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This action is part of the 1.9</w:t>
            </w:r>
          </w:p>
          <w:p w14:paraId="01B5F24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Priority was considered as it was already in progress and final phase of conclusion)</w:t>
            </w:r>
          </w:p>
        </w:tc>
      </w:tr>
      <w:tr w:rsidR="00F67749" w:rsidRPr="00367FB2" w14:paraId="5FD63C62" w14:textId="77777777" w:rsidTr="00B04E7F">
        <w:trPr>
          <w:jc w:val="center"/>
        </w:trPr>
        <w:tc>
          <w:tcPr>
            <w:tcW w:w="1028" w:type="dxa"/>
            <w:vAlign w:val="center"/>
          </w:tcPr>
          <w:p w14:paraId="43D2EBB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1.11</w:t>
            </w:r>
          </w:p>
        </w:tc>
        <w:tc>
          <w:tcPr>
            <w:tcW w:w="3827" w:type="dxa"/>
            <w:vAlign w:val="center"/>
          </w:tcPr>
          <w:p w14:paraId="0DA9E27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In the Civil Code, to regulate standards, parameters and criteria for the evaluation of Water, Soil, Air and Noise Quality at national level.</w:t>
            </w:r>
          </w:p>
        </w:tc>
        <w:tc>
          <w:tcPr>
            <w:tcW w:w="2629" w:type="dxa"/>
            <w:vAlign w:val="center"/>
          </w:tcPr>
          <w:p w14:paraId="4961A2E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41B46B0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legal consultant and a technical consultant who will design the basis for discussion of the draft Regulation.</w:t>
            </w:r>
          </w:p>
          <w:p w14:paraId="417B2BA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Environment and Sustainable Development, coordinated by SEA, AAAC and the different Directorates General involved.</w:t>
            </w:r>
          </w:p>
        </w:tc>
        <w:tc>
          <w:tcPr>
            <w:tcW w:w="1276" w:type="dxa"/>
            <w:vAlign w:val="center"/>
          </w:tcPr>
          <w:p w14:paraId="2D46C1B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0E837D9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different Directorates-General involved</w:t>
            </w:r>
          </w:p>
        </w:tc>
        <w:tc>
          <w:tcPr>
            <w:tcW w:w="2854" w:type="dxa"/>
            <w:vAlign w:val="center"/>
          </w:tcPr>
          <w:p w14:paraId="65754B4A" w14:textId="77777777" w:rsidR="00F67749" w:rsidRPr="00884C95" w:rsidRDefault="00F67749" w:rsidP="00B04E7F">
            <w:pPr>
              <w:jc w:val="center"/>
              <w:rPr>
                <w:rFonts w:ascii="Arial" w:hAnsi="Arial" w:cs="Arial"/>
                <w:sz w:val="20"/>
                <w:szCs w:val="20"/>
                <w:lang w:val="en-GB"/>
              </w:rPr>
            </w:pPr>
          </w:p>
        </w:tc>
      </w:tr>
      <w:tr w:rsidR="00F67749" w:rsidRPr="00367FB2" w14:paraId="0EE8B295" w14:textId="77777777" w:rsidTr="00B04E7F">
        <w:trPr>
          <w:jc w:val="center"/>
        </w:trPr>
        <w:tc>
          <w:tcPr>
            <w:tcW w:w="1028" w:type="dxa"/>
            <w:vAlign w:val="center"/>
          </w:tcPr>
          <w:p w14:paraId="38D7680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1.12</w:t>
            </w:r>
          </w:p>
        </w:tc>
        <w:tc>
          <w:tcPr>
            <w:tcW w:w="3827" w:type="dxa"/>
            <w:vAlign w:val="center"/>
          </w:tcPr>
          <w:p w14:paraId="3ABE81A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Prepare and approve legally binding spatial planning plans at national, regional and municipal levels.</w:t>
            </w:r>
          </w:p>
        </w:tc>
        <w:tc>
          <w:tcPr>
            <w:tcW w:w="2629" w:type="dxa"/>
            <w:vAlign w:val="center"/>
          </w:tcPr>
          <w:p w14:paraId="3980A47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1732E11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finance consultants who draw up the different Planning Plans at the different scales. </w:t>
            </w:r>
          </w:p>
          <w:p w14:paraId="15F22A7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technical meetings to monitor the preparation of the Plans between the DGOT, the different DGs involved and the consultants who prepare the Plans.</w:t>
            </w:r>
          </w:p>
          <w:p w14:paraId="0653DB6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the Environment and Sustainable Development, coordinated by the DGOT and the different Directorates-General involved.</w:t>
            </w:r>
          </w:p>
          <w:p w14:paraId="5A15569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Funding should include the completion of the Strategic Environmental Assessment of the plans.</w:t>
            </w:r>
          </w:p>
        </w:tc>
        <w:tc>
          <w:tcPr>
            <w:tcW w:w="1276" w:type="dxa"/>
            <w:vAlign w:val="center"/>
          </w:tcPr>
          <w:p w14:paraId="7FA7939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AD6765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DGOT and the various Directorates-General concerned</w:t>
            </w:r>
          </w:p>
        </w:tc>
        <w:tc>
          <w:tcPr>
            <w:tcW w:w="2854" w:type="dxa"/>
            <w:vAlign w:val="center"/>
          </w:tcPr>
          <w:p w14:paraId="70873AD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The Spatial Planning Plans should be subject to the Strategic Environmental Assessment (SEA) procedure, so the SEAAC and the different DGs involved should also be involved in the approval of the respective SEA and the plans themselves.   </w:t>
            </w:r>
          </w:p>
        </w:tc>
      </w:tr>
      <w:tr w:rsidR="00F67749" w:rsidRPr="00367FB2" w14:paraId="34B15E30" w14:textId="77777777" w:rsidTr="00B04E7F">
        <w:trPr>
          <w:jc w:val="center"/>
        </w:trPr>
        <w:tc>
          <w:tcPr>
            <w:tcW w:w="1028" w:type="dxa"/>
            <w:vAlign w:val="center"/>
          </w:tcPr>
          <w:p w14:paraId="1017B06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1.13</w:t>
            </w:r>
          </w:p>
        </w:tc>
        <w:tc>
          <w:tcPr>
            <w:tcW w:w="3827" w:type="dxa"/>
            <w:vAlign w:val="center"/>
          </w:tcPr>
          <w:p w14:paraId="77D75B0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Create complementary Regulations to the Land Law for better control and discipline of its use, integrating the adequate protection of natural resources and the environment. </w:t>
            </w:r>
          </w:p>
        </w:tc>
        <w:tc>
          <w:tcPr>
            <w:tcW w:w="2629" w:type="dxa"/>
            <w:vAlign w:val="center"/>
          </w:tcPr>
          <w:p w14:paraId="1BCCD05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1B60C87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hiring of consultants to prepare the draft regulations for submission for consideration and approval.</w:t>
            </w:r>
          </w:p>
          <w:p w14:paraId="6AF7153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the Environment and Sustainable Development, coordinated by the different Directorates-General involved.</w:t>
            </w:r>
          </w:p>
          <w:p w14:paraId="23F570E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It is important to finance this consultation, as well as the participation and integration of civil society representatives.</w:t>
            </w:r>
          </w:p>
        </w:tc>
        <w:tc>
          <w:tcPr>
            <w:tcW w:w="1276" w:type="dxa"/>
            <w:vAlign w:val="center"/>
          </w:tcPr>
          <w:p w14:paraId="19F89E3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71D97C9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and the various Directorates-General concerned</w:t>
            </w:r>
          </w:p>
        </w:tc>
        <w:tc>
          <w:tcPr>
            <w:tcW w:w="2854" w:type="dxa"/>
            <w:vAlign w:val="center"/>
          </w:tcPr>
          <w:p w14:paraId="3F8D8EF0" w14:textId="77777777" w:rsidR="00F67749" w:rsidRPr="00884C95" w:rsidRDefault="00F67749" w:rsidP="00B04E7F">
            <w:pPr>
              <w:jc w:val="center"/>
              <w:rPr>
                <w:rFonts w:ascii="Arial" w:hAnsi="Arial" w:cs="Arial"/>
                <w:sz w:val="20"/>
                <w:szCs w:val="20"/>
                <w:lang w:val="en-GB"/>
              </w:rPr>
            </w:pPr>
          </w:p>
        </w:tc>
      </w:tr>
      <w:tr w:rsidR="00F67749" w:rsidRPr="00367FB2" w14:paraId="78268B11" w14:textId="77777777" w:rsidTr="00B04E7F">
        <w:trPr>
          <w:jc w:val="center"/>
        </w:trPr>
        <w:tc>
          <w:tcPr>
            <w:tcW w:w="1028" w:type="dxa"/>
            <w:vAlign w:val="center"/>
          </w:tcPr>
          <w:p w14:paraId="1377187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1.14</w:t>
            </w:r>
          </w:p>
        </w:tc>
        <w:tc>
          <w:tcPr>
            <w:tcW w:w="3827" w:type="dxa"/>
            <w:vAlign w:val="center"/>
          </w:tcPr>
          <w:p w14:paraId="5AF2CD4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modify the legal framework of the Environmental Assessment in order to allow individual consultants accredited to carry out Environmental Impact Assessments.</w:t>
            </w:r>
          </w:p>
        </w:tc>
        <w:tc>
          <w:tcPr>
            <w:tcW w:w="2629" w:type="dxa"/>
            <w:vAlign w:val="center"/>
          </w:tcPr>
          <w:p w14:paraId="2FB9BED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03D9F6E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Prepare a proposal to amend the law in force in this area.</w:t>
            </w:r>
          </w:p>
          <w:p w14:paraId="5BE0A38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It is a small change but it needs to be discussed and balanced in this sense within the Guinean Association for Environmental Assessment (AGAA), the AAAC and SEA.</w:t>
            </w:r>
          </w:p>
        </w:tc>
        <w:tc>
          <w:tcPr>
            <w:tcW w:w="1276" w:type="dxa"/>
            <w:vAlign w:val="center"/>
          </w:tcPr>
          <w:p w14:paraId="53EE35B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748F15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and AGAA</w:t>
            </w:r>
          </w:p>
        </w:tc>
        <w:tc>
          <w:tcPr>
            <w:tcW w:w="2854" w:type="dxa"/>
            <w:vAlign w:val="center"/>
          </w:tcPr>
          <w:p w14:paraId="30278BAF" w14:textId="77777777" w:rsidR="00F67749" w:rsidRPr="00884C95" w:rsidRDefault="00F67749" w:rsidP="00B04E7F">
            <w:pPr>
              <w:jc w:val="center"/>
              <w:rPr>
                <w:rFonts w:ascii="Arial" w:hAnsi="Arial" w:cs="Arial"/>
                <w:sz w:val="20"/>
                <w:szCs w:val="20"/>
                <w:lang w:val="en-GB"/>
              </w:rPr>
            </w:pPr>
          </w:p>
        </w:tc>
      </w:tr>
      <w:tr w:rsidR="00F67749" w:rsidRPr="00367FB2" w14:paraId="34E13C00" w14:textId="77777777" w:rsidTr="00B04E7F">
        <w:trPr>
          <w:jc w:val="center"/>
        </w:trPr>
        <w:tc>
          <w:tcPr>
            <w:tcW w:w="1028" w:type="dxa"/>
            <w:vAlign w:val="center"/>
          </w:tcPr>
          <w:p w14:paraId="79B20AD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1.15</w:t>
            </w:r>
          </w:p>
        </w:tc>
        <w:tc>
          <w:tcPr>
            <w:tcW w:w="3827" w:type="dxa"/>
            <w:vAlign w:val="center"/>
          </w:tcPr>
          <w:p w14:paraId="3E573AD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regulate the Accreditation of the offices authorized to carry out Environmental Impact Studies and/or other environmental studies.</w:t>
            </w:r>
          </w:p>
        </w:tc>
        <w:tc>
          <w:tcPr>
            <w:tcW w:w="2629" w:type="dxa"/>
            <w:vAlign w:val="center"/>
          </w:tcPr>
          <w:p w14:paraId="337833E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256AEAF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Prepare the proposal for a Regulation on this subject.</w:t>
            </w:r>
          </w:p>
          <w:p w14:paraId="11C4263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It needs to be discussed and approved within the Guinean Association for Environmental Assessment (AGAA), the AAAC and SEA.</w:t>
            </w:r>
          </w:p>
        </w:tc>
        <w:tc>
          <w:tcPr>
            <w:tcW w:w="1276" w:type="dxa"/>
            <w:vAlign w:val="center"/>
          </w:tcPr>
          <w:p w14:paraId="2CFA35A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15E98B0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AAAC and AGAA</w:t>
            </w:r>
          </w:p>
        </w:tc>
        <w:tc>
          <w:tcPr>
            <w:tcW w:w="2854" w:type="dxa"/>
            <w:vAlign w:val="center"/>
          </w:tcPr>
          <w:p w14:paraId="3B8693CF" w14:textId="77777777" w:rsidR="00F67749" w:rsidRPr="00884C95" w:rsidRDefault="00F67749" w:rsidP="00B04E7F">
            <w:pPr>
              <w:jc w:val="center"/>
              <w:rPr>
                <w:rFonts w:ascii="Arial" w:hAnsi="Arial" w:cs="Arial"/>
                <w:sz w:val="20"/>
                <w:szCs w:val="20"/>
                <w:lang w:val="en-GB"/>
              </w:rPr>
            </w:pPr>
          </w:p>
        </w:tc>
      </w:tr>
      <w:tr w:rsidR="00F67749" w:rsidRPr="00367FB2" w14:paraId="01A93564" w14:textId="77777777" w:rsidTr="00B04E7F">
        <w:trPr>
          <w:jc w:val="center"/>
        </w:trPr>
        <w:tc>
          <w:tcPr>
            <w:tcW w:w="1028" w:type="dxa"/>
            <w:vAlign w:val="center"/>
          </w:tcPr>
          <w:p w14:paraId="3FC790A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1.16</w:t>
            </w:r>
          </w:p>
        </w:tc>
        <w:tc>
          <w:tcPr>
            <w:tcW w:w="3827" w:type="dxa"/>
            <w:vAlign w:val="center"/>
          </w:tcPr>
          <w:p w14:paraId="66047F6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Ensure and strengthen the involvement and participation of civil society in the design of projects related to the environment and sustainable management of natural resources.</w:t>
            </w:r>
          </w:p>
          <w:p w14:paraId="55976EA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(e.g. in the above-mentioned legal acts)</w:t>
            </w:r>
          </w:p>
        </w:tc>
        <w:tc>
          <w:tcPr>
            <w:tcW w:w="2629" w:type="dxa"/>
            <w:vAlign w:val="center"/>
          </w:tcPr>
          <w:p w14:paraId="2D7BC76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 and Civil Society Organizations</w:t>
            </w:r>
          </w:p>
        </w:tc>
        <w:tc>
          <w:tcPr>
            <w:tcW w:w="6095" w:type="dxa"/>
            <w:vAlign w:val="center"/>
          </w:tcPr>
          <w:p w14:paraId="009E1EC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Environment and Sustainable Development, coordinated by SEA, AAAC and different Civil Society Organizations.</w:t>
            </w:r>
          </w:p>
          <w:p w14:paraId="4D106A8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It also promotes consultation and information gathering at the local level, in the main areas where populations are affected.</w:t>
            </w:r>
          </w:p>
        </w:tc>
        <w:tc>
          <w:tcPr>
            <w:tcW w:w="1276" w:type="dxa"/>
            <w:vAlign w:val="center"/>
          </w:tcPr>
          <w:p w14:paraId="09D37E8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1AA034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Secretary of State for the Environment, National Civil Society Movement (MNSC), </w:t>
            </w:r>
            <w:proofErr w:type="spellStart"/>
            <w:r w:rsidRPr="00884C95">
              <w:rPr>
                <w:rFonts w:ascii="Arial" w:hAnsi="Arial" w:cs="Arial"/>
                <w:sz w:val="20"/>
                <w:szCs w:val="20"/>
                <w:lang w:val="en-GB"/>
              </w:rPr>
              <w:t>Tiniguena</w:t>
            </w:r>
            <w:proofErr w:type="spellEnd"/>
            <w:r w:rsidRPr="00884C95">
              <w:rPr>
                <w:rFonts w:ascii="Arial" w:hAnsi="Arial" w:cs="Arial"/>
                <w:sz w:val="20"/>
                <w:szCs w:val="20"/>
                <w:lang w:val="en-GB"/>
              </w:rPr>
              <w:t xml:space="preserve"> and other NGOs</w:t>
            </w:r>
          </w:p>
        </w:tc>
        <w:tc>
          <w:tcPr>
            <w:tcW w:w="2854" w:type="dxa"/>
            <w:vAlign w:val="center"/>
          </w:tcPr>
          <w:p w14:paraId="424C3C1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Applicable as a matter of priority in the above-mentioned legal diplomas</w:t>
            </w:r>
          </w:p>
        </w:tc>
      </w:tr>
      <w:tr w:rsidR="00F67749" w:rsidRPr="00367FB2" w14:paraId="5DA3E9A7" w14:textId="77777777" w:rsidTr="00B04E7F">
        <w:trPr>
          <w:jc w:val="center"/>
        </w:trPr>
        <w:tc>
          <w:tcPr>
            <w:tcW w:w="1028" w:type="dxa"/>
            <w:vAlign w:val="center"/>
          </w:tcPr>
          <w:p w14:paraId="5371EF4E"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1.17</w:t>
            </w:r>
          </w:p>
        </w:tc>
        <w:tc>
          <w:tcPr>
            <w:tcW w:w="3827" w:type="dxa"/>
            <w:vAlign w:val="center"/>
          </w:tcPr>
          <w:p w14:paraId="54F6631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Strengthening the Constitution with Fundamental Principles for the Protection of the Environment and Natural Resources</w:t>
            </w:r>
          </w:p>
        </w:tc>
        <w:tc>
          <w:tcPr>
            <w:tcW w:w="2629" w:type="dxa"/>
            <w:vAlign w:val="center"/>
          </w:tcPr>
          <w:p w14:paraId="0B447A4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5D1367C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legal consultant and a technical advisor to design the basis for discussion of the draft Amendment to the Constitution.</w:t>
            </w:r>
          </w:p>
          <w:p w14:paraId="4C813EC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thematic meetings, e.g. of the respective Intersectoral Commission of the ANP, the Environment Advisory Council and the Network of Deputies for Environment and Sustainable Development, coordinated by SEA, AAAC, IBAP, the different Directorates-General involved and representatives of Civil Society.</w:t>
            </w:r>
          </w:p>
        </w:tc>
        <w:tc>
          <w:tcPr>
            <w:tcW w:w="1276" w:type="dxa"/>
            <w:vAlign w:val="center"/>
          </w:tcPr>
          <w:p w14:paraId="1551E09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0122A0B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Secretary of State for the Environment, AAAC, IBAP, National Civil Society Movement (MNSC), </w:t>
            </w:r>
            <w:proofErr w:type="spellStart"/>
            <w:r w:rsidRPr="00884C95">
              <w:rPr>
                <w:rFonts w:ascii="Arial" w:hAnsi="Arial" w:cs="Arial"/>
                <w:sz w:val="20"/>
                <w:szCs w:val="20"/>
                <w:lang w:val="en-GB"/>
              </w:rPr>
              <w:t>Tiniguena</w:t>
            </w:r>
            <w:proofErr w:type="spellEnd"/>
            <w:r w:rsidRPr="00884C95">
              <w:rPr>
                <w:rFonts w:ascii="Arial" w:hAnsi="Arial" w:cs="Arial"/>
                <w:sz w:val="20"/>
                <w:szCs w:val="20"/>
                <w:lang w:val="en-GB"/>
              </w:rPr>
              <w:t xml:space="preserve"> and other NGOs</w:t>
            </w:r>
          </w:p>
        </w:tc>
        <w:tc>
          <w:tcPr>
            <w:tcW w:w="2854" w:type="dxa"/>
            <w:vAlign w:val="center"/>
          </w:tcPr>
          <w:p w14:paraId="287CFA88" w14:textId="77777777" w:rsidR="00F67749" w:rsidRPr="00884C95" w:rsidRDefault="00F67749" w:rsidP="00B04E7F">
            <w:pPr>
              <w:jc w:val="center"/>
              <w:rPr>
                <w:rFonts w:ascii="Arial" w:hAnsi="Arial" w:cs="Arial"/>
                <w:sz w:val="20"/>
                <w:szCs w:val="20"/>
                <w:lang w:val="en-GB"/>
              </w:rPr>
            </w:pPr>
          </w:p>
        </w:tc>
      </w:tr>
      <w:tr w:rsidR="00F67749" w:rsidRPr="00884C95" w14:paraId="7B7E3875" w14:textId="77777777" w:rsidTr="00B04E7F">
        <w:trPr>
          <w:trHeight w:val="547"/>
          <w:jc w:val="center"/>
        </w:trPr>
        <w:tc>
          <w:tcPr>
            <w:tcW w:w="20337" w:type="dxa"/>
            <w:gridSpan w:val="7"/>
            <w:vAlign w:val="center"/>
          </w:tcPr>
          <w:p w14:paraId="7447A47D" w14:textId="77777777" w:rsidR="00F67749" w:rsidRPr="00884C95" w:rsidRDefault="00F67749" w:rsidP="00B04E7F">
            <w:pPr>
              <w:spacing w:before="360" w:after="240"/>
              <w:jc w:val="center"/>
              <w:rPr>
                <w:rFonts w:ascii="Arial" w:hAnsi="Arial" w:cs="Arial"/>
                <w:b/>
                <w:sz w:val="20"/>
                <w:szCs w:val="20"/>
                <w:lang w:val="en-GB"/>
              </w:rPr>
            </w:pPr>
            <w:r w:rsidRPr="00884C95">
              <w:rPr>
                <w:rFonts w:ascii="Arial" w:hAnsi="Arial" w:cs="Arial"/>
                <w:b/>
                <w:sz w:val="24"/>
                <w:szCs w:val="20"/>
                <w:lang w:val="en-GB"/>
              </w:rPr>
              <w:t>2 - INSTITUTIONAL FRAMEWORK</w:t>
            </w:r>
          </w:p>
        </w:tc>
      </w:tr>
      <w:tr w:rsidR="00F67749" w:rsidRPr="00884C95" w14:paraId="68F2E7BE" w14:textId="77777777" w:rsidTr="00B04E7F">
        <w:trPr>
          <w:trHeight w:val="556"/>
          <w:jc w:val="center"/>
        </w:trPr>
        <w:tc>
          <w:tcPr>
            <w:tcW w:w="20337" w:type="dxa"/>
            <w:gridSpan w:val="7"/>
            <w:vAlign w:val="center"/>
          </w:tcPr>
          <w:p w14:paraId="3448D3D2" w14:textId="77777777" w:rsidR="00F67749" w:rsidRPr="00884C95" w:rsidRDefault="00F67749" w:rsidP="00B04E7F">
            <w:pPr>
              <w:spacing w:before="360" w:after="240"/>
              <w:jc w:val="center"/>
              <w:rPr>
                <w:rFonts w:ascii="Arial" w:hAnsi="Arial" w:cs="Arial"/>
                <w:b/>
                <w:sz w:val="20"/>
                <w:szCs w:val="20"/>
                <w:lang w:val="en-GB"/>
              </w:rPr>
            </w:pPr>
            <w:r w:rsidRPr="00884C95">
              <w:rPr>
                <w:rFonts w:ascii="Arial" w:hAnsi="Arial" w:cs="Arial"/>
                <w:b/>
                <w:sz w:val="24"/>
                <w:szCs w:val="20"/>
                <w:lang w:val="en-GB"/>
              </w:rPr>
              <w:t>2.1 - ORGANIC REFORM</w:t>
            </w:r>
          </w:p>
        </w:tc>
      </w:tr>
      <w:tr w:rsidR="00F67749" w:rsidRPr="00367FB2" w14:paraId="78560914" w14:textId="77777777" w:rsidTr="00B04E7F">
        <w:trPr>
          <w:jc w:val="center"/>
        </w:trPr>
        <w:tc>
          <w:tcPr>
            <w:tcW w:w="1028" w:type="dxa"/>
            <w:vAlign w:val="center"/>
          </w:tcPr>
          <w:p w14:paraId="49B156A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2.1.1</w:t>
            </w:r>
          </w:p>
        </w:tc>
        <w:tc>
          <w:tcPr>
            <w:tcW w:w="3827" w:type="dxa"/>
            <w:vAlign w:val="center"/>
          </w:tcPr>
          <w:p w14:paraId="33568E2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2629" w:type="dxa"/>
            <w:vAlign w:val="center"/>
          </w:tcPr>
          <w:p w14:paraId="1A98323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Council of Ministers and Popular National Assembly (ANP) </w:t>
            </w:r>
          </w:p>
        </w:tc>
        <w:tc>
          <w:tcPr>
            <w:tcW w:w="6095" w:type="dxa"/>
            <w:vAlign w:val="center"/>
          </w:tcPr>
          <w:p w14:paraId="5BCACC0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Approve the pending legal package conferring this condition on the AAAC</w:t>
            </w:r>
          </w:p>
        </w:tc>
        <w:tc>
          <w:tcPr>
            <w:tcW w:w="1276" w:type="dxa"/>
            <w:vAlign w:val="center"/>
          </w:tcPr>
          <w:p w14:paraId="0E02324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054F08A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Secretary of State for the Environment and the AAAC</w:t>
            </w:r>
          </w:p>
        </w:tc>
        <w:tc>
          <w:tcPr>
            <w:tcW w:w="2854" w:type="dxa"/>
            <w:vAlign w:val="center"/>
          </w:tcPr>
          <w:p w14:paraId="440B15F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This action repeats 1.1 and integrates 1.2</w:t>
            </w:r>
          </w:p>
        </w:tc>
      </w:tr>
      <w:tr w:rsidR="00F67749" w:rsidRPr="00367FB2" w14:paraId="5EBD26C7" w14:textId="77777777" w:rsidTr="00B04E7F">
        <w:trPr>
          <w:jc w:val="center"/>
        </w:trPr>
        <w:tc>
          <w:tcPr>
            <w:tcW w:w="1028" w:type="dxa"/>
            <w:vAlign w:val="center"/>
          </w:tcPr>
          <w:p w14:paraId="17A7437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2.1.2</w:t>
            </w:r>
          </w:p>
        </w:tc>
        <w:tc>
          <w:tcPr>
            <w:tcW w:w="3827" w:type="dxa"/>
            <w:vAlign w:val="center"/>
          </w:tcPr>
          <w:p w14:paraId="06D5231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Convert the Secretary of State for the Environment into the Ministry of the Environment</w:t>
            </w:r>
          </w:p>
        </w:tc>
        <w:tc>
          <w:tcPr>
            <w:tcW w:w="2629" w:type="dxa"/>
            <w:vAlign w:val="center"/>
          </w:tcPr>
          <w:p w14:paraId="39B0464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6095" w:type="dxa"/>
            <w:vAlign w:val="center"/>
          </w:tcPr>
          <w:p w14:paraId="3A84131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thematic meetings, e.g. of the respective Intersectoral Commissions of the ANP, the Environment Advisory Council and the Network of Deputies for the Environment and Sustainable Development, coordinated by SEA.</w:t>
            </w:r>
          </w:p>
          <w:p w14:paraId="77DD2D4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new infrastructure and human resources needed.</w:t>
            </w:r>
          </w:p>
        </w:tc>
        <w:tc>
          <w:tcPr>
            <w:tcW w:w="1276" w:type="dxa"/>
            <w:vAlign w:val="center"/>
          </w:tcPr>
          <w:p w14:paraId="7B1EC1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Medium Term</w:t>
            </w:r>
          </w:p>
        </w:tc>
        <w:tc>
          <w:tcPr>
            <w:tcW w:w="2628" w:type="dxa"/>
            <w:vAlign w:val="center"/>
          </w:tcPr>
          <w:p w14:paraId="65E0FBD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Secretariat of State for the Environment, the Environment Consultative Council, the Network of Deputies for the Environment and Sustainable Development and civil society organizations, such as the MNSC and </w:t>
            </w:r>
            <w:proofErr w:type="spellStart"/>
            <w:r w:rsidRPr="00884C95">
              <w:rPr>
                <w:rFonts w:ascii="Arial" w:hAnsi="Arial" w:cs="Arial"/>
                <w:sz w:val="20"/>
                <w:szCs w:val="20"/>
                <w:lang w:val="en-GB"/>
              </w:rPr>
              <w:t>Tiniguena</w:t>
            </w:r>
            <w:proofErr w:type="spellEnd"/>
            <w:r w:rsidRPr="00884C95">
              <w:rPr>
                <w:rFonts w:ascii="Arial" w:hAnsi="Arial" w:cs="Arial"/>
                <w:sz w:val="20"/>
                <w:szCs w:val="20"/>
                <w:lang w:val="en-GB"/>
              </w:rPr>
              <w:t xml:space="preserve">. </w:t>
            </w:r>
          </w:p>
        </w:tc>
        <w:tc>
          <w:tcPr>
            <w:tcW w:w="2854" w:type="dxa"/>
            <w:vAlign w:val="center"/>
          </w:tcPr>
          <w:p w14:paraId="032A6B82" w14:textId="77777777" w:rsidR="00F67749" w:rsidRPr="00884C95" w:rsidRDefault="00F67749" w:rsidP="00B04E7F">
            <w:pPr>
              <w:jc w:val="center"/>
              <w:rPr>
                <w:rFonts w:ascii="Arial" w:hAnsi="Arial" w:cs="Arial"/>
                <w:sz w:val="20"/>
                <w:szCs w:val="20"/>
                <w:lang w:val="en-GB"/>
              </w:rPr>
            </w:pPr>
          </w:p>
          <w:p w14:paraId="0D6B0C22" w14:textId="77777777" w:rsidR="00F67749" w:rsidRPr="00884C95" w:rsidRDefault="00F67749" w:rsidP="00B04E7F">
            <w:pPr>
              <w:jc w:val="center"/>
              <w:rPr>
                <w:rFonts w:ascii="Arial" w:hAnsi="Arial" w:cs="Arial"/>
                <w:sz w:val="20"/>
                <w:szCs w:val="20"/>
                <w:lang w:val="en-GB"/>
              </w:rPr>
            </w:pPr>
          </w:p>
        </w:tc>
      </w:tr>
      <w:tr w:rsidR="00F67749" w:rsidRPr="00367FB2" w14:paraId="594F0C06" w14:textId="77777777" w:rsidTr="00B04E7F">
        <w:trPr>
          <w:jc w:val="center"/>
        </w:trPr>
        <w:tc>
          <w:tcPr>
            <w:tcW w:w="1028" w:type="dxa"/>
            <w:vAlign w:val="center"/>
          </w:tcPr>
          <w:p w14:paraId="19859A8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2.1.3</w:t>
            </w:r>
          </w:p>
        </w:tc>
        <w:tc>
          <w:tcPr>
            <w:tcW w:w="3827" w:type="dxa"/>
            <w:vAlign w:val="center"/>
          </w:tcPr>
          <w:p w14:paraId="3585042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Strengthen the activity of the Environment Advisory Council</w:t>
            </w:r>
          </w:p>
          <w:p w14:paraId="4AFD3C56" w14:textId="77777777" w:rsidR="00F67749" w:rsidRPr="00884C95" w:rsidRDefault="00F67749" w:rsidP="00B04E7F">
            <w:pPr>
              <w:jc w:val="center"/>
              <w:rPr>
                <w:rFonts w:ascii="Arial" w:hAnsi="Arial" w:cs="Arial"/>
                <w:sz w:val="20"/>
                <w:szCs w:val="20"/>
                <w:lang w:val="en-GB"/>
              </w:rPr>
            </w:pPr>
          </w:p>
        </w:tc>
        <w:tc>
          <w:tcPr>
            <w:tcW w:w="2629" w:type="dxa"/>
            <w:vAlign w:val="center"/>
          </w:tcPr>
          <w:p w14:paraId="700085D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Environmental Advisory Council</w:t>
            </w:r>
          </w:p>
        </w:tc>
        <w:tc>
          <w:tcPr>
            <w:tcW w:w="6095" w:type="dxa"/>
            <w:vAlign w:val="center"/>
          </w:tcPr>
          <w:p w14:paraId="5F1C21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thematic quarterly agenda according to the most relevant and priority themes, chaired and coordinated by the EEAS and monitored by different sectoral Directorates-General; Discussions and deliberations should be reported to the Council of Ministers.</w:t>
            </w:r>
          </w:p>
          <w:p w14:paraId="554BE62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Finance consultant who articulates and prepares the Agenda, Agenda, calls and content for discussion. </w:t>
            </w:r>
          </w:p>
        </w:tc>
        <w:tc>
          <w:tcPr>
            <w:tcW w:w="1276" w:type="dxa"/>
            <w:vAlign w:val="center"/>
          </w:tcPr>
          <w:p w14:paraId="5BC8B82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3rd / Short Term</w:t>
            </w:r>
          </w:p>
        </w:tc>
        <w:tc>
          <w:tcPr>
            <w:tcW w:w="2628" w:type="dxa"/>
            <w:vAlign w:val="center"/>
          </w:tcPr>
          <w:p w14:paraId="3E4DE8D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Secretariat of State for the Environment, the Network of Deputies for the Environment and Sustainable Development and civil society </w:t>
            </w:r>
            <w:r w:rsidRPr="00884C95">
              <w:rPr>
                <w:rFonts w:ascii="Arial" w:hAnsi="Arial" w:cs="Arial"/>
                <w:sz w:val="20"/>
                <w:szCs w:val="20"/>
                <w:lang w:val="en-GB"/>
              </w:rPr>
              <w:lastRenderedPageBreak/>
              <w:t xml:space="preserve">organizations such as the MNSC and </w:t>
            </w:r>
            <w:proofErr w:type="spellStart"/>
            <w:r w:rsidRPr="00884C95">
              <w:rPr>
                <w:rFonts w:ascii="Arial" w:hAnsi="Arial" w:cs="Arial"/>
                <w:sz w:val="20"/>
                <w:szCs w:val="20"/>
                <w:lang w:val="en-GB"/>
              </w:rPr>
              <w:t>Tiniguena</w:t>
            </w:r>
            <w:proofErr w:type="spellEnd"/>
            <w:r w:rsidRPr="00884C95">
              <w:rPr>
                <w:rFonts w:ascii="Arial" w:hAnsi="Arial" w:cs="Arial"/>
                <w:sz w:val="20"/>
                <w:szCs w:val="20"/>
                <w:lang w:val="en-GB"/>
              </w:rPr>
              <w:t>.</w:t>
            </w:r>
          </w:p>
        </w:tc>
        <w:tc>
          <w:tcPr>
            <w:tcW w:w="2854" w:type="dxa"/>
            <w:vAlign w:val="center"/>
          </w:tcPr>
          <w:p w14:paraId="4DEB5CAC" w14:textId="77777777" w:rsidR="00F67749" w:rsidRPr="00884C95" w:rsidRDefault="00F67749" w:rsidP="00B04E7F">
            <w:pPr>
              <w:jc w:val="center"/>
              <w:rPr>
                <w:rFonts w:ascii="Arial" w:hAnsi="Arial" w:cs="Arial"/>
                <w:sz w:val="20"/>
                <w:szCs w:val="20"/>
                <w:lang w:val="en-GB"/>
              </w:rPr>
            </w:pPr>
          </w:p>
        </w:tc>
      </w:tr>
      <w:tr w:rsidR="00F67749" w:rsidRPr="00367FB2" w14:paraId="054C4F15" w14:textId="77777777" w:rsidTr="00B04E7F">
        <w:trPr>
          <w:jc w:val="center"/>
        </w:trPr>
        <w:tc>
          <w:tcPr>
            <w:tcW w:w="1028" w:type="dxa"/>
            <w:vAlign w:val="center"/>
          </w:tcPr>
          <w:p w14:paraId="488D1E5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2.1.4</w:t>
            </w:r>
          </w:p>
        </w:tc>
        <w:tc>
          <w:tcPr>
            <w:tcW w:w="3827" w:type="dxa"/>
            <w:vAlign w:val="center"/>
          </w:tcPr>
          <w:p w14:paraId="68D1D97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Stimulate and strengthen the debate on issues related to Environmental and Social Protection in the intersectoral committees already created in the ANP and in the ANP's Permanent Specialized Committee for the Environment, Fisheries, Agriculture, Natural Resources and Tourism.</w:t>
            </w:r>
          </w:p>
        </w:tc>
        <w:tc>
          <w:tcPr>
            <w:tcW w:w="2629" w:type="dxa"/>
            <w:vAlign w:val="center"/>
          </w:tcPr>
          <w:p w14:paraId="5591106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Intersectoral committees of the ANP and </w:t>
            </w:r>
          </w:p>
          <w:p w14:paraId="392F65F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ANP's Permanent Specialized Committee for the Environment, Fisheries, Agriculture, Natural Resources and Tourism</w:t>
            </w:r>
          </w:p>
        </w:tc>
        <w:tc>
          <w:tcPr>
            <w:tcW w:w="6095" w:type="dxa"/>
            <w:vAlign w:val="center"/>
          </w:tcPr>
          <w:p w14:paraId="6A68463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At the level of the Popular National Assembly (ANP), to stimulate and promote the debate on environmental issues and sustainable management of natural resources in the intersectoral committees already created, as well as at the level of the ANP's Specialized Standing Committee for Environment, Fisheries, Agriculture, Natural Resources and Tourism.</w:t>
            </w:r>
          </w:p>
          <w:p w14:paraId="3D5AABB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thematic Quarterly Agenda according to the most relevant and priority themes, chaired and coordinated by SEA and monitored by different sectoral Directorates General; Discussions and deliberations should be reported circulated within the ANP.</w:t>
            </w:r>
          </w:p>
          <w:p w14:paraId="5A7B198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consultant who articulates and prepares the Agenda, Agenda, calls and content for discussion.</w:t>
            </w:r>
          </w:p>
        </w:tc>
        <w:tc>
          <w:tcPr>
            <w:tcW w:w="1276" w:type="dxa"/>
            <w:vAlign w:val="center"/>
          </w:tcPr>
          <w:p w14:paraId="3F8EF56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6A6A6F4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Secretariat of State for the Environment, the Network of Deputies for the Environment and Sustainable Development and civil society organizations such as the MNSC and </w:t>
            </w:r>
            <w:proofErr w:type="spellStart"/>
            <w:r w:rsidRPr="00884C95">
              <w:rPr>
                <w:rFonts w:ascii="Arial" w:hAnsi="Arial" w:cs="Arial"/>
                <w:sz w:val="20"/>
                <w:szCs w:val="20"/>
                <w:lang w:val="en-GB"/>
              </w:rPr>
              <w:t>Tiniguena</w:t>
            </w:r>
            <w:proofErr w:type="spellEnd"/>
            <w:r w:rsidRPr="00884C95">
              <w:rPr>
                <w:rFonts w:ascii="Arial" w:hAnsi="Arial" w:cs="Arial"/>
                <w:sz w:val="20"/>
                <w:szCs w:val="20"/>
                <w:lang w:val="en-GB"/>
              </w:rPr>
              <w:t>.</w:t>
            </w:r>
          </w:p>
        </w:tc>
        <w:tc>
          <w:tcPr>
            <w:tcW w:w="2854" w:type="dxa"/>
            <w:vAlign w:val="center"/>
          </w:tcPr>
          <w:p w14:paraId="103CBD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Inter-sectoral ANP commissions already created: Water, Environment, Forest, Biodiversity</w:t>
            </w:r>
          </w:p>
        </w:tc>
      </w:tr>
      <w:tr w:rsidR="00F67749" w:rsidRPr="00884C95" w14:paraId="39A4C0B9" w14:textId="77777777" w:rsidTr="00B04E7F">
        <w:trPr>
          <w:trHeight w:val="827"/>
          <w:jc w:val="center"/>
        </w:trPr>
        <w:tc>
          <w:tcPr>
            <w:tcW w:w="20337" w:type="dxa"/>
            <w:gridSpan w:val="7"/>
            <w:vAlign w:val="center"/>
          </w:tcPr>
          <w:p w14:paraId="5B8287E8" w14:textId="77777777" w:rsidR="00F67749" w:rsidRPr="00884C95" w:rsidRDefault="00F67749" w:rsidP="00B04E7F">
            <w:pPr>
              <w:spacing w:before="360" w:after="240"/>
              <w:jc w:val="center"/>
              <w:rPr>
                <w:rFonts w:ascii="Arial" w:hAnsi="Arial" w:cs="Arial"/>
                <w:sz w:val="20"/>
                <w:szCs w:val="20"/>
                <w:lang w:val="en-GB"/>
              </w:rPr>
            </w:pPr>
            <w:r w:rsidRPr="00884C95">
              <w:rPr>
                <w:rFonts w:ascii="Arial" w:hAnsi="Arial" w:cs="Arial"/>
                <w:b/>
                <w:sz w:val="24"/>
                <w:szCs w:val="20"/>
                <w:lang w:val="en-GB"/>
              </w:rPr>
              <w:t>2.2 - TECHNICAL CAPACITY BUILDING</w:t>
            </w:r>
          </w:p>
        </w:tc>
      </w:tr>
      <w:tr w:rsidR="00F67749" w:rsidRPr="00367FB2" w14:paraId="5C432AC6" w14:textId="77777777" w:rsidTr="00B04E7F">
        <w:trPr>
          <w:jc w:val="center"/>
        </w:trPr>
        <w:tc>
          <w:tcPr>
            <w:tcW w:w="1028" w:type="dxa"/>
            <w:vAlign w:val="center"/>
          </w:tcPr>
          <w:p w14:paraId="00825333"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w:t>
            </w:r>
          </w:p>
        </w:tc>
        <w:tc>
          <w:tcPr>
            <w:tcW w:w="3827" w:type="dxa"/>
            <w:vAlign w:val="center"/>
          </w:tcPr>
          <w:p w14:paraId="22BE84C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AAAC in Review of Environmental Impact Assessments</w:t>
            </w:r>
          </w:p>
        </w:tc>
        <w:tc>
          <w:tcPr>
            <w:tcW w:w="2629" w:type="dxa"/>
            <w:vAlign w:val="center"/>
          </w:tcPr>
          <w:p w14:paraId="01F8711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6095" w:type="dxa"/>
            <w:vAlign w:val="center"/>
          </w:tcPr>
          <w:p w14:paraId="3316E6B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 and practical course in Preparation and Review of Environmental Impact Studies.</w:t>
            </w:r>
          </w:p>
        </w:tc>
        <w:tc>
          <w:tcPr>
            <w:tcW w:w="1276" w:type="dxa"/>
            <w:vAlign w:val="center"/>
          </w:tcPr>
          <w:p w14:paraId="109EDA6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392CC22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520F42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93EA558" w14:textId="77777777" w:rsidTr="00B04E7F">
        <w:trPr>
          <w:jc w:val="center"/>
        </w:trPr>
        <w:tc>
          <w:tcPr>
            <w:tcW w:w="1028" w:type="dxa"/>
            <w:vAlign w:val="center"/>
          </w:tcPr>
          <w:p w14:paraId="17CCC70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2.2.2</w:t>
            </w:r>
          </w:p>
        </w:tc>
        <w:tc>
          <w:tcPr>
            <w:tcW w:w="3827" w:type="dxa"/>
            <w:vAlign w:val="center"/>
          </w:tcPr>
          <w:p w14:paraId="25FBE38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AAAC, in different thematic areas</w:t>
            </w:r>
          </w:p>
        </w:tc>
        <w:tc>
          <w:tcPr>
            <w:tcW w:w="2629" w:type="dxa"/>
            <w:vAlign w:val="center"/>
          </w:tcPr>
          <w:p w14:paraId="4B54B4A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6095" w:type="dxa"/>
            <w:vAlign w:val="center"/>
          </w:tcPr>
          <w:p w14:paraId="0BA2E86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 and practical courses in different thematic areas:</w:t>
            </w:r>
          </w:p>
          <w:p w14:paraId="03BB3FD8" w14:textId="3F9A631C"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Forest Management; Water Management; Social Impacts; Impacts of activities in the Extractive sector; Biodiversity Conservation; Waste Management; Environmental Risk Analysis; Environmental Audit; Analysis and interpretation of spatial data and laboratory results; Strategic Environmental Assessment of Plans, Programmes and Policies; Geographic Information Systems; Post-Assessment (Monitoring and Auditing); Hygiene, Health and Safety at Work; Procurement, Purchasing and Accounting; Human Resources Management; Heritage Management; and Environmental Economic Assessment/Valuation.</w:t>
            </w:r>
          </w:p>
        </w:tc>
        <w:tc>
          <w:tcPr>
            <w:tcW w:w="1276" w:type="dxa"/>
            <w:vAlign w:val="center"/>
          </w:tcPr>
          <w:p w14:paraId="418CF55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7AC18F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0459A5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1581376" w14:textId="77777777" w:rsidTr="00B04E7F">
        <w:trPr>
          <w:jc w:val="center"/>
        </w:trPr>
        <w:tc>
          <w:tcPr>
            <w:tcW w:w="1028" w:type="dxa"/>
            <w:vAlign w:val="center"/>
          </w:tcPr>
          <w:p w14:paraId="4359DB1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2.2.3</w:t>
            </w:r>
          </w:p>
        </w:tc>
        <w:tc>
          <w:tcPr>
            <w:tcW w:w="3827" w:type="dxa"/>
            <w:vAlign w:val="center"/>
          </w:tcPr>
          <w:p w14:paraId="6937CDF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Reinforcement of the technical capacity of the AAAC </w:t>
            </w:r>
          </w:p>
        </w:tc>
        <w:tc>
          <w:tcPr>
            <w:tcW w:w="2629" w:type="dxa"/>
            <w:vAlign w:val="center"/>
          </w:tcPr>
          <w:p w14:paraId="1CE4DFD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6095" w:type="dxa"/>
            <w:vAlign w:val="center"/>
          </w:tcPr>
          <w:p w14:paraId="136ADDB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provide regular technical assistance to the AAAC in the different themes of the AAAC and in the monitoring of internal processes under consideration or in progress, by hiring a consultant to provide regular technical support in the monitoring and performance of the AAAC, as well as in the conduct and appraisal of projects, according to the priorities defined by the AAAC.</w:t>
            </w:r>
          </w:p>
        </w:tc>
        <w:tc>
          <w:tcPr>
            <w:tcW w:w="1276" w:type="dxa"/>
            <w:vAlign w:val="center"/>
          </w:tcPr>
          <w:p w14:paraId="05C7B2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9236B1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3ECF4A0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8447A16" w14:textId="77777777" w:rsidTr="00B04E7F">
        <w:trPr>
          <w:jc w:val="center"/>
        </w:trPr>
        <w:tc>
          <w:tcPr>
            <w:tcW w:w="1028" w:type="dxa"/>
            <w:vAlign w:val="center"/>
          </w:tcPr>
          <w:p w14:paraId="1AEF67B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2.2.4</w:t>
            </w:r>
          </w:p>
        </w:tc>
        <w:tc>
          <w:tcPr>
            <w:tcW w:w="3827" w:type="dxa"/>
            <w:vAlign w:val="center"/>
          </w:tcPr>
          <w:p w14:paraId="6D69B24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in EIA for officials of the Secretariat of State for the Environment</w:t>
            </w:r>
          </w:p>
        </w:tc>
        <w:tc>
          <w:tcPr>
            <w:tcW w:w="2629" w:type="dxa"/>
            <w:vAlign w:val="center"/>
          </w:tcPr>
          <w:p w14:paraId="0AE8A0B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EEAS officials</w:t>
            </w:r>
          </w:p>
        </w:tc>
        <w:tc>
          <w:tcPr>
            <w:tcW w:w="6095" w:type="dxa"/>
            <w:vAlign w:val="center"/>
          </w:tcPr>
          <w:p w14:paraId="19694C9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theoretical-practical course or Seminar on EIA and Sustainable Development to SEA staff.</w:t>
            </w:r>
          </w:p>
        </w:tc>
        <w:tc>
          <w:tcPr>
            <w:tcW w:w="1276" w:type="dxa"/>
            <w:vAlign w:val="center"/>
          </w:tcPr>
          <w:p w14:paraId="77AC0FB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1EE4285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31ED50E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E3B361C" w14:textId="77777777" w:rsidTr="00B04E7F">
        <w:trPr>
          <w:jc w:val="center"/>
        </w:trPr>
        <w:tc>
          <w:tcPr>
            <w:tcW w:w="1028" w:type="dxa"/>
            <w:vAlign w:val="center"/>
          </w:tcPr>
          <w:p w14:paraId="760CA09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2.2.5</w:t>
            </w:r>
          </w:p>
        </w:tc>
        <w:tc>
          <w:tcPr>
            <w:tcW w:w="3827" w:type="dxa"/>
            <w:vAlign w:val="center"/>
          </w:tcPr>
          <w:p w14:paraId="5D79B1C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Strengthening technical capacity in EIA at Ministerial level</w:t>
            </w:r>
          </w:p>
        </w:tc>
        <w:tc>
          <w:tcPr>
            <w:tcW w:w="2629" w:type="dxa"/>
            <w:vAlign w:val="center"/>
          </w:tcPr>
          <w:p w14:paraId="20A5C89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Ministers </w:t>
            </w:r>
          </w:p>
        </w:tc>
        <w:tc>
          <w:tcPr>
            <w:tcW w:w="6095" w:type="dxa"/>
            <w:vAlign w:val="center"/>
          </w:tcPr>
          <w:p w14:paraId="130CB2D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theoretical-practical courses or seminars in EIA and Sustainable Development to Ministers, Council of Ministers, </w:t>
            </w:r>
            <w:proofErr w:type="spellStart"/>
            <w:r w:rsidRPr="00884C95">
              <w:rPr>
                <w:rFonts w:ascii="Arial" w:hAnsi="Arial" w:cs="Arial"/>
                <w:sz w:val="20"/>
                <w:szCs w:val="20"/>
                <w:lang w:val="en-GB"/>
              </w:rPr>
              <w:t>Interministerial</w:t>
            </w:r>
            <w:proofErr w:type="spellEnd"/>
            <w:r w:rsidRPr="00884C95">
              <w:rPr>
                <w:rFonts w:ascii="Arial" w:hAnsi="Arial" w:cs="Arial"/>
                <w:sz w:val="20"/>
                <w:szCs w:val="20"/>
                <w:lang w:val="en-GB"/>
              </w:rPr>
              <w:t xml:space="preserve"> Commissions or in </w:t>
            </w:r>
            <w:proofErr w:type="spellStart"/>
            <w:r w:rsidRPr="00884C95">
              <w:rPr>
                <w:rFonts w:ascii="Arial" w:hAnsi="Arial" w:cs="Arial"/>
                <w:sz w:val="20"/>
                <w:szCs w:val="20"/>
                <w:lang w:val="en-GB"/>
              </w:rPr>
              <w:t>Interministerial</w:t>
            </w:r>
            <w:proofErr w:type="spellEnd"/>
            <w:r w:rsidRPr="00884C95">
              <w:rPr>
                <w:rFonts w:ascii="Arial" w:hAnsi="Arial" w:cs="Arial"/>
                <w:sz w:val="20"/>
                <w:szCs w:val="20"/>
                <w:lang w:val="en-GB"/>
              </w:rPr>
              <w:t xml:space="preserve"> Round Table.</w:t>
            </w:r>
          </w:p>
        </w:tc>
        <w:tc>
          <w:tcPr>
            <w:tcW w:w="1276" w:type="dxa"/>
            <w:vAlign w:val="center"/>
          </w:tcPr>
          <w:p w14:paraId="6935396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39E8A5D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and Environment Advisory Board</w:t>
            </w:r>
          </w:p>
        </w:tc>
        <w:tc>
          <w:tcPr>
            <w:tcW w:w="2854" w:type="dxa"/>
            <w:vAlign w:val="center"/>
          </w:tcPr>
          <w:p w14:paraId="2D303A5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r>
      <w:tr w:rsidR="00F67749" w:rsidRPr="00367FB2" w14:paraId="0403FCA6" w14:textId="77777777" w:rsidTr="00B04E7F">
        <w:trPr>
          <w:jc w:val="center"/>
        </w:trPr>
        <w:tc>
          <w:tcPr>
            <w:tcW w:w="1028" w:type="dxa"/>
            <w:vAlign w:val="center"/>
          </w:tcPr>
          <w:p w14:paraId="3097987B"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2.2.6</w:t>
            </w:r>
          </w:p>
        </w:tc>
        <w:tc>
          <w:tcPr>
            <w:tcW w:w="3827" w:type="dxa"/>
            <w:vAlign w:val="center"/>
          </w:tcPr>
          <w:p w14:paraId="42C1650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different Directorates-General in EIA procedures</w:t>
            </w:r>
          </w:p>
        </w:tc>
        <w:tc>
          <w:tcPr>
            <w:tcW w:w="2629" w:type="dxa"/>
            <w:vAlign w:val="center"/>
          </w:tcPr>
          <w:p w14:paraId="104D75D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Directorates General of the different Ministries</w:t>
            </w:r>
          </w:p>
        </w:tc>
        <w:tc>
          <w:tcPr>
            <w:tcW w:w="6095" w:type="dxa"/>
            <w:vAlign w:val="center"/>
          </w:tcPr>
          <w:p w14:paraId="06AD963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 and practical courses or seminars on EIA and Sustainable Development in the different Directorates General of the different Ministries.</w:t>
            </w:r>
          </w:p>
        </w:tc>
        <w:tc>
          <w:tcPr>
            <w:tcW w:w="1276" w:type="dxa"/>
            <w:vAlign w:val="center"/>
          </w:tcPr>
          <w:p w14:paraId="4C6873C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E2F65A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Environment Advisory Board and development partners</w:t>
            </w:r>
          </w:p>
        </w:tc>
        <w:tc>
          <w:tcPr>
            <w:tcW w:w="2854" w:type="dxa"/>
            <w:vAlign w:val="center"/>
          </w:tcPr>
          <w:p w14:paraId="5B5C6E6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r>
      <w:tr w:rsidR="00F67749" w:rsidRPr="00367FB2" w14:paraId="29DF3719" w14:textId="77777777" w:rsidTr="00B04E7F">
        <w:trPr>
          <w:jc w:val="center"/>
        </w:trPr>
        <w:tc>
          <w:tcPr>
            <w:tcW w:w="1028" w:type="dxa"/>
            <w:vAlign w:val="center"/>
          </w:tcPr>
          <w:p w14:paraId="28002B9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2.2.7</w:t>
            </w:r>
          </w:p>
        </w:tc>
        <w:tc>
          <w:tcPr>
            <w:tcW w:w="3827" w:type="dxa"/>
            <w:vAlign w:val="center"/>
          </w:tcPr>
          <w:p w14:paraId="299638E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Reinforcement of technical capacity at the level of regional </w:t>
            </w:r>
            <w:proofErr w:type="spellStart"/>
            <w:r w:rsidRPr="00884C95">
              <w:rPr>
                <w:rFonts w:ascii="Arial" w:hAnsi="Arial" w:cs="Arial"/>
                <w:i/>
                <w:sz w:val="20"/>
                <w:szCs w:val="20"/>
                <w:lang w:val="en-GB"/>
              </w:rPr>
              <w:t>Antenas</w:t>
            </w:r>
            <w:proofErr w:type="spellEnd"/>
            <w:r w:rsidRPr="00884C95">
              <w:rPr>
                <w:rFonts w:ascii="Arial" w:hAnsi="Arial" w:cs="Arial"/>
                <w:sz w:val="20"/>
                <w:szCs w:val="20"/>
                <w:lang w:val="en-GB"/>
              </w:rPr>
              <w:t xml:space="preserve"> of the AAAC in the field of EIA </w:t>
            </w:r>
          </w:p>
        </w:tc>
        <w:tc>
          <w:tcPr>
            <w:tcW w:w="2629" w:type="dxa"/>
            <w:vAlign w:val="center"/>
          </w:tcPr>
          <w:p w14:paraId="031183A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AAAC Regional </w:t>
            </w:r>
            <w:proofErr w:type="spellStart"/>
            <w:r w:rsidRPr="00884C95">
              <w:rPr>
                <w:rFonts w:ascii="Arial" w:hAnsi="Arial" w:cs="Arial"/>
                <w:i/>
                <w:sz w:val="20"/>
                <w:szCs w:val="20"/>
                <w:lang w:val="en-GB"/>
              </w:rPr>
              <w:t>Antenas</w:t>
            </w:r>
            <w:proofErr w:type="spellEnd"/>
          </w:p>
        </w:tc>
        <w:tc>
          <w:tcPr>
            <w:tcW w:w="6095" w:type="dxa"/>
            <w:vAlign w:val="center"/>
          </w:tcPr>
          <w:p w14:paraId="51F39A8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theoretical-practical courses or seminars in EIA and Sustainable Development to the </w:t>
            </w:r>
            <w:proofErr w:type="spellStart"/>
            <w:r w:rsidRPr="00884C95">
              <w:rPr>
                <w:rFonts w:ascii="Arial" w:hAnsi="Arial" w:cs="Arial"/>
                <w:i/>
                <w:sz w:val="20"/>
                <w:szCs w:val="20"/>
                <w:lang w:val="en-GB"/>
              </w:rPr>
              <w:t>Antenas</w:t>
            </w:r>
            <w:proofErr w:type="spellEnd"/>
            <w:r w:rsidRPr="00884C95">
              <w:rPr>
                <w:rFonts w:ascii="Arial" w:hAnsi="Arial" w:cs="Arial"/>
                <w:sz w:val="20"/>
                <w:szCs w:val="20"/>
                <w:lang w:val="en-GB"/>
              </w:rPr>
              <w:t xml:space="preserve"> of AAAC in different Regional Administrations.</w:t>
            </w:r>
          </w:p>
        </w:tc>
        <w:tc>
          <w:tcPr>
            <w:tcW w:w="1276" w:type="dxa"/>
            <w:vAlign w:val="center"/>
          </w:tcPr>
          <w:p w14:paraId="097CA54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0DDDA36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AD1B37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E8DC246" w14:textId="77777777" w:rsidTr="00B04E7F">
        <w:trPr>
          <w:jc w:val="center"/>
        </w:trPr>
        <w:tc>
          <w:tcPr>
            <w:tcW w:w="1028" w:type="dxa"/>
            <w:vAlign w:val="center"/>
          </w:tcPr>
          <w:p w14:paraId="7351838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2.2.8</w:t>
            </w:r>
          </w:p>
        </w:tc>
        <w:tc>
          <w:tcPr>
            <w:tcW w:w="3827" w:type="dxa"/>
            <w:vAlign w:val="center"/>
          </w:tcPr>
          <w:p w14:paraId="192F12B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Reinforcement of the technical capacity at the level of the regional administrations, in the different positions of leadership, in the field of EIA. </w:t>
            </w:r>
          </w:p>
        </w:tc>
        <w:tc>
          <w:tcPr>
            <w:tcW w:w="2629" w:type="dxa"/>
            <w:vAlign w:val="center"/>
          </w:tcPr>
          <w:p w14:paraId="3DEE573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Positions of leadership of Regional Administrations</w:t>
            </w:r>
          </w:p>
        </w:tc>
        <w:tc>
          <w:tcPr>
            <w:tcW w:w="6095" w:type="dxa"/>
            <w:vAlign w:val="center"/>
          </w:tcPr>
          <w:p w14:paraId="7B93C2A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theoretical-practical courses or seminars in EIA and Sustainable Development to the positions of heads of Regional Administrations.</w:t>
            </w:r>
          </w:p>
        </w:tc>
        <w:tc>
          <w:tcPr>
            <w:tcW w:w="1276" w:type="dxa"/>
            <w:vAlign w:val="center"/>
          </w:tcPr>
          <w:p w14:paraId="6EA0327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12BC4A4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5C798FC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E971973" w14:textId="77777777" w:rsidTr="00B04E7F">
        <w:trPr>
          <w:jc w:val="center"/>
        </w:trPr>
        <w:tc>
          <w:tcPr>
            <w:tcW w:w="1028" w:type="dxa"/>
            <w:vAlign w:val="center"/>
          </w:tcPr>
          <w:p w14:paraId="5F62D05E"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2.2.9</w:t>
            </w:r>
          </w:p>
        </w:tc>
        <w:tc>
          <w:tcPr>
            <w:tcW w:w="3827" w:type="dxa"/>
            <w:vAlign w:val="center"/>
          </w:tcPr>
          <w:p w14:paraId="6CE0974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Participation, on the part of AAAC elements, in Conferences, Seminars and Thematic Congresses of EIA outside the country for capacity building.</w:t>
            </w:r>
          </w:p>
        </w:tc>
        <w:tc>
          <w:tcPr>
            <w:tcW w:w="2629" w:type="dxa"/>
            <w:vAlign w:val="center"/>
          </w:tcPr>
          <w:p w14:paraId="7F18D65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6095" w:type="dxa"/>
            <w:vAlign w:val="center"/>
          </w:tcPr>
          <w:p w14:paraId="76E4779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participation in conferences, seminars and thematic EIA congresses outside the country to train AAAC technical staff.</w:t>
            </w:r>
          </w:p>
        </w:tc>
        <w:tc>
          <w:tcPr>
            <w:tcW w:w="1276" w:type="dxa"/>
            <w:vAlign w:val="center"/>
          </w:tcPr>
          <w:p w14:paraId="35CCB28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08EA84D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7F7201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55C989E" w14:textId="77777777" w:rsidTr="00B04E7F">
        <w:trPr>
          <w:jc w:val="center"/>
        </w:trPr>
        <w:tc>
          <w:tcPr>
            <w:tcW w:w="1028" w:type="dxa"/>
            <w:vAlign w:val="center"/>
          </w:tcPr>
          <w:p w14:paraId="15B83DB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2.2.10</w:t>
            </w:r>
          </w:p>
        </w:tc>
        <w:tc>
          <w:tcPr>
            <w:tcW w:w="3827" w:type="dxa"/>
            <w:vAlign w:val="center"/>
          </w:tcPr>
          <w:p w14:paraId="5824C01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Conducting Study Visits by the AAAC and the Inspectorate-General of the Environment to build capacity in the area of impacts on the oil sector.</w:t>
            </w:r>
          </w:p>
        </w:tc>
        <w:tc>
          <w:tcPr>
            <w:tcW w:w="2629" w:type="dxa"/>
            <w:vAlign w:val="center"/>
          </w:tcPr>
          <w:p w14:paraId="14EA23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framework of the AAAC and the Inspectorate-General of the Environment</w:t>
            </w:r>
          </w:p>
        </w:tc>
        <w:tc>
          <w:tcPr>
            <w:tcW w:w="6095" w:type="dxa"/>
            <w:vAlign w:val="center"/>
          </w:tcPr>
          <w:p w14:paraId="754F646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study visits to the technical staff of the AAAC and the Inspectorate-General of the Environment to build capacity on oil sector impacts, for example in Brazil and Angola.</w:t>
            </w:r>
          </w:p>
        </w:tc>
        <w:tc>
          <w:tcPr>
            <w:tcW w:w="1276" w:type="dxa"/>
            <w:vAlign w:val="center"/>
          </w:tcPr>
          <w:p w14:paraId="01CB32C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6B68169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1336B8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CF2BFAA" w14:textId="77777777" w:rsidTr="00B04E7F">
        <w:trPr>
          <w:jc w:val="center"/>
        </w:trPr>
        <w:tc>
          <w:tcPr>
            <w:tcW w:w="1028" w:type="dxa"/>
            <w:vAlign w:val="center"/>
          </w:tcPr>
          <w:p w14:paraId="3C57C0D0"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2.2.11</w:t>
            </w:r>
          </w:p>
        </w:tc>
        <w:tc>
          <w:tcPr>
            <w:tcW w:w="3827" w:type="dxa"/>
            <w:vAlign w:val="center"/>
          </w:tcPr>
          <w:p w14:paraId="0D8CB61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Inspectorate-General of the Environment in matters of Auditing, Inspection and Environmental Inspection of economic activities</w:t>
            </w:r>
          </w:p>
        </w:tc>
        <w:tc>
          <w:tcPr>
            <w:tcW w:w="2629" w:type="dxa"/>
            <w:vAlign w:val="center"/>
          </w:tcPr>
          <w:p w14:paraId="6A336C7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staff of the Inspectorate-General of the Environment</w:t>
            </w:r>
          </w:p>
        </w:tc>
        <w:tc>
          <w:tcPr>
            <w:tcW w:w="6095" w:type="dxa"/>
            <w:vAlign w:val="center"/>
          </w:tcPr>
          <w:p w14:paraId="51D534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theoretical-practical courses or seminars in matters of Auditing, Inspection and Environmental Inspection of economic activities.</w:t>
            </w:r>
          </w:p>
        </w:tc>
        <w:tc>
          <w:tcPr>
            <w:tcW w:w="1276" w:type="dxa"/>
            <w:vAlign w:val="center"/>
          </w:tcPr>
          <w:p w14:paraId="7B3AA53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3E2498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and the Inspectorate-General of the Environment</w:t>
            </w:r>
          </w:p>
        </w:tc>
        <w:tc>
          <w:tcPr>
            <w:tcW w:w="2854" w:type="dxa"/>
            <w:vAlign w:val="center"/>
          </w:tcPr>
          <w:p w14:paraId="6B2B088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1ECBC658" w14:textId="77777777" w:rsidTr="00B04E7F">
        <w:trPr>
          <w:jc w:val="center"/>
        </w:trPr>
        <w:tc>
          <w:tcPr>
            <w:tcW w:w="1028" w:type="dxa"/>
            <w:vAlign w:val="center"/>
          </w:tcPr>
          <w:p w14:paraId="37AFC595"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2.2.12</w:t>
            </w:r>
          </w:p>
        </w:tc>
        <w:tc>
          <w:tcPr>
            <w:tcW w:w="3827" w:type="dxa"/>
            <w:vAlign w:val="center"/>
          </w:tcPr>
          <w:p w14:paraId="6D3BC37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training in more recent technologies that have less impact on the environment, within the scope of projects in the Mining sector</w:t>
            </w:r>
          </w:p>
        </w:tc>
        <w:tc>
          <w:tcPr>
            <w:tcW w:w="2629" w:type="dxa"/>
            <w:vAlign w:val="center"/>
          </w:tcPr>
          <w:p w14:paraId="28C67A0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Technical staff of the AAAC, the D.G. of Geology and Mines and the EIA Preparation Offices</w:t>
            </w:r>
          </w:p>
        </w:tc>
        <w:tc>
          <w:tcPr>
            <w:tcW w:w="6095" w:type="dxa"/>
            <w:vAlign w:val="center"/>
          </w:tcPr>
          <w:p w14:paraId="6143672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theoretical and practical courses or Seminars to the technicians of AAAC, D.G. of Geology and Mines and to the Offices of elaboration of the EIAS, by international consultants, about more recent technologies and less impacting in the Environment, in the scope of projects of the Mining sector.</w:t>
            </w:r>
          </w:p>
        </w:tc>
        <w:tc>
          <w:tcPr>
            <w:tcW w:w="1276" w:type="dxa"/>
            <w:vAlign w:val="center"/>
          </w:tcPr>
          <w:p w14:paraId="71DA425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D304D1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10A2F7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AE02C38" w14:textId="77777777" w:rsidTr="00B04E7F">
        <w:trPr>
          <w:jc w:val="center"/>
        </w:trPr>
        <w:tc>
          <w:tcPr>
            <w:tcW w:w="1028" w:type="dxa"/>
            <w:vAlign w:val="center"/>
          </w:tcPr>
          <w:p w14:paraId="0A84D6D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2.2.13</w:t>
            </w:r>
          </w:p>
        </w:tc>
        <w:tc>
          <w:tcPr>
            <w:tcW w:w="3827" w:type="dxa"/>
            <w:vAlign w:val="center"/>
          </w:tcPr>
          <w:p w14:paraId="2532CAC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National Offices for the elaboration of Environmental Studies</w:t>
            </w:r>
          </w:p>
        </w:tc>
        <w:tc>
          <w:tcPr>
            <w:tcW w:w="2629" w:type="dxa"/>
            <w:vAlign w:val="center"/>
          </w:tcPr>
          <w:p w14:paraId="2899F18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National Offices for the preparation of EIAs</w:t>
            </w:r>
          </w:p>
        </w:tc>
        <w:tc>
          <w:tcPr>
            <w:tcW w:w="6095" w:type="dxa"/>
            <w:vAlign w:val="center"/>
          </w:tcPr>
          <w:p w14:paraId="34D2F16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theoretical-practical course in Preparation of Environmental Impact Studies.</w:t>
            </w:r>
          </w:p>
        </w:tc>
        <w:tc>
          <w:tcPr>
            <w:tcW w:w="1276" w:type="dxa"/>
            <w:vAlign w:val="center"/>
          </w:tcPr>
          <w:p w14:paraId="1B84BD5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E6064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and AGAA</w:t>
            </w:r>
          </w:p>
        </w:tc>
        <w:tc>
          <w:tcPr>
            <w:tcW w:w="2854" w:type="dxa"/>
            <w:vAlign w:val="center"/>
          </w:tcPr>
          <w:p w14:paraId="6308277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827EF2A" w14:textId="77777777" w:rsidTr="00B04E7F">
        <w:trPr>
          <w:jc w:val="center"/>
        </w:trPr>
        <w:tc>
          <w:tcPr>
            <w:tcW w:w="1028" w:type="dxa"/>
            <w:vAlign w:val="center"/>
          </w:tcPr>
          <w:p w14:paraId="150D4E9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2.2.14</w:t>
            </w:r>
          </w:p>
        </w:tc>
        <w:tc>
          <w:tcPr>
            <w:tcW w:w="3827" w:type="dxa"/>
            <w:vAlign w:val="center"/>
          </w:tcPr>
          <w:p w14:paraId="3A8BCB9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Capacity Building for the Private Sector in EIA legislation of projects and on the Importance of Environmental Protection</w:t>
            </w:r>
          </w:p>
        </w:tc>
        <w:tc>
          <w:tcPr>
            <w:tcW w:w="2629" w:type="dxa"/>
            <w:vAlign w:val="center"/>
          </w:tcPr>
          <w:p w14:paraId="200D710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Private Sector </w:t>
            </w:r>
          </w:p>
        </w:tc>
        <w:tc>
          <w:tcPr>
            <w:tcW w:w="6095" w:type="dxa"/>
            <w:vAlign w:val="center"/>
          </w:tcPr>
          <w:p w14:paraId="3EB64DA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Capacity building for the private sector in terms of project EIA legislation and in terms of the importance of environmental protection.</w:t>
            </w:r>
          </w:p>
        </w:tc>
        <w:tc>
          <w:tcPr>
            <w:tcW w:w="1276" w:type="dxa"/>
            <w:vAlign w:val="center"/>
          </w:tcPr>
          <w:p w14:paraId="72CE8C6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78EE6D1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AGAA and development partners</w:t>
            </w:r>
          </w:p>
        </w:tc>
        <w:tc>
          <w:tcPr>
            <w:tcW w:w="2854" w:type="dxa"/>
            <w:vAlign w:val="center"/>
          </w:tcPr>
          <w:p w14:paraId="6DDB10F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emphasis on the Chamber of Commerce of Guinea-Bissau</w:t>
            </w:r>
          </w:p>
        </w:tc>
      </w:tr>
      <w:tr w:rsidR="00F67749" w:rsidRPr="00367FB2" w14:paraId="4CD29670" w14:textId="77777777" w:rsidTr="00B04E7F">
        <w:trPr>
          <w:jc w:val="center"/>
        </w:trPr>
        <w:tc>
          <w:tcPr>
            <w:tcW w:w="1028" w:type="dxa"/>
            <w:vAlign w:val="center"/>
          </w:tcPr>
          <w:p w14:paraId="7F0EE0B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2.2.15</w:t>
            </w:r>
          </w:p>
        </w:tc>
        <w:tc>
          <w:tcPr>
            <w:tcW w:w="3827" w:type="dxa"/>
            <w:vAlign w:val="center"/>
          </w:tcPr>
          <w:p w14:paraId="78CFD11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Bringing Private Sector Investors closer to Accredited Environmental Consultants' Offices</w:t>
            </w:r>
          </w:p>
        </w:tc>
        <w:tc>
          <w:tcPr>
            <w:tcW w:w="2629" w:type="dxa"/>
            <w:vAlign w:val="center"/>
          </w:tcPr>
          <w:p w14:paraId="5795BFC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Private Sector and EIA Offices </w:t>
            </w:r>
          </w:p>
        </w:tc>
        <w:tc>
          <w:tcPr>
            <w:tcW w:w="6095" w:type="dxa"/>
            <w:vAlign w:val="center"/>
          </w:tcPr>
          <w:p w14:paraId="26EA9CA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Creation of initiatives that bring private sector investors closer to accredited Environmental Consultants' Offices.</w:t>
            </w:r>
          </w:p>
          <w:p w14:paraId="118822A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Fund joint initiatives between the AAAC, the AGAA and the Chamber of Commerce, such as thematic workshops.</w:t>
            </w:r>
          </w:p>
        </w:tc>
        <w:tc>
          <w:tcPr>
            <w:tcW w:w="1276" w:type="dxa"/>
            <w:vAlign w:val="center"/>
          </w:tcPr>
          <w:p w14:paraId="2EA57FA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1E1E617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AGAA and the Guinea-Bissau Chamber of Commerce</w:t>
            </w:r>
          </w:p>
        </w:tc>
        <w:tc>
          <w:tcPr>
            <w:tcW w:w="2854" w:type="dxa"/>
            <w:vAlign w:val="center"/>
          </w:tcPr>
          <w:p w14:paraId="0E8CDBA2" w14:textId="77777777" w:rsidR="00F67749" w:rsidRPr="00884C95" w:rsidRDefault="00F67749" w:rsidP="00B04E7F">
            <w:pPr>
              <w:jc w:val="center"/>
              <w:rPr>
                <w:rFonts w:ascii="Arial" w:hAnsi="Arial" w:cs="Arial"/>
                <w:sz w:val="20"/>
                <w:szCs w:val="20"/>
                <w:lang w:val="en-GB"/>
              </w:rPr>
            </w:pPr>
          </w:p>
        </w:tc>
      </w:tr>
      <w:tr w:rsidR="00F67749" w:rsidRPr="00367FB2" w14:paraId="740718DF" w14:textId="77777777" w:rsidTr="00B04E7F">
        <w:trPr>
          <w:jc w:val="center"/>
        </w:trPr>
        <w:tc>
          <w:tcPr>
            <w:tcW w:w="1028" w:type="dxa"/>
            <w:vAlign w:val="center"/>
          </w:tcPr>
          <w:p w14:paraId="45E2368E"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2.2.16</w:t>
            </w:r>
          </w:p>
        </w:tc>
        <w:tc>
          <w:tcPr>
            <w:tcW w:w="3827" w:type="dxa"/>
            <w:vAlign w:val="center"/>
          </w:tcPr>
          <w:p w14:paraId="1253C6B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Training of NGOs in Environmental Laws and Environmental Protection</w:t>
            </w:r>
          </w:p>
        </w:tc>
        <w:tc>
          <w:tcPr>
            <w:tcW w:w="2629" w:type="dxa"/>
            <w:vAlign w:val="center"/>
          </w:tcPr>
          <w:p w14:paraId="32FA5DB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NGOs</w:t>
            </w:r>
          </w:p>
        </w:tc>
        <w:tc>
          <w:tcPr>
            <w:tcW w:w="6095" w:type="dxa"/>
            <w:vAlign w:val="center"/>
          </w:tcPr>
          <w:p w14:paraId="49EA71D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Capacity Building of Non-Governmental Organizations on Environmental Legislation and the importance of Environmental Protection through the financing of seminars on theoretical and practical capacity building. In the different regions of the country.</w:t>
            </w:r>
          </w:p>
        </w:tc>
        <w:tc>
          <w:tcPr>
            <w:tcW w:w="1276" w:type="dxa"/>
            <w:vAlign w:val="center"/>
          </w:tcPr>
          <w:p w14:paraId="421E846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7CA0C7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AAAC, AGAA, MNSC and </w:t>
            </w:r>
            <w:proofErr w:type="spellStart"/>
            <w:r w:rsidRPr="00884C95">
              <w:rPr>
                <w:rFonts w:ascii="Arial" w:hAnsi="Arial" w:cs="Arial"/>
                <w:sz w:val="20"/>
                <w:szCs w:val="20"/>
                <w:lang w:val="en-GB"/>
              </w:rPr>
              <w:t>Tiniguena</w:t>
            </w:r>
            <w:proofErr w:type="spellEnd"/>
            <w:r w:rsidRPr="00884C95">
              <w:rPr>
                <w:rFonts w:ascii="Arial" w:hAnsi="Arial" w:cs="Arial"/>
                <w:sz w:val="20"/>
                <w:szCs w:val="20"/>
                <w:lang w:val="en-GB"/>
              </w:rPr>
              <w:t xml:space="preserve"> </w:t>
            </w:r>
          </w:p>
        </w:tc>
        <w:tc>
          <w:tcPr>
            <w:tcW w:w="2854" w:type="dxa"/>
            <w:vAlign w:val="center"/>
          </w:tcPr>
          <w:p w14:paraId="0D4D92D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884C95" w14:paraId="6782C368" w14:textId="77777777" w:rsidTr="00B04E7F">
        <w:trPr>
          <w:jc w:val="center"/>
        </w:trPr>
        <w:tc>
          <w:tcPr>
            <w:tcW w:w="1028" w:type="dxa"/>
            <w:vAlign w:val="center"/>
          </w:tcPr>
          <w:p w14:paraId="4F5209E3"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2.2.17</w:t>
            </w:r>
          </w:p>
        </w:tc>
        <w:tc>
          <w:tcPr>
            <w:tcW w:w="3827" w:type="dxa"/>
            <w:vAlign w:val="center"/>
          </w:tcPr>
          <w:p w14:paraId="1952327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Development of EIA Methodological Guides for the different sectors of activity</w:t>
            </w:r>
          </w:p>
        </w:tc>
        <w:tc>
          <w:tcPr>
            <w:tcW w:w="2629" w:type="dxa"/>
            <w:vAlign w:val="center"/>
          </w:tcPr>
          <w:p w14:paraId="0165DEE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 EIA Offices, AGAA and Private Sector</w:t>
            </w:r>
          </w:p>
        </w:tc>
        <w:tc>
          <w:tcPr>
            <w:tcW w:w="6095" w:type="dxa"/>
            <w:vAlign w:val="center"/>
          </w:tcPr>
          <w:p w14:paraId="3C24690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EIA Methodological Guides for the different sectors of activity, with clear criteria and principles for environmental impact assessment.</w:t>
            </w:r>
          </w:p>
        </w:tc>
        <w:tc>
          <w:tcPr>
            <w:tcW w:w="1276" w:type="dxa"/>
            <w:vAlign w:val="center"/>
          </w:tcPr>
          <w:p w14:paraId="5BDE251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2rd / Short Term</w:t>
            </w:r>
          </w:p>
        </w:tc>
        <w:tc>
          <w:tcPr>
            <w:tcW w:w="2628" w:type="dxa"/>
            <w:vAlign w:val="center"/>
          </w:tcPr>
          <w:p w14:paraId="74417F6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and AGAA</w:t>
            </w:r>
          </w:p>
        </w:tc>
        <w:tc>
          <w:tcPr>
            <w:tcW w:w="2854" w:type="dxa"/>
            <w:vAlign w:val="center"/>
          </w:tcPr>
          <w:p w14:paraId="0FC0838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Take into account that AfDB and UNDP are funding EIA Methodological Guides in different sectors. Check which sectors are still to be covered</w:t>
            </w:r>
          </w:p>
        </w:tc>
      </w:tr>
      <w:tr w:rsidR="00F67749" w:rsidRPr="00367FB2" w14:paraId="3391EC99" w14:textId="77777777" w:rsidTr="00B04E7F">
        <w:trPr>
          <w:jc w:val="center"/>
        </w:trPr>
        <w:tc>
          <w:tcPr>
            <w:tcW w:w="1028" w:type="dxa"/>
            <w:vAlign w:val="center"/>
          </w:tcPr>
          <w:p w14:paraId="1E8F662B"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2.2.18</w:t>
            </w:r>
          </w:p>
        </w:tc>
        <w:tc>
          <w:tcPr>
            <w:tcW w:w="3827" w:type="dxa"/>
            <w:vAlign w:val="center"/>
          </w:tcPr>
          <w:p w14:paraId="7E4F3CF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Methodological Guides for Strategic Environmental Assessment, for Environmental Economic Assessment/Valuation, for Environmental Risk Analysis and for Environmental Audit</w:t>
            </w:r>
          </w:p>
        </w:tc>
        <w:tc>
          <w:tcPr>
            <w:tcW w:w="2629" w:type="dxa"/>
            <w:vAlign w:val="center"/>
          </w:tcPr>
          <w:p w14:paraId="40E386A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 Environmental Studies Offices, AGAA and Public and Private Sector</w:t>
            </w:r>
          </w:p>
        </w:tc>
        <w:tc>
          <w:tcPr>
            <w:tcW w:w="6095" w:type="dxa"/>
            <w:vAlign w:val="center"/>
          </w:tcPr>
          <w:p w14:paraId="73B2BA3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development of Methodological Guides for the Strategic Environmental Assessment of Plans, Programs and Policies, for Environmental Economic Assessment/Valuation, for Environmental Risk Analysis and for Environmental Audit, by hiring consultants for this purpose.</w:t>
            </w:r>
          </w:p>
        </w:tc>
        <w:tc>
          <w:tcPr>
            <w:tcW w:w="1276" w:type="dxa"/>
            <w:vAlign w:val="center"/>
          </w:tcPr>
          <w:p w14:paraId="2A9EDD9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2BA7F5C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 and AGAA</w:t>
            </w:r>
          </w:p>
        </w:tc>
        <w:tc>
          <w:tcPr>
            <w:tcW w:w="2854" w:type="dxa"/>
            <w:vAlign w:val="center"/>
          </w:tcPr>
          <w:p w14:paraId="658B7EF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3C3EF42" w14:textId="77777777" w:rsidTr="00B04E7F">
        <w:trPr>
          <w:jc w:val="center"/>
        </w:trPr>
        <w:tc>
          <w:tcPr>
            <w:tcW w:w="1028" w:type="dxa"/>
            <w:vAlign w:val="center"/>
          </w:tcPr>
          <w:p w14:paraId="002E658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2.2.19</w:t>
            </w:r>
          </w:p>
        </w:tc>
        <w:tc>
          <w:tcPr>
            <w:tcW w:w="3827" w:type="dxa"/>
            <w:vAlign w:val="center"/>
          </w:tcPr>
          <w:p w14:paraId="0EF9AB8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Promote the creation of new Higher Education Courses and Post-Graduations in areas related to Environmental Management and Nature Conservation. </w:t>
            </w:r>
          </w:p>
        </w:tc>
        <w:tc>
          <w:tcPr>
            <w:tcW w:w="2629" w:type="dxa"/>
            <w:vAlign w:val="center"/>
          </w:tcPr>
          <w:p w14:paraId="1B356E4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Higher Education Establishments</w:t>
            </w:r>
          </w:p>
        </w:tc>
        <w:tc>
          <w:tcPr>
            <w:tcW w:w="6095" w:type="dxa"/>
            <w:vAlign w:val="center"/>
          </w:tcPr>
          <w:p w14:paraId="6BD53A2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Promote and support the creation of new higher education and post-graduate courses in Guinea-Bissau, in areas related to Environmental Management and Nature Conservation.</w:t>
            </w:r>
          </w:p>
          <w:p w14:paraId="6E2590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thematic meetings or round tables on the theme.</w:t>
            </w:r>
          </w:p>
        </w:tc>
        <w:tc>
          <w:tcPr>
            <w:tcW w:w="1276" w:type="dxa"/>
            <w:vAlign w:val="center"/>
          </w:tcPr>
          <w:p w14:paraId="323330E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Short-Term</w:t>
            </w:r>
          </w:p>
        </w:tc>
        <w:tc>
          <w:tcPr>
            <w:tcW w:w="2628" w:type="dxa"/>
            <w:vAlign w:val="center"/>
          </w:tcPr>
          <w:p w14:paraId="70E7AD7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Ministry of Education, AGAA and Higher Education Establishments</w:t>
            </w:r>
          </w:p>
        </w:tc>
        <w:tc>
          <w:tcPr>
            <w:tcW w:w="2854" w:type="dxa"/>
            <w:vAlign w:val="center"/>
          </w:tcPr>
          <w:p w14:paraId="02F673C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70096FB" w14:textId="77777777" w:rsidTr="00B04E7F">
        <w:trPr>
          <w:jc w:val="center"/>
        </w:trPr>
        <w:tc>
          <w:tcPr>
            <w:tcW w:w="1028" w:type="dxa"/>
            <w:vAlign w:val="center"/>
          </w:tcPr>
          <w:p w14:paraId="4EBE94A4"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2.2.20</w:t>
            </w:r>
          </w:p>
        </w:tc>
        <w:tc>
          <w:tcPr>
            <w:tcW w:w="3827" w:type="dxa"/>
            <w:vAlign w:val="center"/>
          </w:tcPr>
          <w:p w14:paraId="0059240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Promote the integration and professional development to students / interns in the area of Environmental Management </w:t>
            </w:r>
          </w:p>
        </w:tc>
        <w:tc>
          <w:tcPr>
            <w:tcW w:w="2629" w:type="dxa"/>
            <w:vAlign w:val="center"/>
          </w:tcPr>
          <w:p w14:paraId="76C71EB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Students of Higher Education Courses in areas related to Environmental Management </w:t>
            </w:r>
          </w:p>
        </w:tc>
        <w:tc>
          <w:tcPr>
            <w:tcW w:w="6095" w:type="dxa"/>
            <w:vAlign w:val="center"/>
          </w:tcPr>
          <w:p w14:paraId="4FF14E7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Promote internship programmes for students with higher education in EIA in institutions such as the World Bank, AfDB, BOAD, the UNDP or other institutions with solid policies for Environmental and Social Management of projects.</w:t>
            </w:r>
          </w:p>
        </w:tc>
        <w:tc>
          <w:tcPr>
            <w:tcW w:w="1276" w:type="dxa"/>
            <w:vAlign w:val="center"/>
          </w:tcPr>
          <w:p w14:paraId="775BC4C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1699042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Higher Education Establishments with courses in areas related to Environmental Management, World Bank, ADB, BOAD, UNDP, etc.</w:t>
            </w:r>
          </w:p>
        </w:tc>
        <w:tc>
          <w:tcPr>
            <w:tcW w:w="2854" w:type="dxa"/>
            <w:vAlign w:val="center"/>
          </w:tcPr>
          <w:p w14:paraId="0741EBD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The </w:t>
            </w:r>
            <w:proofErr w:type="spellStart"/>
            <w:r w:rsidRPr="00884C95">
              <w:rPr>
                <w:rFonts w:ascii="Arial" w:hAnsi="Arial" w:cs="Arial"/>
                <w:sz w:val="20"/>
                <w:szCs w:val="20"/>
                <w:lang w:val="en-GB"/>
              </w:rPr>
              <w:t>Lusófona</w:t>
            </w:r>
            <w:proofErr w:type="spellEnd"/>
            <w:r w:rsidRPr="00884C95">
              <w:rPr>
                <w:rFonts w:ascii="Arial" w:hAnsi="Arial" w:cs="Arial"/>
                <w:sz w:val="20"/>
                <w:szCs w:val="20"/>
                <w:lang w:val="en-GB"/>
              </w:rPr>
              <w:t xml:space="preserve"> University of Bissau has a degree in Marine Sciences and Environmental Management.</w:t>
            </w:r>
          </w:p>
        </w:tc>
      </w:tr>
      <w:tr w:rsidR="00F67749" w:rsidRPr="00367FB2" w14:paraId="47C1BAD0" w14:textId="77777777" w:rsidTr="00B04E7F">
        <w:trPr>
          <w:jc w:val="center"/>
        </w:trPr>
        <w:tc>
          <w:tcPr>
            <w:tcW w:w="1028" w:type="dxa"/>
            <w:vAlign w:val="center"/>
          </w:tcPr>
          <w:p w14:paraId="3CACDDC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2.2.21</w:t>
            </w:r>
          </w:p>
        </w:tc>
        <w:tc>
          <w:tcPr>
            <w:tcW w:w="3827" w:type="dxa"/>
            <w:vAlign w:val="center"/>
          </w:tcPr>
          <w:p w14:paraId="4EC5A0F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Training in Marketing and Procurement Procedures for National EIA Offices</w:t>
            </w:r>
          </w:p>
        </w:tc>
        <w:tc>
          <w:tcPr>
            <w:tcW w:w="2629" w:type="dxa"/>
            <w:vAlign w:val="center"/>
          </w:tcPr>
          <w:p w14:paraId="0EBC227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National Offices for the preparation of EIAs</w:t>
            </w:r>
          </w:p>
        </w:tc>
        <w:tc>
          <w:tcPr>
            <w:tcW w:w="6095" w:type="dxa"/>
            <w:vAlign w:val="center"/>
          </w:tcPr>
          <w:p w14:paraId="628395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Seminar and/or training in Marketing and Procurement procedures for national EIA offices.</w:t>
            </w:r>
          </w:p>
        </w:tc>
        <w:tc>
          <w:tcPr>
            <w:tcW w:w="1276" w:type="dxa"/>
            <w:vAlign w:val="center"/>
          </w:tcPr>
          <w:p w14:paraId="6D18F63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71AA2E8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AGAA and development partners </w:t>
            </w:r>
          </w:p>
        </w:tc>
        <w:tc>
          <w:tcPr>
            <w:tcW w:w="2854" w:type="dxa"/>
            <w:vAlign w:val="center"/>
          </w:tcPr>
          <w:p w14:paraId="28C925F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r>
      <w:tr w:rsidR="00F67749" w:rsidRPr="00884C95" w14:paraId="23EC571F" w14:textId="77777777" w:rsidTr="00B04E7F">
        <w:trPr>
          <w:trHeight w:val="757"/>
          <w:jc w:val="center"/>
        </w:trPr>
        <w:tc>
          <w:tcPr>
            <w:tcW w:w="20337" w:type="dxa"/>
            <w:gridSpan w:val="7"/>
            <w:vAlign w:val="center"/>
          </w:tcPr>
          <w:p w14:paraId="6E2887BD" w14:textId="1D62789B" w:rsidR="00F67749" w:rsidRPr="00884C95" w:rsidRDefault="00F67749" w:rsidP="00B04E7F">
            <w:pPr>
              <w:spacing w:before="360" w:after="240"/>
              <w:jc w:val="center"/>
              <w:rPr>
                <w:rFonts w:ascii="Arial" w:hAnsi="Arial" w:cs="Arial"/>
                <w:sz w:val="20"/>
                <w:szCs w:val="20"/>
                <w:lang w:val="en-GB"/>
              </w:rPr>
            </w:pPr>
            <w:r w:rsidRPr="00884C95">
              <w:rPr>
                <w:rFonts w:ascii="Arial" w:hAnsi="Arial" w:cs="Arial"/>
                <w:b/>
                <w:sz w:val="24"/>
                <w:szCs w:val="20"/>
                <w:lang w:val="en-GB"/>
              </w:rPr>
              <w:lastRenderedPageBreak/>
              <w:t>2.3 – STRENGTHENING FINANCIAL RESOURCES</w:t>
            </w:r>
          </w:p>
        </w:tc>
      </w:tr>
      <w:tr w:rsidR="00F67749" w:rsidRPr="00367FB2" w14:paraId="14202789" w14:textId="77777777" w:rsidTr="00B04E7F">
        <w:trPr>
          <w:jc w:val="center"/>
        </w:trPr>
        <w:tc>
          <w:tcPr>
            <w:tcW w:w="1028" w:type="dxa"/>
            <w:vAlign w:val="center"/>
          </w:tcPr>
          <w:p w14:paraId="3CD704A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w:t>
            </w:r>
          </w:p>
        </w:tc>
        <w:tc>
          <w:tcPr>
            <w:tcW w:w="3827" w:type="dxa"/>
            <w:vAlign w:val="center"/>
          </w:tcPr>
          <w:p w14:paraId="1FDB0E1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Integration of AAAC officials into the Civil Service/Public Administration</w:t>
            </w:r>
          </w:p>
        </w:tc>
        <w:tc>
          <w:tcPr>
            <w:tcW w:w="2629" w:type="dxa"/>
            <w:vAlign w:val="center"/>
          </w:tcPr>
          <w:p w14:paraId="31B8F08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(Ministry of Finance)</w:t>
            </w:r>
          </w:p>
        </w:tc>
        <w:tc>
          <w:tcPr>
            <w:tcW w:w="6095" w:type="dxa"/>
            <w:vAlign w:val="center"/>
          </w:tcPr>
          <w:p w14:paraId="1EF1741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provide the Government of Guinea-Bissau with the financial means to integrate the officials of the AAAC into the Civil Service / Public Administration.</w:t>
            </w:r>
          </w:p>
        </w:tc>
        <w:tc>
          <w:tcPr>
            <w:tcW w:w="1276" w:type="dxa"/>
            <w:vAlign w:val="center"/>
          </w:tcPr>
          <w:p w14:paraId="3000786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D1777D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the Environment Advisory Council, the Network of Deputies for Environment and Sustainable Development</w:t>
            </w:r>
          </w:p>
        </w:tc>
        <w:tc>
          <w:tcPr>
            <w:tcW w:w="2854" w:type="dxa"/>
            <w:vAlign w:val="center"/>
          </w:tcPr>
          <w:p w14:paraId="285D089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1B47A7F" w14:textId="77777777" w:rsidTr="00B04E7F">
        <w:trPr>
          <w:jc w:val="center"/>
        </w:trPr>
        <w:tc>
          <w:tcPr>
            <w:tcW w:w="1028" w:type="dxa"/>
            <w:vAlign w:val="center"/>
          </w:tcPr>
          <w:p w14:paraId="3099649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2.3.2</w:t>
            </w:r>
          </w:p>
        </w:tc>
        <w:tc>
          <w:tcPr>
            <w:tcW w:w="3827" w:type="dxa"/>
            <w:vAlign w:val="center"/>
          </w:tcPr>
          <w:p w14:paraId="07B5136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Provision in the general State budget for the operating costs of the AAAC</w:t>
            </w:r>
          </w:p>
        </w:tc>
        <w:tc>
          <w:tcPr>
            <w:tcW w:w="2629" w:type="dxa"/>
            <w:vAlign w:val="center"/>
          </w:tcPr>
          <w:p w14:paraId="48B63DB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(Ministry of Finance)</w:t>
            </w:r>
          </w:p>
        </w:tc>
        <w:tc>
          <w:tcPr>
            <w:tcW w:w="6095" w:type="dxa"/>
            <w:vAlign w:val="center"/>
          </w:tcPr>
          <w:p w14:paraId="126B8E5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provide the Government of Guinea-Bissau with financial resources to include a line in the General State Budget for the operating costs of the AAAC.</w:t>
            </w:r>
          </w:p>
          <w:p w14:paraId="43419F03" w14:textId="77777777" w:rsidR="00F67749" w:rsidRPr="00884C95" w:rsidRDefault="00F67749" w:rsidP="00B04E7F">
            <w:pPr>
              <w:jc w:val="center"/>
              <w:rPr>
                <w:rFonts w:ascii="Arial" w:hAnsi="Arial" w:cs="Arial"/>
                <w:sz w:val="20"/>
                <w:szCs w:val="20"/>
                <w:lang w:val="en-GB"/>
              </w:rPr>
            </w:pPr>
          </w:p>
        </w:tc>
        <w:tc>
          <w:tcPr>
            <w:tcW w:w="1276" w:type="dxa"/>
            <w:vAlign w:val="center"/>
          </w:tcPr>
          <w:p w14:paraId="477E216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CD3B10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the Environment Advisory Council, the Network of Deputies for Environment and Sustainable Development</w:t>
            </w:r>
          </w:p>
        </w:tc>
        <w:tc>
          <w:tcPr>
            <w:tcW w:w="2854" w:type="dxa"/>
            <w:vAlign w:val="center"/>
          </w:tcPr>
          <w:p w14:paraId="703A254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10E1C853" w14:textId="77777777" w:rsidTr="00B04E7F">
        <w:trPr>
          <w:jc w:val="center"/>
        </w:trPr>
        <w:tc>
          <w:tcPr>
            <w:tcW w:w="1028" w:type="dxa"/>
            <w:vAlign w:val="center"/>
          </w:tcPr>
          <w:p w14:paraId="03CC170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2.3.3</w:t>
            </w:r>
          </w:p>
        </w:tc>
        <w:tc>
          <w:tcPr>
            <w:tcW w:w="3827" w:type="dxa"/>
            <w:vAlign w:val="center"/>
          </w:tcPr>
          <w:p w14:paraId="479D416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Paying salaries to AAAC staff</w:t>
            </w:r>
          </w:p>
        </w:tc>
        <w:tc>
          <w:tcPr>
            <w:tcW w:w="2629" w:type="dxa"/>
            <w:vAlign w:val="center"/>
          </w:tcPr>
          <w:p w14:paraId="76E35B5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6095" w:type="dxa"/>
            <w:vAlign w:val="center"/>
          </w:tcPr>
          <w:p w14:paraId="0B34BD8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Provide the AAAC with the financial means to be able to pay salaries to all its employees, valuing them, maintaining their motivation and ensuring their permanence in the institution. </w:t>
            </w:r>
          </w:p>
          <w:p w14:paraId="0156B2B1" w14:textId="77777777" w:rsidR="00F67749" w:rsidRPr="00884C95" w:rsidRDefault="00F67749" w:rsidP="00B04E7F">
            <w:pPr>
              <w:jc w:val="center"/>
              <w:rPr>
                <w:rFonts w:ascii="Arial" w:hAnsi="Arial" w:cs="Arial"/>
                <w:sz w:val="20"/>
                <w:szCs w:val="20"/>
                <w:lang w:val="en-GB"/>
              </w:rPr>
            </w:pPr>
          </w:p>
        </w:tc>
        <w:tc>
          <w:tcPr>
            <w:tcW w:w="1276" w:type="dxa"/>
            <w:vAlign w:val="center"/>
          </w:tcPr>
          <w:p w14:paraId="7611E5F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7AF773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117D599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B485801" w14:textId="77777777" w:rsidTr="00B04E7F">
        <w:trPr>
          <w:jc w:val="center"/>
        </w:trPr>
        <w:tc>
          <w:tcPr>
            <w:tcW w:w="1028" w:type="dxa"/>
            <w:vAlign w:val="center"/>
          </w:tcPr>
          <w:p w14:paraId="40CED7EB"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2.3.4</w:t>
            </w:r>
          </w:p>
        </w:tc>
        <w:tc>
          <w:tcPr>
            <w:tcW w:w="3827" w:type="dxa"/>
            <w:vAlign w:val="center"/>
          </w:tcPr>
          <w:p w14:paraId="5A3E1BF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Paying back grants to AAAC staff</w:t>
            </w:r>
          </w:p>
        </w:tc>
        <w:tc>
          <w:tcPr>
            <w:tcW w:w="2629" w:type="dxa"/>
            <w:vAlign w:val="center"/>
          </w:tcPr>
          <w:p w14:paraId="1BC3215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6095" w:type="dxa"/>
            <w:vAlign w:val="center"/>
          </w:tcPr>
          <w:p w14:paraId="27E35F0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AAAC with the financial means to be able to pay arrears to its employees.</w:t>
            </w:r>
          </w:p>
        </w:tc>
        <w:tc>
          <w:tcPr>
            <w:tcW w:w="1276" w:type="dxa"/>
            <w:vAlign w:val="center"/>
          </w:tcPr>
          <w:p w14:paraId="58C04CA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644991B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7567D44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0EA26F8" w14:textId="77777777" w:rsidTr="00B04E7F">
        <w:trPr>
          <w:jc w:val="center"/>
        </w:trPr>
        <w:tc>
          <w:tcPr>
            <w:tcW w:w="1028" w:type="dxa"/>
            <w:vAlign w:val="center"/>
          </w:tcPr>
          <w:p w14:paraId="1164E38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2.3.5</w:t>
            </w:r>
          </w:p>
        </w:tc>
        <w:tc>
          <w:tcPr>
            <w:tcW w:w="3827" w:type="dxa"/>
            <w:vAlign w:val="center"/>
          </w:tcPr>
          <w:p w14:paraId="6679584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pay for the running costs of the AAAC</w:t>
            </w:r>
          </w:p>
        </w:tc>
        <w:tc>
          <w:tcPr>
            <w:tcW w:w="2629" w:type="dxa"/>
            <w:vAlign w:val="center"/>
          </w:tcPr>
          <w:p w14:paraId="583BA7E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6095" w:type="dxa"/>
            <w:vAlign w:val="center"/>
          </w:tcPr>
          <w:p w14:paraId="03A43CA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AAAC with financial means to pay rent from headquarters, water, electricity, telephone, the Internet, and the vehicle.</w:t>
            </w:r>
          </w:p>
        </w:tc>
        <w:tc>
          <w:tcPr>
            <w:tcW w:w="1276" w:type="dxa"/>
            <w:vAlign w:val="center"/>
          </w:tcPr>
          <w:p w14:paraId="4EB7AB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7733CAF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18FE5AB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FF418DD" w14:textId="77777777" w:rsidTr="00B04E7F">
        <w:trPr>
          <w:jc w:val="center"/>
        </w:trPr>
        <w:tc>
          <w:tcPr>
            <w:tcW w:w="1028" w:type="dxa"/>
            <w:vAlign w:val="center"/>
          </w:tcPr>
          <w:p w14:paraId="61E5DCC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2.3.6</w:t>
            </w:r>
          </w:p>
        </w:tc>
        <w:tc>
          <w:tcPr>
            <w:tcW w:w="3827" w:type="dxa"/>
            <w:vAlign w:val="center"/>
          </w:tcPr>
          <w:p w14:paraId="4A545CB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have AAAC car in full legal condition </w:t>
            </w:r>
          </w:p>
        </w:tc>
        <w:tc>
          <w:tcPr>
            <w:tcW w:w="2629" w:type="dxa"/>
            <w:vAlign w:val="center"/>
          </w:tcPr>
          <w:p w14:paraId="2176CEA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 AAAC</w:t>
            </w:r>
          </w:p>
        </w:tc>
        <w:tc>
          <w:tcPr>
            <w:tcW w:w="6095" w:type="dxa"/>
            <w:vAlign w:val="center"/>
          </w:tcPr>
          <w:p w14:paraId="65E37AA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AAAC with the financial means to have the vehicle in accordance with national legislation.</w:t>
            </w:r>
          </w:p>
        </w:tc>
        <w:tc>
          <w:tcPr>
            <w:tcW w:w="1276" w:type="dxa"/>
            <w:vAlign w:val="center"/>
          </w:tcPr>
          <w:p w14:paraId="62E5D85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6A8B8B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31C28EF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93467DD" w14:textId="77777777" w:rsidTr="00B04E7F">
        <w:trPr>
          <w:jc w:val="center"/>
        </w:trPr>
        <w:tc>
          <w:tcPr>
            <w:tcW w:w="1028" w:type="dxa"/>
            <w:vAlign w:val="center"/>
          </w:tcPr>
          <w:p w14:paraId="226A9C6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2.3.7</w:t>
            </w:r>
          </w:p>
        </w:tc>
        <w:tc>
          <w:tcPr>
            <w:tcW w:w="3827" w:type="dxa"/>
            <w:vAlign w:val="center"/>
          </w:tcPr>
          <w:p w14:paraId="6EFF8F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Achievement of the best Post-evaluation by the AAAC</w:t>
            </w:r>
          </w:p>
        </w:tc>
        <w:tc>
          <w:tcPr>
            <w:tcW w:w="2629" w:type="dxa"/>
            <w:vAlign w:val="center"/>
          </w:tcPr>
          <w:p w14:paraId="5D29ACC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 AAAC </w:t>
            </w:r>
          </w:p>
        </w:tc>
        <w:tc>
          <w:tcPr>
            <w:tcW w:w="6095" w:type="dxa"/>
            <w:vAlign w:val="center"/>
          </w:tcPr>
          <w:p w14:paraId="22D547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AAAC with financial means to carry out better post-evaluation of projects (monitoring the implementation of the PGAS); (vehicle, motorcycle, telephone, computer and monitoring equipment).</w:t>
            </w:r>
          </w:p>
        </w:tc>
        <w:tc>
          <w:tcPr>
            <w:tcW w:w="1276" w:type="dxa"/>
            <w:vAlign w:val="center"/>
          </w:tcPr>
          <w:p w14:paraId="6B13768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64B69A0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4C3F733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2FC65E7" w14:textId="77777777" w:rsidTr="00B04E7F">
        <w:trPr>
          <w:jc w:val="center"/>
        </w:trPr>
        <w:tc>
          <w:tcPr>
            <w:tcW w:w="1028" w:type="dxa"/>
            <w:vAlign w:val="center"/>
          </w:tcPr>
          <w:p w14:paraId="2A81636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2.3.8</w:t>
            </w:r>
          </w:p>
        </w:tc>
        <w:tc>
          <w:tcPr>
            <w:tcW w:w="3827" w:type="dxa"/>
            <w:vAlign w:val="center"/>
          </w:tcPr>
          <w:p w14:paraId="40D013C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working conditions for AAAC Regional Antennas</w:t>
            </w:r>
          </w:p>
        </w:tc>
        <w:tc>
          <w:tcPr>
            <w:tcW w:w="2629" w:type="dxa"/>
            <w:vAlign w:val="center"/>
          </w:tcPr>
          <w:p w14:paraId="0993A89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AAAC </w:t>
            </w:r>
          </w:p>
        </w:tc>
        <w:tc>
          <w:tcPr>
            <w:tcW w:w="6095" w:type="dxa"/>
            <w:vAlign w:val="center"/>
          </w:tcPr>
          <w:p w14:paraId="00B66C0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AAAC with financial means at the level of the AAAC Antennas in the Regional Administration (office, motorcycle, telephone, computer).</w:t>
            </w:r>
          </w:p>
          <w:p w14:paraId="715B794C" w14:textId="77777777" w:rsidR="00F67749" w:rsidRPr="00884C95" w:rsidRDefault="00F67749" w:rsidP="00B04E7F">
            <w:pPr>
              <w:jc w:val="center"/>
              <w:rPr>
                <w:rFonts w:ascii="Arial" w:hAnsi="Arial" w:cs="Arial"/>
                <w:sz w:val="20"/>
                <w:szCs w:val="20"/>
                <w:lang w:val="en-GB"/>
              </w:rPr>
            </w:pPr>
          </w:p>
        </w:tc>
        <w:tc>
          <w:tcPr>
            <w:tcW w:w="1276" w:type="dxa"/>
            <w:vAlign w:val="center"/>
          </w:tcPr>
          <w:p w14:paraId="5D49454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EF2C28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221D8E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BFF2B4A" w14:textId="77777777" w:rsidTr="00B04E7F">
        <w:trPr>
          <w:jc w:val="center"/>
        </w:trPr>
        <w:tc>
          <w:tcPr>
            <w:tcW w:w="1028" w:type="dxa"/>
            <w:vAlign w:val="center"/>
          </w:tcPr>
          <w:p w14:paraId="07DE2C6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2.3.9</w:t>
            </w:r>
          </w:p>
        </w:tc>
        <w:tc>
          <w:tcPr>
            <w:tcW w:w="3827" w:type="dxa"/>
            <w:vAlign w:val="center"/>
          </w:tcPr>
          <w:p w14:paraId="715B45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Provision in the general State budget for the operating costs of the Inspectorate-General of the Environment</w:t>
            </w:r>
          </w:p>
        </w:tc>
        <w:tc>
          <w:tcPr>
            <w:tcW w:w="2629" w:type="dxa"/>
            <w:vAlign w:val="center"/>
          </w:tcPr>
          <w:p w14:paraId="55920BD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Inspectorate General for the Environment</w:t>
            </w:r>
          </w:p>
        </w:tc>
        <w:tc>
          <w:tcPr>
            <w:tcW w:w="6095" w:type="dxa"/>
            <w:vAlign w:val="center"/>
          </w:tcPr>
          <w:p w14:paraId="5EDCF17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Government of Guinea-Bissau with financial resources to include a line in the General State Budget for the operating costs of the Inspectorate-General of the Environment.</w:t>
            </w:r>
          </w:p>
        </w:tc>
        <w:tc>
          <w:tcPr>
            <w:tcW w:w="1276" w:type="dxa"/>
            <w:vAlign w:val="center"/>
          </w:tcPr>
          <w:p w14:paraId="5D289BE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79F1CAC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the Network of Deputies for Environment and Sustainable Development </w:t>
            </w:r>
          </w:p>
        </w:tc>
        <w:tc>
          <w:tcPr>
            <w:tcW w:w="2854" w:type="dxa"/>
            <w:vAlign w:val="center"/>
          </w:tcPr>
          <w:p w14:paraId="4BFE0B2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721ABBD" w14:textId="77777777" w:rsidTr="00B04E7F">
        <w:trPr>
          <w:jc w:val="center"/>
        </w:trPr>
        <w:tc>
          <w:tcPr>
            <w:tcW w:w="1028" w:type="dxa"/>
            <w:vAlign w:val="center"/>
          </w:tcPr>
          <w:p w14:paraId="372C985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2.3.10</w:t>
            </w:r>
          </w:p>
        </w:tc>
        <w:tc>
          <w:tcPr>
            <w:tcW w:w="3827" w:type="dxa"/>
            <w:vAlign w:val="center"/>
          </w:tcPr>
          <w:p w14:paraId="44DD0F2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Paying salaries to the staff of the Inspectorate-General of the Environment</w:t>
            </w:r>
          </w:p>
        </w:tc>
        <w:tc>
          <w:tcPr>
            <w:tcW w:w="2629" w:type="dxa"/>
            <w:vAlign w:val="center"/>
          </w:tcPr>
          <w:p w14:paraId="6F9B4B4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and Inspectorate General of the Environment </w:t>
            </w:r>
          </w:p>
        </w:tc>
        <w:tc>
          <w:tcPr>
            <w:tcW w:w="6095" w:type="dxa"/>
            <w:vAlign w:val="center"/>
          </w:tcPr>
          <w:p w14:paraId="33A46D5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Provide the Inspectorate-General of the Environment with financial means to be able to pay salaries to all its employees, valuing them, maintaining motivation and ensuring their permanence in the institution. </w:t>
            </w:r>
          </w:p>
          <w:p w14:paraId="460273A6" w14:textId="77777777" w:rsidR="00F67749" w:rsidRPr="00884C95" w:rsidRDefault="00F67749" w:rsidP="00B04E7F">
            <w:pPr>
              <w:jc w:val="center"/>
              <w:rPr>
                <w:rFonts w:ascii="Arial" w:hAnsi="Arial" w:cs="Arial"/>
                <w:sz w:val="20"/>
                <w:szCs w:val="20"/>
                <w:lang w:val="en-GB"/>
              </w:rPr>
            </w:pPr>
          </w:p>
        </w:tc>
        <w:tc>
          <w:tcPr>
            <w:tcW w:w="1276" w:type="dxa"/>
            <w:vAlign w:val="center"/>
          </w:tcPr>
          <w:p w14:paraId="671B7C1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475A2C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4FF28D4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80134A4" w14:textId="77777777" w:rsidTr="00B04E7F">
        <w:trPr>
          <w:jc w:val="center"/>
        </w:trPr>
        <w:tc>
          <w:tcPr>
            <w:tcW w:w="1028" w:type="dxa"/>
            <w:vAlign w:val="center"/>
          </w:tcPr>
          <w:p w14:paraId="51C6432E"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2.3.11</w:t>
            </w:r>
          </w:p>
        </w:tc>
        <w:tc>
          <w:tcPr>
            <w:tcW w:w="3827" w:type="dxa"/>
            <w:vAlign w:val="center"/>
          </w:tcPr>
          <w:p w14:paraId="3E0C2D8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Equipping the Inspectorate-General of the Environment</w:t>
            </w:r>
          </w:p>
        </w:tc>
        <w:tc>
          <w:tcPr>
            <w:tcW w:w="2629" w:type="dxa"/>
            <w:vAlign w:val="center"/>
          </w:tcPr>
          <w:p w14:paraId="743B6A8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and Inspectorate General of the Environment</w:t>
            </w:r>
          </w:p>
        </w:tc>
        <w:tc>
          <w:tcPr>
            <w:tcW w:w="6095" w:type="dxa"/>
            <w:vAlign w:val="center"/>
          </w:tcPr>
          <w:p w14:paraId="2671EE9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Inspectorate-General of the Environment with financial means to have a vehicle, motorcycles and adequate office equipment/equipment</w:t>
            </w:r>
          </w:p>
        </w:tc>
        <w:tc>
          <w:tcPr>
            <w:tcW w:w="1276" w:type="dxa"/>
            <w:vAlign w:val="center"/>
          </w:tcPr>
          <w:p w14:paraId="7BDB105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E0DB7C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0F4F807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525A0F10" w14:textId="77777777" w:rsidTr="00B04E7F">
        <w:trPr>
          <w:jc w:val="center"/>
        </w:trPr>
        <w:tc>
          <w:tcPr>
            <w:tcW w:w="1028" w:type="dxa"/>
            <w:vAlign w:val="center"/>
          </w:tcPr>
          <w:p w14:paraId="614D73B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2.3.12</w:t>
            </w:r>
          </w:p>
        </w:tc>
        <w:tc>
          <w:tcPr>
            <w:tcW w:w="3827" w:type="dxa"/>
            <w:vAlign w:val="center"/>
          </w:tcPr>
          <w:p w14:paraId="735DCC6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Inspectorate-General of the Environment with the means to carry out consistent work in the different regions of the country.</w:t>
            </w:r>
          </w:p>
        </w:tc>
        <w:tc>
          <w:tcPr>
            <w:tcW w:w="2629" w:type="dxa"/>
            <w:vAlign w:val="center"/>
          </w:tcPr>
          <w:p w14:paraId="7076CAA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and Inspectorate General of the Environment</w:t>
            </w:r>
          </w:p>
        </w:tc>
        <w:tc>
          <w:tcPr>
            <w:tcW w:w="6095" w:type="dxa"/>
            <w:vAlign w:val="center"/>
          </w:tcPr>
          <w:p w14:paraId="184A517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capacity building for regional technicians, office and travel equipment to collaborate with the Inspectorate-General of the Environment of the Bissau headquarters.</w:t>
            </w:r>
          </w:p>
        </w:tc>
        <w:tc>
          <w:tcPr>
            <w:tcW w:w="1276" w:type="dxa"/>
            <w:vAlign w:val="center"/>
          </w:tcPr>
          <w:p w14:paraId="7623735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490C537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the Environment Advisory Council and the Network of Deputies for Environment and Sustainable Development </w:t>
            </w:r>
          </w:p>
        </w:tc>
        <w:tc>
          <w:tcPr>
            <w:tcW w:w="2854" w:type="dxa"/>
            <w:vAlign w:val="center"/>
          </w:tcPr>
          <w:p w14:paraId="78EA5F6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047B443" w14:textId="77777777" w:rsidTr="00B04E7F">
        <w:trPr>
          <w:jc w:val="center"/>
        </w:trPr>
        <w:tc>
          <w:tcPr>
            <w:tcW w:w="1028" w:type="dxa"/>
            <w:vAlign w:val="center"/>
          </w:tcPr>
          <w:p w14:paraId="6400B85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2.3.13</w:t>
            </w:r>
          </w:p>
        </w:tc>
        <w:tc>
          <w:tcPr>
            <w:tcW w:w="3827" w:type="dxa"/>
            <w:vAlign w:val="center"/>
          </w:tcPr>
          <w:p w14:paraId="0AACF88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provide the Guinean Association for Environmental Assessment (AGAA) with the financial means to develop its activity of dissemination and promotion of the importance of EIA in the country.</w:t>
            </w:r>
          </w:p>
        </w:tc>
        <w:tc>
          <w:tcPr>
            <w:tcW w:w="2629" w:type="dxa"/>
            <w:vAlign w:val="center"/>
          </w:tcPr>
          <w:p w14:paraId="28C68CB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AGAA </w:t>
            </w:r>
          </w:p>
        </w:tc>
        <w:tc>
          <w:tcPr>
            <w:tcW w:w="6095" w:type="dxa"/>
            <w:vAlign w:val="center"/>
          </w:tcPr>
          <w:p w14:paraId="6410004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facilities, office equipment and funds to promote initiatives to publicize the importance of EIA. </w:t>
            </w:r>
          </w:p>
        </w:tc>
        <w:tc>
          <w:tcPr>
            <w:tcW w:w="1276" w:type="dxa"/>
            <w:vAlign w:val="center"/>
          </w:tcPr>
          <w:p w14:paraId="54E74A1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811DA8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c>
          <w:tcPr>
            <w:tcW w:w="2854" w:type="dxa"/>
            <w:vAlign w:val="center"/>
          </w:tcPr>
          <w:p w14:paraId="6FF8364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For example, joint initiatives between AGAA and the Chamber of Commerce; providing small EIA training to various institutions; creating the AGAA website</w:t>
            </w:r>
          </w:p>
        </w:tc>
      </w:tr>
      <w:tr w:rsidR="00F67749" w:rsidRPr="00367FB2" w14:paraId="6603B4AA" w14:textId="77777777" w:rsidTr="00B04E7F">
        <w:trPr>
          <w:jc w:val="center"/>
        </w:trPr>
        <w:tc>
          <w:tcPr>
            <w:tcW w:w="1028" w:type="dxa"/>
            <w:vAlign w:val="center"/>
          </w:tcPr>
          <w:p w14:paraId="79DB4015"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2.3.14</w:t>
            </w:r>
          </w:p>
        </w:tc>
        <w:tc>
          <w:tcPr>
            <w:tcW w:w="3827" w:type="dxa"/>
            <w:vAlign w:val="center"/>
          </w:tcPr>
          <w:p w14:paraId="6B366C5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Create a website for the AAAC and the Inspectorate-General of the Environment</w:t>
            </w:r>
          </w:p>
        </w:tc>
        <w:tc>
          <w:tcPr>
            <w:tcW w:w="2629" w:type="dxa"/>
            <w:vAlign w:val="center"/>
          </w:tcPr>
          <w:p w14:paraId="21E782F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AAAC and Inspectorate General of the Environmental </w:t>
            </w:r>
          </w:p>
        </w:tc>
        <w:tc>
          <w:tcPr>
            <w:tcW w:w="6095" w:type="dxa"/>
            <w:vAlign w:val="center"/>
          </w:tcPr>
          <w:p w14:paraId="49977E6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Provide the AAAC and the Inspectorate General of the Environment with a website that communicates the laws that govern them and the environment in general, as well as bridging the gap with stakeholders and society in general.</w:t>
            </w:r>
          </w:p>
        </w:tc>
        <w:tc>
          <w:tcPr>
            <w:tcW w:w="1276" w:type="dxa"/>
            <w:vAlign w:val="center"/>
          </w:tcPr>
          <w:p w14:paraId="53D996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D5E5FF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w:t>
            </w:r>
          </w:p>
        </w:tc>
        <w:tc>
          <w:tcPr>
            <w:tcW w:w="2854" w:type="dxa"/>
            <w:vAlign w:val="center"/>
          </w:tcPr>
          <w:p w14:paraId="0895630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9F3FFA8" w14:textId="77777777" w:rsidTr="00B04E7F">
        <w:trPr>
          <w:jc w:val="center"/>
        </w:trPr>
        <w:tc>
          <w:tcPr>
            <w:tcW w:w="1028" w:type="dxa"/>
            <w:vAlign w:val="center"/>
          </w:tcPr>
          <w:p w14:paraId="3736CA6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2.3.15</w:t>
            </w:r>
          </w:p>
        </w:tc>
        <w:tc>
          <w:tcPr>
            <w:tcW w:w="3827" w:type="dxa"/>
            <w:vAlign w:val="center"/>
          </w:tcPr>
          <w:p w14:paraId="4BFFB9C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scholarships for courses and post-graduations in environmental, nature conservation and EIA themes.</w:t>
            </w:r>
          </w:p>
        </w:tc>
        <w:tc>
          <w:tcPr>
            <w:tcW w:w="2629" w:type="dxa"/>
            <w:vAlign w:val="center"/>
          </w:tcPr>
          <w:p w14:paraId="2C877B9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Undergraduate, master and/or postgraduate students</w:t>
            </w:r>
          </w:p>
        </w:tc>
        <w:tc>
          <w:tcPr>
            <w:tcW w:w="6095" w:type="dxa"/>
            <w:vAlign w:val="center"/>
          </w:tcPr>
          <w:p w14:paraId="649BFC7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finance scholarships for Guinean students' courses and post-graduations, both in national institutions (e.g. the Lusophone University) and in foreign institutions (e.g., Portugal, Mozambique, Angola, Senegal, Brazil, etc.). </w:t>
            </w:r>
          </w:p>
        </w:tc>
        <w:tc>
          <w:tcPr>
            <w:tcW w:w="1276" w:type="dxa"/>
            <w:vAlign w:val="center"/>
          </w:tcPr>
          <w:p w14:paraId="4F31EB3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4919E32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Development Partners and Universities</w:t>
            </w:r>
          </w:p>
        </w:tc>
        <w:tc>
          <w:tcPr>
            <w:tcW w:w="2854" w:type="dxa"/>
            <w:vAlign w:val="center"/>
          </w:tcPr>
          <w:p w14:paraId="012CACF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Examples of promoters: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 Higher Education Institutions (Lusophone University, among others).</w:t>
            </w:r>
          </w:p>
        </w:tc>
      </w:tr>
      <w:tr w:rsidR="00F67749" w:rsidRPr="00367FB2" w14:paraId="6ADB9F30" w14:textId="77777777" w:rsidTr="00B04E7F">
        <w:trPr>
          <w:jc w:val="center"/>
        </w:trPr>
        <w:tc>
          <w:tcPr>
            <w:tcW w:w="1028" w:type="dxa"/>
            <w:vAlign w:val="center"/>
          </w:tcPr>
          <w:p w14:paraId="10A3A2E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2.3.16</w:t>
            </w:r>
          </w:p>
        </w:tc>
        <w:tc>
          <w:tcPr>
            <w:tcW w:w="3827" w:type="dxa"/>
            <w:vAlign w:val="center"/>
          </w:tcPr>
          <w:p w14:paraId="70AD593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Increase the involvement of Guinean civil society in the public monitoring of EIA procedures</w:t>
            </w:r>
          </w:p>
        </w:tc>
        <w:tc>
          <w:tcPr>
            <w:tcW w:w="2629" w:type="dxa"/>
            <w:vAlign w:val="center"/>
          </w:tcPr>
          <w:p w14:paraId="4544544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Civil Society Associations and Organizations</w:t>
            </w:r>
          </w:p>
        </w:tc>
        <w:tc>
          <w:tcPr>
            <w:tcW w:w="6095" w:type="dxa"/>
            <w:vAlign w:val="center"/>
          </w:tcPr>
          <w:p w14:paraId="6962205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Provide the key associations and organisations of Guinean civil society with the financial means to carry out the public monitoring of EIA procedures; e.g. the holding of seminars on theoretical and practical training, both with associations/organisations in Bissau </w:t>
            </w:r>
            <w:r w:rsidRPr="00884C95">
              <w:rPr>
                <w:rFonts w:ascii="Arial" w:hAnsi="Arial" w:cs="Arial"/>
                <w:sz w:val="20"/>
                <w:szCs w:val="20"/>
                <w:lang w:val="en-GB"/>
              </w:rPr>
              <w:lastRenderedPageBreak/>
              <w:t xml:space="preserve">and with associations/organisations operating in the regions, means of travel and digital writing. </w:t>
            </w:r>
          </w:p>
        </w:tc>
        <w:tc>
          <w:tcPr>
            <w:tcW w:w="1276" w:type="dxa"/>
            <w:vAlign w:val="center"/>
          </w:tcPr>
          <w:p w14:paraId="7480007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1st / Short Term</w:t>
            </w:r>
          </w:p>
        </w:tc>
        <w:tc>
          <w:tcPr>
            <w:tcW w:w="2628" w:type="dxa"/>
            <w:vAlign w:val="center"/>
          </w:tcPr>
          <w:p w14:paraId="6DA0063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Development Partners, AGAA and Universities</w:t>
            </w:r>
          </w:p>
        </w:tc>
        <w:tc>
          <w:tcPr>
            <w:tcW w:w="2854" w:type="dxa"/>
            <w:vAlign w:val="center"/>
          </w:tcPr>
          <w:p w14:paraId="2F1C46FA" w14:textId="77777777" w:rsidR="00F67749" w:rsidRPr="00884C95" w:rsidRDefault="00F67749" w:rsidP="00B04E7F">
            <w:pPr>
              <w:jc w:val="center"/>
              <w:rPr>
                <w:rFonts w:ascii="Arial" w:hAnsi="Arial" w:cs="Arial"/>
                <w:sz w:val="20"/>
                <w:szCs w:val="20"/>
                <w:lang w:val="en-GB"/>
              </w:rPr>
            </w:pPr>
          </w:p>
        </w:tc>
      </w:tr>
      <w:tr w:rsidR="00F67749" w:rsidRPr="00367FB2" w14:paraId="672B671C" w14:textId="77777777" w:rsidTr="00B04E7F">
        <w:trPr>
          <w:jc w:val="center"/>
        </w:trPr>
        <w:tc>
          <w:tcPr>
            <w:tcW w:w="1028" w:type="dxa"/>
            <w:vAlign w:val="center"/>
          </w:tcPr>
          <w:p w14:paraId="0676E163"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2.3.17</w:t>
            </w:r>
          </w:p>
        </w:tc>
        <w:tc>
          <w:tcPr>
            <w:tcW w:w="3827" w:type="dxa"/>
            <w:vAlign w:val="center"/>
          </w:tcPr>
          <w:p w14:paraId="19B14AA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support artisanal inert explorers in their Environmental Licensing.</w:t>
            </w:r>
          </w:p>
        </w:tc>
        <w:tc>
          <w:tcPr>
            <w:tcW w:w="2629" w:type="dxa"/>
            <w:vAlign w:val="center"/>
          </w:tcPr>
          <w:p w14:paraId="4189277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Artisanal aggregate growers</w:t>
            </w:r>
          </w:p>
        </w:tc>
        <w:tc>
          <w:tcPr>
            <w:tcW w:w="6095" w:type="dxa"/>
            <w:vAlign w:val="center"/>
          </w:tcPr>
          <w:p w14:paraId="45BC727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own AAs procedures needed in the Geology and Mining sector, at the level of artisanal (as well as semi-industrial) explorers, allowing and agreeing the payment of the amounts concerned subsequently in a gradual manner, given the low financial resources of these explorers;</w:t>
            </w:r>
          </w:p>
          <w:p w14:paraId="69806F2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Fund an environmental consultant to support the consideration and discussion of different possible scenarios.</w:t>
            </w:r>
          </w:p>
        </w:tc>
        <w:tc>
          <w:tcPr>
            <w:tcW w:w="1276" w:type="dxa"/>
            <w:vAlign w:val="center"/>
          </w:tcPr>
          <w:p w14:paraId="7F35649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3E61CA6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c>
          <w:tcPr>
            <w:tcW w:w="2854" w:type="dxa"/>
            <w:vAlign w:val="center"/>
          </w:tcPr>
          <w:p w14:paraId="489DC21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Most of these farms are operating illegally because they lack the resources to carry out their environmental licensing.</w:t>
            </w:r>
          </w:p>
        </w:tc>
      </w:tr>
      <w:tr w:rsidR="00F67749" w:rsidRPr="00367FB2" w14:paraId="70AF7C6D" w14:textId="77777777" w:rsidTr="00B04E7F">
        <w:trPr>
          <w:jc w:val="center"/>
        </w:trPr>
        <w:tc>
          <w:tcPr>
            <w:tcW w:w="1028" w:type="dxa"/>
            <w:vAlign w:val="center"/>
          </w:tcPr>
          <w:p w14:paraId="071F81F4"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2.3.18</w:t>
            </w:r>
          </w:p>
        </w:tc>
        <w:tc>
          <w:tcPr>
            <w:tcW w:w="3827" w:type="dxa"/>
            <w:vAlign w:val="center"/>
          </w:tcPr>
          <w:p w14:paraId="5EC92CE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Promote and reactivate structures for the systematic collection of environmental data.</w:t>
            </w:r>
          </w:p>
        </w:tc>
        <w:tc>
          <w:tcPr>
            <w:tcW w:w="2629" w:type="dxa"/>
            <w:vAlign w:val="center"/>
          </w:tcPr>
          <w:p w14:paraId="66CB994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Several Directorates General; National Institute of Statistics (INE); National Institute of Meteorology;</w:t>
            </w:r>
          </w:p>
        </w:tc>
        <w:tc>
          <w:tcPr>
            <w:tcW w:w="6095" w:type="dxa"/>
            <w:vAlign w:val="center"/>
          </w:tcPr>
          <w:p w14:paraId="2BC3A44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collection and/or reactivation of structures for the systematic collection of data in the different sectors and typologies of natural resources (water, fishing, forestry, biodiversity, meteorology, etc.), providing it to the Central, Regional, Local and Civil Society Administration, with a view to illustrating recent trends in these resources and better justifying strategic options and decisions or projects subject to Environmental Impact Assessment; to finance the institutions and/or agencies whose mission is to carry out these systematic data collection.</w:t>
            </w:r>
          </w:p>
        </w:tc>
        <w:tc>
          <w:tcPr>
            <w:tcW w:w="1276" w:type="dxa"/>
            <w:vAlign w:val="center"/>
          </w:tcPr>
          <w:p w14:paraId="0B81810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023F7F2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Directorates-General, INE and 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c>
          <w:tcPr>
            <w:tcW w:w="2854" w:type="dxa"/>
            <w:vAlign w:val="center"/>
          </w:tcPr>
          <w:p w14:paraId="58FCAE1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For example, MESA - </w:t>
            </w:r>
            <w:r w:rsidRPr="00884C95">
              <w:rPr>
                <w:rFonts w:ascii="Arial" w:hAnsi="Arial" w:cs="Arial"/>
                <w:i/>
                <w:sz w:val="20"/>
                <w:szCs w:val="20"/>
                <w:lang w:val="en-GB"/>
              </w:rPr>
              <w:t>Monitoring for Environmental and Security in Africa</w:t>
            </w:r>
            <w:r w:rsidRPr="00884C95">
              <w:rPr>
                <w:rFonts w:ascii="Arial" w:hAnsi="Arial" w:cs="Arial"/>
                <w:sz w:val="20"/>
                <w:szCs w:val="20"/>
                <w:lang w:val="en-GB"/>
              </w:rPr>
              <w:t>, which is not functioning in Guinea-Bissau due to lack of resources.</w:t>
            </w:r>
          </w:p>
        </w:tc>
      </w:tr>
      <w:tr w:rsidR="00F67749" w:rsidRPr="00367FB2" w14:paraId="58534ED9" w14:textId="77777777" w:rsidTr="00B04E7F">
        <w:trPr>
          <w:jc w:val="center"/>
        </w:trPr>
        <w:tc>
          <w:tcPr>
            <w:tcW w:w="20337" w:type="dxa"/>
            <w:gridSpan w:val="7"/>
            <w:vAlign w:val="center"/>
          </w:tcPr>
          <w:p w14:paraId="17454ACD" w14:textId="77777777" w:rsidR="00F67749" w:rsidRPr="00884C95" w:rsidRDefault="00F67749" w:rsidP="00B04E7F">
            <w:pPr>
              <w:spacing w:before="360" w:after="240"/>
              <w:jc w:val="center"/>
              <w:rPr>
                <w:rFonts w:ascii="Arial" w:hAnsi="Arial" w:cs="Arial"/>
                <w:b/>
                <w:sz w:val="24"/>
                <w:szCs w:val="20"/>
                <w:lang w:val="en-GB"/>
              </w:rPr>
            </w:pPr>
            <w:r w:rsidRPr="00884C95">
              <w:rPr>
                <w:rFonts w:ascii="Arial" w:hAnsi="Arial" w:cs="Arial"/>
                <w:b/>
                <w:sz w:val="24"/>
                <w:szCs w:val="20"/>
                <w:lang w:val="en-GB"/>
              </w:rPr>
              <w:t>2.4 - IMPROVEMENT OF WORKING CONDITIONS AND EQUIPMENT</w:t>
            </w:r>
          </w:p>
        </w:tc>
      </w:tr>
      <w:tr w:rsidR="00F67749" w:rsidRPr="00367FB2" w14:paraId="7255E806" w14:textId="77777777" w:rsidTr="00B04E7F">
        <w:trPr>
          <w:jc w:val="center"/>
        </w:trPr>
        <w:tc>
          <w:tcPr>
            <w:tcW w:w="1028" w:type="dxa"/>
            <w:vAlign w:val="center"/>
          </w:tcPr>
          <w:p w14:paraId="0F04B36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2.4.1</w:t>
            </w:r>
          </w:p>
        </w:tc>
        <w:tc>
          <w:tcPr>
            <w:tcW w:w="3827" w:type="dxa"/>
            <w:vAlign w:val="center"/>
          </w:tcPr>
          <w:p w14:paraId="42631E5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Construction of the new AAAC Headquarters </w:t>
            </w:r>
          </w:p>
        </w:tc>
        <w:tc>
          <w:tcPr>
            <w:tcW w:w="2629" w:type="dxa"/>
            <w:vAlign w:val="center"/>
          </w:tcPr>
          <w:p w14:paraId="6F905BC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101DCF8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construction of the new headquarters of the AAAC</w:t>
            </w:r>
          </w:p>
        </w:tc>
        <w:tc>
          <w:tcPr>
            <w:tcW w:w="1276" w:type="dxa"/>
            <w:vAlign w:val="center"/>
          </w:tcPr>
          <w:p w14:paraId="62AEB5E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6385F6B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AAAC and development partners: World Bank, AfDB, BOAD, UNDP, National </w:t>
            </w:r>
            <w:proofErr w:type="spellStart"/>
            <w:r w:rsidRPr="00884C95">
              <w:rPr>
                <w:rFonts w:ascii="Arial" w:hAnsi="Arial" w:cs="Arial"/>
                <w:sz w:val="20"/>
                <w:szCs w:val="20"/>
                <w:lang w:val="en-GB"/>
              </w:rPr>
              <w:t>Cooperations</w:t>
            </w:r>
            <w:proofErr w:type="spellEnd"/>
            <w:r w:rsidRPr="00884C95">
              <w:rPr>
                <w:rFonts w:ascii="Arial" w:hAnsi="Arial" w:cs="Arial"/>
                <w:sz w:val="20"/>
                <w:szCs w:val="20"/>
                <w:lang w:val="en-GB"/>
              </w:rPr>
              <w:t>, Foundations, etc.</w:t>
            </w:r>
          </w:p>
        </w:tc>
        <w:tc>
          <w:tcPr>
            <w:tcW w:w="2854" w:type="dxa"/>
            <w:vAlign w:val="center"/>
          </w:tcPr>
          <w:p w14:paraId="255614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The plant of the Headquarters has already been made and the land has already been made available.</w:t>
            </w:r>
          </w:p>
        </w:tc>
      </w:tr>
      <w:tr w:rsidR="00F67749" w:rsidRPr="00367FB2" w14:paraId="2CE2D748" w14:textId="77777777" w:rsidTr="00B04E7F">
        <w:trPr>
          <w:jc w:val="center"/>
        </w:trPr>
        <w:tc>
          <w:tcPr>
            <w:tcW w:w="1028" w:type="dxa"/>
            <w:vAlign w:val="center"/>
          </w:tcPr>
          <w:p w14:paraId="64B3196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2.4.2</w:t>
            </w:r>
          </w:p>
        </w:tc>
        <w:tc>
          <w:tcPr>
            <w:tcW w:w="3827" w:type="dxa"/>
            <w:vAlign w:val="center"/>
          </w:tcPr>
          <w:p w14:paraId="45E25B8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Construction of the Regional Headquarters of the AAAC</w:t>
            </w:r>
          </w:p>
        </w:tc>
        <w:tc>
          <w:tcPr>
            <w:tcW w:w="2629" w:type="dxa"/>
            <w:vAlign w:val="center"/>
          </w:tcPr>
          <w:p w14:paraId="17DF60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6F7E64A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Construction of AAAC Regional Headquarters</w:t>
            </w:r>
          </w:p>
        </w:tc>
        <w:tc>
          <w:tcPr>
            <w:tcW w:w="1276" w:type="dxa"/>
            <w:vAlign w:val="center"/>
          </w:tcPr>
          <w:p w14:paraId="5EE75B9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Medium Term</w:t>
            </w:r>
          </w:p>
        </w:tc>
        <w:tc>
          <w:tcPr>
            <w:tcW w:w="2628" w:type="dxa"/>
            <w:vAlign w:val="center"/>
          </w:tcPr>
          <w:p w14:paraId="6CB1874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1A0477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C37132C" w14:textId="77777777" w:rsidTr="00B04E7F">
        <w:trPr>
          <w:jc w:val="center"/>
        </w:trPr>
        <w:tc>
          <w:tcPr>
            <w:tcW w:w="1028" w:type="dxa"/>
            <w:vAlign w:val="center"/>
          </w:tcPr>
          <w:p w14:paraId="1569B56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2.4.3</w:t>
            </w:r>
          </w:p>
        </w:tc>
        <w:tc>
          <w:tcPr>
            <w:tcW w:w="3827" w:type="dxa"/>
            <w:vAlign w:val="center"/>
          </w:tcPr>
          <w:p w14:paraId="13611ED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additional car</w:t>
            </w:r>
          </w:p>
        </w:tc>
        <w:tc>
          <w:tcPr>
            <w:tcW w:w="2629" w:type="dxa"/>
            <w:vAlign w:val="center"/>
          </w:tcPr>
          <w:p w14:paraId="0FE9D41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187A14A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purchase of an additional off-road vehicle to enable the CAA to travel to the different locations required under EIA procedures.</w:t>
            </w:r>
          </w:p>
        </w:tc>
        <w:tc>
          <w:tcPr>
            <w:tcW w:w="1276" w:type="dxa"/>
            <w:vAlign w:val="center"/>
          </w:tcPr>
          <w:p w14:paraId="1E7626A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35B5970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1270CB6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635713B" w14:textId="77777777" w:rsidTr="00B04E7F">
        <w:trPr>
          <w:jc w:val="center"/>
        </w:trPr>
        <w:tc>
          <w:tcPr>
            <w:tcW w:w="1028" w:type="dxa"/>
            <w:vAlign w:val="center"/>
          </w:tcPr>
          <w:p w14:paraId="37E724A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2.4.4</w:t>
            </w:r>
          </w:p>
        </w:tc>
        <w:tc>
          <w:tcPr>
            <w:tcW w:w="3827" w:type="dxa"/>
            <w:vAlign w:val="center"/>
          </w:tcPr>
          <w:p w14:paraId="3976C25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motorcycles</w:t>
            </w:r>
          </w:p>
        </w:tc>
        <w:tc>
          <w:tcPr>
            <w:tcW w:w="2629" w:type="dxa"/>
            <w:vAlign w:val="center"/>
          </w:tcPr>
          <w:p w14:paraId="1C0A2DA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4D85C29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purchase of motorcycles to enable the movement of elements of the CAAA in service.</w:t>
            </w:r>
          </w:p>
        </w:tc>
        <w:tc>
          <w:tcPr>
            <w:tcW w:w="1276" w:type="dxa"/>
            <w:vAlign w:val="center"/>
          </w:tcPr>
          <w:p w14:paraId="1F872F2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20283D7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42CAB95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9300D9B" w14:textId="77777777" w:rsidTr="00B04E7F">
        <w:trPr>
          <w:jc w:val="center"/>
        </w:trPr>
        <w:tc>
          <w:tcPr>
            <w:tcW w:w="1028" w:type="dxa"/>
            <w:vAlign w:val="center"/>
          </w:tcPr>
          <w:p w14:paraId="7B45E5D5"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2.4.5</w:t>
            </w:r>
          </w:p>
        </w:tc>
        <w:tc>
          <w:tcPr>
            <w:tcW w:w="3827" w:type="dxa"/>
            <w:vAlign w:val="center"/>
          </w:tcPr>
          <w:p w14:paraId="438F10E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Purchase of bicycles</w:t>
            </w:r>
          </w:p>
        </w:tc>
        <w:tc>
          <w:tcPr>
            <w:tcW w:w="2629" w:type="dxa"/>
            <w:vAlign w:val="center"/>
          </w:tcPr>
          <w:p w14:paraId="6287E60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129157C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purchase of bicycles to enable members of the AAAC to travel in service.</w:t>
            </w:r>
          </w:p>
        </w:tc>
        <w:tc>
          <w:tcPr>
            <w:tcW w:w="1276" w:type="dxa"/>
            <w:vAlign w:val="center"/>
          </w:tcPr>
          <w:p w14:paraId="6CE1BCC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2B13A9F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C6CE8E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858B573" w14:textId="77777777" w:rsidTr="00B04E7F">
        <w:trPr>
          <w:jc w:val="center"/>
        </w:trPr>
        <w:tc>
          <w:tcPr>
            <w:tcW w:w="1028" w:type="dxa"/>
            <w:vAlign w:val="center"/>
          </w:tcPr>
          <w:p w14:paraId="7386E0C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2.4.6</w:t>
            </w:r>
          </w:p>
        </w:tc>
        <w:tc>
          <w:tcPr>
            <w:tcW w:w="3827" w:type="dxa"/>
            <w:vAlign w:val="center"/>
          </w:tcPr>
          <w:p w14:paraId="186A1A9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office supplies</w:t>
            </w:r>
          </w:p>
        </w:tc>
        <w:tc>
          <w:tcPr>
            <w:tcW w:w="2629" w:type="dxa"/>
            <w:vAlign w:val="center"/>
          </w:tcPr>
          <w:p w14:paraId="398B0D1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2681027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purchase of tables, chairs, meeting room table, cupboards, photocopier, scanner, air conditioners for the AAAC Headquarters.</w:t>
            </w:r>
          </w:p>
        </w:tc>
        <w:tc>
          <w:tcPr>
            <w:tcW w:w="1276" w:type="dxa"/>
            <w:vAlign w:val="center"/>
          </w:tcPr>
          <w:p w14:paraId="3E487F6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7E4C42A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4EA6996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DE4A38B" w14:textId="77777777" w:rsidTr="00B04E7F">
        <w:trPr>
          <w:jc w:val="center"/>
        </w:trPr>
        <w:tc>
          <w:tcPr>
            <w:tcW w:w="1028" w:type="dxa"/>
            <w:vAlign w:val="center"/>
          </w:tcPr>
          <w:p w14:paraId="2E35E83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2.4.7</w:t>
            </w:r>
          </w:p>
        </w:tc>
        <w:tc>
          <w:tcPr>
            <w:tcW w:w="3827" w:type="dxa"/>
            <w:vAlign w:val="center"/>
          </w:tcPr>
          <w:p w14:paraId="651ABEA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computers, printers and 1 laptop computer</w:t>
            </w:r>
          </w:p>
          <w:p w14:paraId="4E11E93C" w14:textId="77777777" w:rsidR="00F67749" w:rsidRPr="00884C95" w:rsidRDefault="00F67749" w:rsidP="00B04E7F">
            <w:pPr>
              <w:jc w:val="center"/>
              <w:rPr>
                <w:rFonts w:ascii="Arial" w:hAnsi="Arial" w:cs="Arial"/>
                <w:sz w:val="20"/>
                <w:szCs w:val="20"/>
                <w:lang w:val="en-GB"/>
              </w:rPr>
            </w:pPr>
          </w:p>
        </w:tc>
        <w:tc>
          <w:tcPr>
            <w:tcW w:w="2629" w:type="dxa"/>
            <w:vAlign w:val="center"/>
          </w:tcPr>
          <w:p w14:paraId="202D7C5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0C07CB6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acquisition of computers, printers and 1 laptop computer for the AAAC Headquarters.</w:t>
            </w:r>
          </w:p>
          <w:p w14:paraId="2213184B" w14:textId="77777777" w:rsidR="00F67749" w:rsidRPr="00884C95" w:rsidRDefault="00F67749" w:rsidP="00B04E7F">
            <w:pPr>
              <w:jc w:val="center"/>
              <w:rPr>
                <w:rFonts w:ascii="Arial" w:hAnsi="Arial" w:cs="Arial"/>
                <w:sz w:val="20"/>
                <w:szCs w:val="20"/>
                <w:lang w:val="en-GB"/>
              </w:rPr>
            </w:pPr>
          </w:p>
        </w:tc>
        <w:tc>
          <w:tcPr>
            <w:tcW w:w="1276" w:type="dxa"/>
            <w:vAlign w:val="center"/>
          </w:tcPr>
          <w:p w14:paraId="5197C1F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5F9474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731004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5AFAFD36" w14:textId="77777777" w:rsidTr="00B04E7F">
        <w:trPr>
          <w:jc w:val="center"/>
        </w:trPr>
        <w:tc>
          <w:tcPr>
            <w:tcW w:w="1028" w:type="dxa"/>
            <w:vAlign w:val="center"/>
          </w:tcPr>
          <w:p w14:paraId="4763001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2.4.8</w:t>
            </w:r>
          </w:p>
        </w:tc>
        <w:tc>
          <w:tcPr>
            <w:tcW w:w="3827" w:type="dxa"/>
            <w:vAlign w:val="center"/>
          </w:tcPr>
          <w:p w14:paraId="3C0717B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a Server to network all computers and printers</w:t>
            </w:r>
          </w:p>
        </w:tc>
        <w:tc>
          <w:tcPr>
            <w:tcW w:w="2629" w:type="dxa"/>
            <w:vAlign w:val="center"/>
          </w:tcPr>
          <w:p w14:paraId="7726C65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2594BEA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acquisition of a Server for AAAC Headquarters</w:t>
            </w:r>
          </w:p>
        </w:tc>
        <w:tc>
          <w:tcPr>
            <w:tcW w:w="1276" w:type="dxa"/>
            <w:vAlign w:val="center"/>
          </w:tcPr>
          <w:p w14:paraId="56637AB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1679B1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3EB5AEA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E931E25" w14:textId="77777777" w:rsidTr="00B04E7F">
        <w:trPr>
          <w:jc w:val="center"/>
        </w:trPr>
        <w:tc>
          <w:tcPr>
            <w:tcW w:w="1028" w:type="dxa"/>
            <w:vAlign w:val="center"/>
          </w:tcPr>
          <w:p w14:paraId="69D0DCB4"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2.4.9</w:t>
            </w:r>
          </w:p>
        </w:tc>
        <w:tc>
          <w:tcPr>
            <w:tcW w:w="3827" w:type="dxa"/>
            <w:vAlign w:val="center"/>
          </w:tcPr>
          <w:p w14:paraId="0CAFC84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Geographic Information System and GPS Software</w:t>
            </w:r>
          </w:p>
          <w:p w14:paraId="4EA3DC75" w14:textId="77777777" w:rsidR="00F67749" w:rsidRPr="00884C95" w:rsidRDefault="00F67749" w:rsidP="00B04E7F">
            <w:pPr>
              <w:jc w:val="center"/>
              <w:rPr>
                <w:rFonts w:ascii="Arial" w:hAnsi="Arial" w:cs="Arial"/>
                <w:sz w:val="20"/>
                <w:szCs w:val="20"/>
                <w:lang w:val="en-GB"/>
              </w:rPr>
            </w:pPr>
          </w:p>
        </w:tc>
        <w:tc>
          <w:tcPr>
            <w:tcW w:w="2629" w:type="dxa"/>
            <w:vAlign w:val="center"/>
          </w:tcPr>
          <w:p w14:paraId="7F4D4DF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53B4F84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acquisition of Geographic Information System Software and GPS for the AAAC Headquarters.</w:t>
            </w:r>
          </w:p>
        </w:tc>
        <w:tc>
          <w:tcPr>
            <w:tcW w:w="1276" w:type="dxa"/>
            <w:vAlign w:val="center"/>
          </w:tcPr>
          <w:p w14:paraId="60A5F69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9F1D22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D18E19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6C2E24F" w14:textId="77777777" w:rsidTr="00B04E7F">
        <w:trPr>
          <w:jc w:val="center"/>
        </w:trPr>
        <w:tc>
          <w:tcPr>
            <w:tcW w:w="1028" w:type="dxa"/>
            <w:vAlign w:val="center"/>
          </w:tcPr>
          <w:p w14:paraId="5CF8456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2.4.10</w:t>
            </w:r>
          </w:p>
        </w:tc>
        <w:tc>
          <w:tcPr>
            <w:tcW w:w="3827" w:type="dxa"/>
            <w:vAlign w:val="center"/>
          </w:tcPr>
          <w:p w14:paraId="3B8CA4E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Photo Camera Acquisition</w:t>
            </w:r>
          </w:p>
        </w:tc>
        <w:tc>
          <w:tcPr>
            <w:tcW w:w="2629" w:type="dxa"/>
            <w:vAlign w:val="center"/>
          </w:tcPr>
          <w:p w14:paraId="1D9F8CF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0CEE843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acquisition of a Camera for the AAAC Headquarters.</w:t>
            </w:r>
          </w:p>
        </w:tc>
        <w:tc>
          <w:tcPr>
            <w:tcW w:w="1276" w:type="dxa"/>
            <w:vAlign w:val="center"/>
          </w:tcPr>
          <w:p w14:paraId="35521DB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A4A23F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952563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51345E45" w14:textId="77777777" w:rsidTr="00B04E7F">
        <w:trPr>
          <w:jc w:val="center"/>
        </w:trPr>
        <w:tc>
          <w:tcPr>
            <w:tcW w:w="1028" w:type="dxa"/>
            <w:vAlign w:val="center"/>
          </w:tcPr>
          <w:p w14:paraId="5D70D8A0"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2.4.11</w:t>
            </w:r>
          </w:p>
        </w:tc>
        <w:tc>
          <w:tcPr>
            <w:tcW w:w="3827" w:type="dxa"/>
            <w:vAlign w:val="center"/>
          </w:tcPr>
          <w:p w14:paraId="4D33497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intercom radios</w:t>
            </w:r>
          </w:p>
        </w:tc>
        <w:tc>
          <w:tcPr>
            <w:tcW w:w="2629" w:type="dxa"/>
            <w:vAlign w:val="center"/>
          </w:tcPr>
          <w:p w14:paraId="439738A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1B65E66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acquisition of intercom radios to improve communication during service visits to the field, between team members, in locations without a mobile network</w:t>
            </w:r>
          </w:p>
        </w:tc>
        <w:tc>
          <w:tcPr>
            <w:tcW w:w="1276" w:type="dxa"/>
            <w:vAlign w:val="center"/>
          </w:tcPr>
          <w:p w14:paraId="2F4558B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1269F12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5560CC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C59C1C6" w14:textId="77777777" w:rsidTr="00B04E7F">
        <w:trPr>
          <w:jc w:val="center"/>
        </w:trPr>
        <w:tc>
          <w:tcPr>
            <w:tcW w:w="1028" w:type="dxa"/>
            <w:vAlign w:val="center"/>
          </w:tcPr>
          <w:p w14:paraId="61115734"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2.4.12</w:t>
            </w:r>
          </w:p>
        </w:tc>
        <w:tc>
          <w:tcPr>
            <w:tcW w:w="3827" w:type="dxa"/>
            <w:vAlign w:val="center"/>
          </w:tcPr>
          <w:p w14:paraId="714B536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Acquisition of Personal Protective Equipment (PPE)</w:t>
            </w:r>
          </w:p>
        </w:tc>
        <w:tc>
          <w:tcPr>
            <w:tcW w:w="2629" w:type="dxa"/>
            <w:vAlign w:val="center"/>
          </w:tcPr>
          <w:p w14:paraId="71CCB89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55D26F0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acquisition of Personal Protective Equipment (PPEs) for the use of AAAC elements during missions to works in progress.</w:t>
            </w:r>
          </w:p>
        </w:tc>
        <w:tc>
          <w:tcPr>
            <w:tcW w:w="1276" w:type="dxa"/>
            <w:vAlign w:val="center"/>
          </w:tcPr>
          <w:p w14:paraId="04F9D78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7FCE1F2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18EBF9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7F0A278" w14:textId="77777777" w:rsidTr="00B04E7F">
        <w:trPr>
          <w:jc w:val="center"/>
        </w:trPr>
        <w:tc>
          <w:tcPr>
            <w:tcW w:w="1028" w:type="dxa"/>
            <w:vAlign w:val="center"/>
          </w:tcPr>
          <w:p w14:paraId="1A6BBDA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2.4.13</w:t>
            </w:r>
          </w:p>
        </w:tc>
        <w:tc>
          <w:tcPr>
            <w:tcW w:w="3827" w:type="dxa"/>
            <w:vAlign w:val="center"/>
          </w:tcPr>
          <w:p w14:paraId="325822F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Purchase of environmental monitoring equipment</w:t>
            </w:r>
          </w:p>
        </w:tc>
        <w:tc>
          <w:tcPr>
            <w:tcW w:w="2629" w:type="dxa"/>
            <w:vAlign w:val="center"/>
          </w:tcPr>
          <w:p w14:paraId="7A42090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52619E0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Financing the acquisition of environmental monitoring equipment: Kits for analysis of water quality, soil, air, vibration, electromagnetism and radioactivity; Sound level meter; Pump for sampling of gases and dust; Hygrometer; Anemometer; </w:t>
            </w:r>
            <w:proofErr w:type="spellStart"/>
            <w:r w:rsidRPr="00884C95">
              <w:rPr>
                <w:rFonts w:ascii="Arial" w:hAnsi="Arial" w:cs="Arial"/>
                <w:sz w:val="20"/>
                <w:szCs w:val="20"/>
                <w:lang w:val="en-GB"/>
              </w:rPr>
              <w:t>Limnometer</w:t>
            </w:r>
            <w:proofErr w:type="spellEnd"/>
            <w:r w:rsidRPr="00884C95">
              <w:rPr>
                <w:rFonts w:ascii="Arial" w:hAnsi="Arial" w:cs="Arial"/>
                <w:sz w:val="20"/>
                <w:szCs w:val="20"/>
                <w:lang w:val="en-GB"/>
              </w:rPr>
              <w:t xml:space="preserve">; Altimeter; </w:t>
            </w:r>
            <w:proofErr w:type="spellStart"/>
            <w:r w:rsidRPr="00884C95">
              <w:rPr>
                <w:rFonts w:ascii="Arial" w:hAnsi="Arial" w:cs="Arial"/>
                <w:sz w:val="20"/>
                <w:szCs w:val="20"/>
                <w:lang w:val="en-GB"/>
              </w:rPr>
              <w:t>Ecobatometer</w:t>
            </w:r>
            <w:proofErr w:type="spellEnd"/>
            <w:r w:rsidRPr="00884C95">
              <w:rPr>
                <w:rFonts w:ascii="Arial" w:hAnsi="Arial" w:cs="Arial"/>
                <w:sz w:val="20"/>
                <w:szCs w:val="20"/>
                <w:lang w:val="en-GB"/>
              </w:rPr>
              <w:t>; Explosimeter; and a Dosimeter.</w:t>
            </w:r>
          </w:p>
        </w:tc>
        <w:tc>
          <w:tcPr>
            <w:tcW w:w="1276" w:type="dxa"/>
            <w:vAlign w:val="center"/>
          </w:tcPr>
          <w:p w14:paraId="05F81A7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A1CB36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5A1B64A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884C95" w14:paraId="2EE4940B" w14:textId="77777777" w:rsidTr="00B04E7F">
        <w:trPr>
          <w:jc w:val="center"/>
        </w:trPr>
        <w:tc>
          <w:tcPr>
            <w:tcW w:w="20337" w:type="dxa"/>
            <w:gridSpan w:val="7"/>
            <w:vAlign w:val="center"/>
          </w:tcPr>
          <w:p w14:paraId="1595CCF5" w14:textId="65B99944" w:rsidR="00F67749" w:rsidRPr="00884C95" w:rsidRDefault="00F67749" w:rsidP="00B04E7F">
            <w:pPr>
              <w:spacing w:before="360" w:after="240"/>
              <w:jc w:val="center"/>
              <w:rPr>
                <w:rFonts w:ascii="Arial" w:hAnsi="Arial" w:cs="Arial"/>
                <w:b/>
                <w:sz w:val="24"/>
                <w:szCs w:val="20"/>
                <w:lang w:val="en-GB"/>
              </w:rPr>
            </w:pPr>
            <w:r w:rsidRPr="00884C95">
              <w:rPr>
                <w:rFonts w:ascii="Arial" w:hAnsi="Arial" w:cs="Arial"/>
                <w:b/>
                <w:sz w:val="24"/>
                <w:szCs w:val="20"/>
                <w:lang w:val="en-GB"/>
              </w:rPr>
              <w:t>2.5 - PUBLIC PARTICIPATION</w:t>
            </w:r>
          </w:p>
        </w:tc>
      </w:tr>
      <w:tr w:rsidR="00F67749" w:rsidRPr="00367FB2" w14:paraId="1CB258EE" w14:textId="77777777" w:rsidTr="00B04E7F">
        <w:trPr>
          <w:jc w:val="center"/>
        </w:trPr>
        <w:tc>
          <w:tcPr>
            <w:tcW w:w="1028" w:type="dxa"/>
            <w:vAlign w:val="center"/>
          </w:tcPr>
          <w:p w14:paraId="121036F3"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2.5.1</w:t>
            </w:r>
          </w:p>
        </w:tc>
        <w:tc>
          <w:tcPr>
            <w:tcW w:w="3827" w:type="dxa"/>
            <w:vAlign w:val="center"/>
          </w:tcPr>
          <w:p w14:paraId="1318D0A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Bringing to the centre of decisions the important involvement of civil society in the Participation/Public Consultation phase of projects subject to EIA.</w:t>
            </w:r>
          </w:p>
        </w:tc>
        <w:tc>
          <w:tcPr>
            <w:tcW w:w="2629" w:type="dxa"/>
            <w:vAlign w:val="center"/>
          </w:tcPr>
          <w:p w14:paraId="3A09A8B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Civil Society Associations/Organizations and citizens in general</w:t>
            </w:r>
          </w:p>
        </w:tc>
        <w:tc>
          <w:tcPr>
            <w:tcW w:w="6095" w:type="dxa"/>
            <w:vAlign w:val="center"/>
          </w:tcPr>
          <w:p w14:paraId="1F99DBE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capacity building activities for various Civil Society Associations/Organisations in Bissau and the Regions, to inform them about the EIA procedure (and the SEA of plans and policies) and how they can participate in it;</w:t>
            </w:r>
          </w:p>
        </w:tc>
        <w:tc>
          <w:tcPr>
            <w:tcW w:w="1276" w:type="dxa"/>
            <w:vAlign w:val="center"/>
          </w:tcPr>
          <w:p w14:paraId="6C9616F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4FAF63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3AC46DB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560A0F5" w14:textId="77777777" w:rsidTr="00B04E7F">
        <w:trPr>
          <w:jc w:val="center"/>
        </w:trPr>
        <w:tc>
          <w:tcPr>
            <w:tcW w:w="1028" w:type="dxa"/>
            <w:vAlign w:val="center"/>
          </w:tcPr>
          <w:p w14:paraId="010A6C9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2.5.2</w:t>
            </w:r>
          </w:p>
        </w:tc>
        <w:tc>
          <w:tcPr>
            <w:tcW w:w="3827" w:type="dxa"/>
            <w:vAlign w:val="center"/>
          </w:tcPr>
          <w:p w14:paraId="07F3C2C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Recommend special consideration for the Most Vulnerable Groups in the Public Participation phase of the EIA processes</w:t>
            </w:r>
          </w:p>
        </w:tc>
        <w:tc>
          <w:tcPr>
            <w:tcW w:w="2629" w:type="dxa"/>
            <w:vAlign w:val="center"/>
          </w:tcPr>
          <w:p w14:paraId="2D85214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Directorates-General and Civil Society Organisations</w:t>
            </w:r>
          </w:p>
        </w:tc>
        <w:tc>
          <w:tcPr>
            <w:tcW w:w="6095" w:type="dxa"/>
            <w:vAlign w:val="center"/>
          </w:tcPr>
          <w:p w14:paraId="675B120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finance capacity building actions for various Civil Society Associations/Organisations, in Bissau and in the Regions, but also with private promoters (e.g. at the level of the Chamber of Commerce) in order to make them aware of the need to give special consideration to the allocation of More Vulnerable Groups (Women and Young People, the Elderly, Children and People with </w:t>
            </w:r>
            <w:r w:rsidRPr="00884C95">
              <w:rPr>
                <w:rFonts w:ascii="Arial" w:hAnsi="Arial" w:cs="Arial"/>
                <w:sz w:val="20"/>
                <w:szCs w:val="20"/>
                <w:lang w:val="en-GB"/>
              </w:rPr>
              <w:lastRenderedPageBreak/>
              <w:t>Disabilities), in designing and evaluating the impacts of projects subject to the EIA.</w:t>
            </w:r>
          </w:p>
        </w:tc>
        <w:tc>
          <w:tcPr>
            <w:tcW w:w="1276" w:type="dxa"/>
            <w:vAlign w:val="center"/>
          </w:tcPr>
          <w:p w14:paraId="2BCF553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1st / Short Term</w:t>
            </w:r>
          </w:p>
        </w:tc>
        <w:tc>
          <w:tcPr>
            <w:tcW w:w="2628" w:type="dxa"/>
            <w:vAlign w:val="center"/>
          </w:tcPr>
          <w:p w14:paraId="4C05303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E16A26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CBBBD2A" w14:textId="77777777" w:rsidTr="00B04E7F">
        <w:trPr>
          <w:jc w:val="center"/>
        </w:trPr>
        <w:tc>
          <w:tcPr>
            <w:tcW w:w="1028" w:type="dxa"/>
            <w:vAlign w:val="center"/>
          </w:tcPr>
          <w:p w14:paraId="270BAD8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2.5.3</w:t>
            </w:r>
          </w:p>
        </w:tc>
        <w:tc>
          <w:tcPr>
            <w:tcW w:w="3827" w:type="dxa"/>
            <w:vAlign w:val="center"/>
          </w:tcPr>
          <w:p w14:paraId="060DA5D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Promote greater sharing of documentation of EIA processes with Civil Society Associations and Organizations</w:t>
            </w:r>
          </w:p>
        </w:tc>
        <w:tc>
          <w:tcPr>
            <w:tcW w:w="2629" w:type="dxa"/>
            <w:vAlign w:val="center"/>
          </w:tcPr>
          <w:p w14:paraId="549FAB4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 and Civil Society</w:t>
            </w:r>
          </w:p>
        </w:tc>
        <w:tc>
          <w:tcPr>
            <w:tcW w:w="6095" w:type="dxa"/>
            <w:vAlign w:val="center"/>
          </w:tcPr>
          <w:p w14:paraId="0C7AA6E7" w14:textId="77777777" w:rsidR="00F67749" w:rsidRPr="00884C95" w:rsidRDefault="00F67749" w:rsidP="00B04E7F">
            <w:pPr>
              <w:jc w:val="center"/>
              <w:rPr>
                <w:rFonts w:ascii="Arial" w:hAnsi="Arial" w:cs="Arial"/>
                <w:sz w:val="20"/>
                <w:szCs w:val="20"/>
                <w:lang w:val="en-GB"/>
              </w:rPr>
            </w:pPr>
          </w:p>
          <w:p w14:paraId="586192C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Fund the creation of a specific tab on the future AAAC website to publish the non-technical summaries of the processes in Public Consultation and the summary of the decisions at each stage of the process; so that the Associations and Civil Society Organizations can more closely and constructively follow the impacts foreseen/generated by the projects; </w:t>
            </w:r>
          </w:p>
        </w:tc>
        <w:tc>
          <w:tcPr>
            <w:tcW w:w="1276" w:type="dxa"/>
            <w:vAlign w:val="center"/>
          </w:tcPr>
          <w:p w14:paraId="3249CD1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44DC68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46C69E8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860214A" w14:textId="77777777" w:rsidTr="00B04E7F">
        <w:trPr>
          <w:jc w:val="center"/>
        </w:trPr>
        <w:tc>
          <w:tcPr>
            <w:tcW w:w="1028" w:type="dxa"/>
            <w:vAlign w:val="center"/>
          </w:tcPr>
          <w:p w14:paraId="5954C93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2.5.4</w:t>
            </w:r>
          </w:p>
        </w:tc>
        <w:tc>
          <w:tcPr>
            <w:tcW w:w="3827" w:type="dxa"/>
            <w:vAlign w:val="center"/>
          </w:tcPr>
          <w:p w14:paraId="24B88F2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Creation of a Grievance  </w:t>
            </w:r>
            <w:proofErr w:type="spellStart"/>
            <w:r w:rsidRPr="00884C95">
              <w:rPr>
                <w:rFonts w:ascii="Arial" w:hAnsi="Arial" w:cs="Arial"/>
                <w:sz w:val="20"/>
                <w:szCs w:val="20"/>
                <w:lang w:val="en-GB"/>
              </w:rPr>
              <w:t>Reddress</w:t>
            </w:r>
            <w:proofErr w:type="spellEnd"/>
            <w:r w:rsidRPr="00884C95">
              <w:rPr>
                <w:rFonts w:ascii="Arial" w:hAnsi="Arial" w:cs="Arial"/>
                <w:sz w:val="20"/>
                <w:szCs w:val="20"/>
                <w:lang w:val="en-GB"/>
              </w:rPr>
              <w:t xml:space="preserve"> Mechanism</w:t>
            </w:r>
          </w:p>
        </w:tc>
        <w:tc>
          <w:tcPr>
            <w:tcW w:w="2629" w:type="dxa"/>
            <w:vAlign w:val="center"/>
          </w:tcPr>
          <w:p w14:paraId="5758F09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SEA</w:t>
            </w:r>
          </w:p>
        </w:tc>
        <w:tc>
          <w:tcPr>
            <w:tcW w:w="6095" w:type="dxa"/>
            <w:vAlign w:val="center"/>
          </w:tcPr>
          <w:p w14:paraId="0A136CE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creation of a Complaints Reception and Management Mechanism, or an Ombudsman for Citizens/Environment, which is primarily aimed at serving those affected and interested in projects with environmental and social impacts.</w:t>
            </w:r>
          </w:p>
          <w:p w14:paraId="2645F12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Fund a consultant to support the consideration and presentation of the different possible typologies and configurations of the Mechanism, to be put to the discussion of stakeholders. </w:t>
            </w:r>
          </w:p>
        </w:tc>
        <w:tc>
          <w:tcPr>
            <w:tcW w:w="1276" w:type="dxa"/>
            <w:vAlign w:val="center"/>
          </w:tcPr>
          <w:p w14:paraId="6440213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0B47AEA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5803E47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884C95" w14:paraId="49DBF4B1" w14:textId="77777777" w:rsidTr="00B04E7F">
        <w:trPr>
          <w:jc w:val="center"/>
        </w:trPr>
        <w:tc>
          <w:tcPr>
            <w:tcW w:w="20337" w:type="dxa"/>
            <w:gridSpan w:val="7"/>
            <w:vAlign w:val="center"/>
          </w:tcPr>
          <w:p w14:paraId="0AE9E3FC" w14:textId="77777777" w:rsidR="00F67749" w:rsidRPr="00884C95" w:rsidRDefault="00F67749" w:rsidP="00B04E7F">
            <w:pPr>
              <w:spacing w:before="360" w:after="240"/>
              <w:jc w:val="center"/>
              <w:rPr>
                <w:rFonts w:ascii="Arial" w:hAnsi="Arial" w:cs="Arial"/>
                <w:b/>
                <w:sz w:val="20"/>
                <w:szCs w:val="20"/>
                <w:lang w:val="en-GB"/>
              </w:rPr>
            </w:pPr>
            <w:r w:rsidRPr="00884C95">
              <w:rPr>
                <w:rFonts w:ascii="Arial" w:hAnsi="Arial" w:cs="Arial"/>
                <w:b/>
                <w:sz w:val="24"/>
                <w:szCs w:val="20"/>
                <w:lang w:val="en-GB"/>
              </w:rPr>
              <w:t>2.6 - ENVIRONMENTAL EDUCATION</w:t>
            </w:r>
          </w:p>
        </w:tc>
      </w:tr>
      <w:tr w:rsidR="00F67749" w:rsidRPr="00367FB2" w14:paraId="64926A34" w14:textId="77777777" w:rsidTr="00B04E7F">
        <w:trPr>
          <w:jc w:val="center"/>
        </w:trPr>
        <w:tc>
          <w:tcPr>
            <w:tcW w:w="1028" w:type="dxa"/>
            <w:vAlign w:val="center"/>
          </w:tcPr>
          <w:p w14:paraId="1647025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w:t>
            </w:r>
          </w:p>
        </w:tc>
        <w:tc>
          <w:tcPr>
            <w:tcW w:w="3827" w:type="dxa"/>
            <w:vAlign w:val="center"/>
          </w:tcPr>
          <w:p w14:paraId="3D31ADD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Environment legislative package to the different Regional Governments and Governments</w:t>
            </w:r>
          </w:p>
        </w:tc>
        <w:tc>
          <w:tcPr>
            <w:tcW w:w="2629" w:type="dxa"/>
            <w:vAlign w:val="center"/>
          </w:tcPr>
          <w:p w14:paraId="35E773C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Governments, including Regional Governments, the Environment Advisory Council, the Network of Deputies of Parliament for Environment and Sustainable Development</w:t>
            </w:r>
          </w:p>
        </w:tc>
        <w:tc>
          <w:tcPr>
            <w:tcW w:w="6095" w:type="dxa"/>
            <w:vAlign w:val="center"/>
          </w:tcPr>
          <w:p w14:paraId="0B50EB7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dissemination of the environmental legislative package to the various regional governments and governors. Includes the design, printing and distribution of leaflets.</w:t>
            </w:r>
          </w:p>
        </w:tc>
        <w:tc>
          <w:tcPr>
            <w:tcW w:w="1276" w:type="dxa"/>
            <w:vAlign w:val="center"/>
          </w:tcPr>
          <w:p w14:paraId="3A64FB3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F06F49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AAAC, the Environment Advisory Council and the Network of Deputies for Environment and Sustainable Development </w:t>
            </w:r>
          </w:p>
        </w:tc>
        <w:tc>
          <w:tcPr>
            <w:tcW w:w="2854" w:type="dxa"/>
          </w:tcPr>
          <w:p w14:paraId="58E1AC0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042F237" w14:textId="77777777" w:rsidTr="00B04E7F">
        <w:trPr>
          <w:jc w:val="center"/>
        </w:trPr>
        <w:tc>
          <w:tcPr>
            <w:tcW w:w="1028" w:type="dxa"/>
            <w:vAlign w:val="center"/>
          </w:tcPr>
          <w:p w14:paraId="600133E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2.6.2</w:t>
            </w:r>
          </w:p>
        </w:tc>
        <w:tc>
          <w:tcPr>
            <w:tcW w:w="3827" w:type="dxa"/>
            <w:vAlign w:val="center"/>
          </w:tcPr>
          <w:p w14:paraId="29318ED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legislative package of the Environment in the Parliamentary Groups of the Popular National Assembly (ANP)</w:t>
            </w:r>
          </w:p>
        </w:tc>
        <w:tc>
          <w:tcPr>
            <w:tcW w:w="2629" w:type="dxa"/>
            <w:vAlign w:val="center"/>
          </w:tcPr>
          <w:p w14:paraId="6D41D17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Parliamentary Groups of the Popular National Assembly (ANP)</w:t>
            </w:r>
          </w:p>
        </w:tc>
        <w:tc>
          <w:tcPr>
            <w:tcW w:w="6095" w:type="dxa"/>
            <w:vAlign w:val="center"/>
          </w:tcPr>
          <w:p w14:paraId="110D38F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disclosure of the legislative package of the Environment in the Parliamentary Groups of the Popular National Assembly (ANP). Includes the design, printing and distribution of leaflets.</w:t>
            </w:r>
          </w:p>
        </w:tc>
        <w:tc>
          <w:tcPr>
            <w:tcW w:w="1276" w:type="dxa"/>
            <w:vAlign w:val="center"/>
          </w:tcPr>
          <w:p w14:paraId="434E3B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B4623A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AAAC, the Environment Advisory Council and the Network of Deputies for Environment and Sustainable Development </w:t>
            </w:r>
          </w:p>
        </w:tc>
        <w:tc>
          <w:tcPr>
            <w:tcW w:w="2854" w:type="dxa"/>
          </w:tcPr>
          <w:p w14:paraId="3CD2DBB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50085D0" w14:textId="77777777" w:rsidTr="00B04E7F">
        <w:trPr>
          <w:jc w:val="center"/>
        </w:trPr>
        <w:tc>
          <w:tcPr>
            <w:tcW w:w="1028" w:type="dxa"/>
            <w:vAlign w:val="center"/>
          </w:tcPr>
          <w:p w14:paraId="2352E473"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2.6.3</w:t>
            </w:r>
          </w:p>
        </w:tc>
        <w:tc>
          <w:tcPr>
            <w:tcW w:w="3827" w:type="dxa"/>
            <w:vAlign w:val="center"/>
          </w:tcPr>
          <w:p w14:paraId="3E12D9A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Disseminate the Legislative Package on the Environment to the National Guard, the Forest Guard, FISCAP, Environmental Inspectors, Protected Area Guards, technicians from the Directorate General for Water Resources, technicians from the Directorate General for Geology and Mining, technicians from the Directorate </w:t>
            </w:r>
            <w:r w:rsidRPr="00884C95">
              <w:rPr>
                <w:rFonts w:ascii="Arial" w:hAnsi="Arial" w:cs="Arial"/>
                <w:sz w:val="20"/>
                <w:szCs w:val="20"/>
                <w:lang w:val="en-GB"/>
              </w:rPr>
              <w:lastRenderedPageBreak/>
              <w:t xml:space="preserve">General for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Police and Customs.</w:t>
            </w:r>
          </w:p>
        </w:tc>
        <w:tc>
          <w:tcPr>
            <w:tcW w:w="2629" w:type="dxa"/>
            <w:vAlign w:val="center"/>
          </w:tcPr>
          <w:p w14:paraId="7434EE0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National Guard, Forest Guard, FISCAP, Environmental Inspectors, Protected Area Guards, technicians from the Water Resources Directorate General, technicians from the Geology and Mining Directorate General, </w:t>
            </w:r>
            <w:r w:rsidRPr="00884C95">
              <w:rPr>
                <w:rFonts w:ascii="Arial" w:hAnsi="Arial" w:cs="Arial"/>
                <w:sz w:val="20"/>
                <w:szCs w:val="20"/>
                <w:lang w:val="en-GB"/>
              </w:rPr>
              <w:lastRenderedPageBreak/>
              <w:t xml:space="preserve">technicians from the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xml:space="preserve"> Directorate General, Police and Customs.</w:t>
            </w:r>
          </w:p>
        </w:tc>
        <w:tc>
          <w:tcPr>
            <w:tcW w:w="6095" w:type="dxa"/>
            <w:vAlign w:val="center"/>
          </w:tcPr>
          <w:p w14:paraId="2D9B6C6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Finance the dissemination of the Environment Legislative Package. Includes the design, printing and distribution of leaflets.</w:t>
            </w:r>
          </w:p>
        </w:tc>
        <w:tc>
          <w:tcPr>
            <w:tcW w:w="1276" w:type="dxa"/>
            <w:vAlign w:val="center"/>
          </w:tcPr>
          <w:p w14:paraId="3E99EB8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31EC900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5B5E200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F430CED" w14:textId="77777777" w:rsidTr="00B04E7F">
        <w:trPr>
          <w:jc w:val="center"/>
        </w:trPr>
        <w:tc>
          <w:tcPr>
            <w:tcW w:w="1028" w:type="dxa"/>
            <w:vAlign w:val="center"/>
          </w:tcPr>
          <w:p w14:paraId="401A566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2.6.4</w:t>
            </w:r>
          </w:p>
        </w:tc>
        <w:tc>
          <w:tcPr>
            <w:tcW w:w="3827" w:type="dxa"/>
            <w:vAlign w:val="center"/>
          </w:tcPr>
          <w:p w14:paraId="4D717F1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Legislative Package on the Environment to Jurists, Magistrates/Public Ministry, Judges and Lawyers.</w:t>
            </w:r>
          </w:p>
        </w:tc>
        <w:tc>
          <w:tcPr>
            <w:tcW w:w="2629" w:type="dxa"/>
            <w:vAlign w:val="center"/>
          </w:tcPr>
          <w:p w14:paraId="16256EB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Jurists, Magistrates/Public Ministry, Judges and Lawyers</w:t>
            </w:r>
          </w:p>
        </w:tc>
        <w:tc>
          <w:tcPr>
            <w:tcW w:w="6095" w:type="dxa"/>
            <w:vAlign w:val="center"/>
          </w:tcPr>
          <w:p w14:paraId="3516639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dissemination of the Environment Legislative Package and the Environment Legislative Package. Includes the design, printing and distribution of leaflets.</w:t>
            </w:r>
          </w:p>
        </w:tc>
        <w:tc>
          <w:tcPr>
            <w:tcW w:w="1276" w:type="dxa"/>
            <w:vAlign w:val="center"/>
          </w:tcPr>
          <w:p w14:paraId="36F849C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6E33965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4C1C284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8D46F26" w14:textId="77777777" w:rsidTr="00B04E7F">
        <w:trPr>
          <w:jc w:val="center"/>
        </w:trPr>
        <w:tc>
          <w:tcPr>
            <w:tcW w:w="1028" w:type="dxa"/>
            <w:vAlign w:val="center"/>
          </w:tcPr>
          <w:p w14:paraId="7A53E31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2.6.5</w:t>
            </w:r>
          </w:p>
        </w:tc>
        <w:tc>
          <w:tcPr>
            <w:tcW w:w="3827" w:type="dxa"/>
            <w:vAlign w:val="center"/>
          </w:tcPr>
          <w:p w14:paraId="7F3B16D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Environment legislative package to the Chamber of Commerce</w:t>
            </w:r>
          </w:p>
        </w:tc>
        <w:tc>
          <w:tcPr>
            <w:tcW w:w="2629" w:type="dxa"/>
            <w:vAlign w:val="center"/>
          </w:tcPr>
          <w:p w14:paraId="18E8D05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Chamber of Commerce</w:t>
            </w:r>
          </w:p>
        </w:tc>
        <w:tc>
          <w:tcPr>
            <w:tcW w:w="6095" w:type="dxa"/>
            <w:vAlign w:val="center"/>
          </w:tcPr>
          <w:p w14:paraId="368E3C8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dissemination of the Environment legislative package to the Chamber of Commerce (design, printing and distribution of publications) and carry out sector-specific thematic workshops to inform on the legal requirements and standards applicable in matters of Environmental Assessment of economic activities, as well as the importance of environmental and social protection of resources and the Guinean population.</w:t>
            </w:r>
          </w:p>
        </w:tc>
        <w:tc>
          <w:tcPr>
            <w:tcW w:w="1276" w:type="dxa"/>
            <w:vAlign w:val="center"/>
          </w:tcPr>
          <w:p w14:paraId="09B5D2F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F6B8DE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C306D0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82920EC" w14:textId="77777777" w:rsidTr="00B04E7F">
        <w:trPr>
          <w:jc w:val="center"/>
        </w:trPr>
        <w:tc>
          <w:tcPr>
            <w:tcW w:w="1028" w:type="dxa"/>
            <w:vAlign w:val="center"/>
          </w:tcPr>
          <w:p w14:paraId="38B9068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2.6.6</w:t>
            </w:r>
          </w:p>
        </w:tc>
        <w:tc>
          <w:tcPr>
            <w:tcW w:w="3827" w:type="dxa"/>
            <w:vAlign w:val="center"/>
          </w:tcPr>
          <w:p w14:paraId="2D3B6CD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Environmental Education to Civil Society</w:t>
            </w:r>
          </w:p>
        </w:tc>
        <w:tc>
          <w:tcPr>
            <w:tcW w:w="2629" w:type="dxa"/>
            <w:vAlign w:val="center"/>
          </w:tcPr>
          <w:p w14:paraId="5BCA3B4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Civil Society</w:t>
            </w:r>
          </w:p>
        </w:tc>
        <w:tc>
          <w:tcPr>
            <w:tcW w:w="6095" w:type="dxa"/>
            <w:vAlign w:val="center"/>
          </w:tcPr>
          <w:p w14:paraId="785028B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Environmental Education in the form of seminars and workshops of theoretical and practical training on the importance of Environmental Protection and Management to the population in general (themes of Forests, Wetlands and Waste Management) to Civil Society, not only in Bissau, but also in different regions of the country. </w:t>
            </w:r>
          </w:p>
        </w:tc>
        <w:tc>
          <w:tcPr>
            <w:tcW w:w="1276" w:type="dxa"/>
            <w:vAlign w:val="center"/>
          </w:tcPr>
          <w:p w14:paraId="363606B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1AC4A0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59A2086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0E6BDF2" w14:textId="77777777" w:rsidTr="00B04E7F">
        <w:trPr>
          <w:jc w:val="center"/>
        </w:trPr>
        <w:tc>
          <w:tcPr>
            <w:tcW w:w="1028" w:type="dxa"/>
            <w:vAlign w:val="center"/>
          </w:tcPr>
          <w:p w14:paraId="1CE0DED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2.6.7</w:t>
            </w:r>
          </w:p>
        </w:tc>
        <w:tc>
          <w:tcPr>
            <w:tcW w:w="3827" w:type="dxa"/>
            <w:vAlign w:val="center"/>
          </w:tcPr>
          <w:p w14:paraId="79D1C78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Environmental Awareness of Women</w:t>
            </w:r>
          </w:p>
        </w:tc>
        <w:tc>
          <w:tcPr>
            <w:tcW w:w="2629" w:type="dxa"/>
            <w:vAlign w:val="center"/>
          </w:tcPr>
          <w:p w14:paraId="7FE075A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Women's Groups and Associations</w:t>
            </w:r>
          </w:p>
        </w:tc>
        <w:tc>
          <w:tcPr>
            <w:tcW w:w="6095" w:type="dxa"/>
            <w:vAlign w:val="center"/>
          </w:tcPr>
          <w:p w14:paraId="610FAD4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Environmental Education and Awareness of Women for the importance of Environmental Protection and Management, as they are the ones who most use natural resources; conduct seminars on theoretical and practical training in Women's Associations.</w:t>
            </w:r>
          </w:p>
        </w:tc>
        <w:tc>
          <w:tcPr>
            <w:tcW w:w="1276" w:type="dxa"/>
            <w:vAlign w:val="center"/>
          </w:tcPr>
          <w:p w14:paraId="3177CD5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C0C89A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680A5EE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A6A2578" w14:textId="77777777" w:rsidTr="00B04E7F">
        <w:trPr>
          <w:jc w:val="center"/>
        </w:trPr>
        <w:tc>
          <w:tcPr>
            <w:tcW w:w="1028" w:type="dxa"/>
            <w:vAlign w:val="center"/>
          </w:tcPr>
          <w:p w14:paraId="5F11CF7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2.6.8</w:t>
            </w:r>
          </w:p>
        </w:tc>
        <w:tc>
          <w:tcPr>
            <w:tcW w:w="3827" w:type="dxa"/>
            <w:vAlign w:val="center"/>
          </w:tcPr>
          <w:p w14:paraId="49501C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Strengthening Environmental Education in Schools</w:t>
            </w:r>
          </w:p>
        </w:tc>
        <w:tc>
          <w:tcPr>
            <w:tcW w:w="2629" w:type="dxa"/>
            <w:vAlign w:val="center"/>
          </w:tcPr>
          <w:p w14:paraId="216FF29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Ministry of Education</w:t>
            </w:r>
          </w:p>
        </w:tc>
        <w:tc>
          <w:tcPr>
            <w:tcW w:w="6095" w:type="dxa"/>
            <w:vAlign w:val="center"/>
          </w:tcPr>
          <w:p w14:paraId="5EBAA6C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the work of reformulation of the </w:t>
            </w:r>
            <w:r w:rsidRPr="00884C95">
              <w:rPr>
                <w:rFonts w:ascii="Arial" w:hAnsi="Arial" w:cs="Arial"/>
                <w:i/>
                <w:sz w:val="20"/>
                <w:szCs w:val="20"/>
                <w:lang w:val="en-GB"/>
              </w:rPr>
              <w:t>Curricula</w:t>
            </w:r>
            <w:r w:rsidRPr="00884C95">
              <w:rPr>
                <w:rFonts w:ascii="Arial" w:hAnsi="Arial" w:cs="Arial"/>
                <w:sz w:val="20"/>
                <w:szCs w:val="20"/>
                <w:lang w:val="en-GB"/>
              </w:rPr>
              <w:t xml:space="preserve"> of the different levels / courses of the Educational System in matters such as the importance of Environmental Protection. Understands the financing of thematic meetings between the different institutional actors in the reformulation and approval of the new </w:t>
            </w:r>
            <w:r w:rsidRPr="00884C95">
              <w:rPr>
                <w:rFonts w:ascii="Arial" w:hAnsi="Arial" w:cs="Arial"/>
                <w:i/>
                <w:sz w:val="20"/>
                <w:szCs w:val="20"/>
                <w:lang w:val="en-GB"/>
              </w:rPr>
              <w:t>Curricula</w:t>
            </w:r>
          </w:p>
        </w:tc>
        <w:tc>
          <w:tcPr>
            <w:tcW w:w="1276" w:type="dxa"/>
            <w:vAlign w:val="center"/>
          </w:tcPr>
          <w:p w14:paraId="399D204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5BEBDA3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21E95E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029BE2C" w14:textId="77777777" w:rsidTr="00B04E7F">
        <w:trPr>
          <w:jc w:val="center"/>
        </w:trPr>
        <w:tc>
          <w:tcPr>
            <w:tcW w:w="1028" w:type="dxa"/>
            <w:vAlign w:val="center"/>
          </w:tcPr>
          <w:p w14:paraId="052C694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2.6.9</w:t>
            </w:r>
          </w:p>
        </w:tc>
        <w:tc>
          <w:tcPr>
            <w:tcW w:w="3827" w:type="dxa"/>
            <w:vAlign w:val="center"/>
          </w:tcPr>
          <w:p w14:paraId="13CF9CD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Strengthening Environmental Education in Schools</w:t>
            </w:r>
          </w:p>
        </w:tc>
        <w:tc>
          <w:tcPr>
            <w:tcW w:w="2629" w:type="dxa"/>
            <w:vAlign w:val="center"/>
          </w:tcPr>
          <w:p w14:paraId="1EC19C7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Teachers and Students</w:t>
            </w:r>
          </w:p>
        </w:tc>
        <w:tc>
          <w:tcPr>
            <w:tcW w:w="6095" w:type="dxa"/>
            <w:vAlign w:val="center"/>
          </w:tcPr>
          <w:p w14:paraId="049CFE7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strengthening (and refreshing) of the awareness of Schools, Teachers and Students to the theme of the importance of Environmental Protection, including the production / purchase of teaching materials.</w:t>
            </w:r>
          </w:p>
        </w:tc>
        <w:tc>
          <w:tcPr>
            <w:tcW w:w="1276" w:type="dxa"/>
            <w:vAlign w:val="center"/>
          </w:tcPr>
          <w:p w14:paraId="15DBD92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2E267B8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155E5D3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61D1E76" w14:textId="77777777" w:rsidTr="00B04E7F">
        <w:trPr>
          <w:jc w:val="center"/>
        </w:trPr>
        <w:tc>
          <w:tcPr>
            <w:tcW w:w="1028" w:type="dxa"/>
            <w:vAlign w:val="center"/>
          </w:tcPr>
          <w:p w14:paraId="3C717F9E"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2.6.10</w:t>
            </w:r>
          </w:p>
        </w:tc>
        <w:tc>
          <w:tcPr>
            <w:tcW w:w="3827" w:type="dxa"/>
            <w:vAlign w:val="center"/>
          </w:tcPr>
          <w:p w14:paraId="69399DD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Environmental information and training of the Guinean Society in environmental and natural resources legislation </w:t>
            </w:r>
          </w:p>
        </w:tc>
        <w:tc>
          <w:tcPr>
            <w:tcW w:w="2629" w:type="dxa"/>
            <w:vAlign w:val="center"/>
          </w:tcPr>
          <w:p w14:paraId="626A6D2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Guinean Society</w:t>
            </w:r>
          </w:p>
        </w:tc>
        <w:tc>
          <w:tcPr>
            <w:tcW w:w="6095" w:type="dxa"/>
            <w:vAlign w:val="center"/>
          </w:tcPr>
          <w:p w14:paraId="27EAFFD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development and distribution of communication media for the wide dissemination of legislation on the environment and natural resources (posters, leaflets, information boards at the level of central and local administrations...).</w:t>
            </w:r>
          </w:p>
        </w:tc>
        <w:tc>
          <w:tcPr>
            <w:tcW w:w="1276" w:type="dxa"/>
            <w:vAlign w:val="center"/>
          </w:tcPr>
          <w:p w14:paraId="7D64855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45C059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9503C1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1484FB4" w14:textId="77777777" w:rsidTr="00B04E7F">
        <w:trPr>
          <w:jc w:val="center"/>
        </w:trPr>
        <w:tc>
          <w:tcPr>
            <w:tcW w:w="1028" w:type="dxa"/>
            <w:vAlign w:val="center"/>
          </w:tcPr>
          <w:p w14:paraId="262656E2"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2.6.11</w:t>
            </w:r>
          </w:p>
        </w:tc>
        <w:tc>
          <w:tcPr>
            <w:tcW w:w="3827" w:type="dxa"/>
            <w:vAlign w:val="center"/>
          </w:tcPr>
          <w:p w14:paraId="27DFD08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 and Environmental Laws</w:t>
            </w:r>
          </w:p>
        </w:tc>
        <w:tc>
          <w:tcPr>
            <w:tcW w:w="2629" w:type="dxa"/>
            <w:vAlign w:val="center"/>
          </w:tcPr>
          <w:p w14:paraId="505090C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Guinean Society</w:t>
            </w:r>
          </w:p>
        </w:tc>
        <w:tc>
          <w:tcPr>
            <w:tcW w:w="6095" w:type="dxa"/>
            <w:vAlign w:val="center"/>
          </w:tcPr>
          <w:p w14:paraId="3DCE2CA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dissemination in Community Radios of the importance of Environmental Protection and Environmental Laws, in the form of thematic programmes on these topics.</w:t>
            </w:r>
          </w:p>
        </w:tc>
        <w:tc>
          <w:tcPr>
            <w:tcW w:w="1276" w:type="dxa"/>
            <w:vAlign w:val="center"/>
          </w:tcPr>
          <w:p w14:paraId="2993FC2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2D3C425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BC936C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AAB20EF" w14:textId="77777777" w:rsidTr="00B04E7F">
        <w:trPr>
          <w:jc w:val="center"/>
        </w:trPr>
        <w:tc>
          <w:tcPr>
            <w:tcW w:w="1028" w:type="dxa"/>
            <w:vAlign w:val="center"/>
          </w:tcPr>
          <w:p w14:paraId="7E26A8B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2.6.12</w:t>
            </w:r>
          </w:p>
        </w:tc>
        <w:tc>
          <w:tcPr>
            <w:tcW w:w="3827" w:type="dxa"/>
            <w:vAlign w:val="center"/>
          </w:tcPr>
          <w:p w14:paraId="2C229BB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629" w:type="dxa"/>
            <w:vAlign w:val="center"/>
          </w:tcPr>
          <w:p w14:paraId="46BBA5D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Guinean Society</w:t>
            </w:r>
          </w:p>
        </w:tc>
        <w:tc>
          <w:tcPr>
            <w:tcW w:w="6095" w:type="dxa"/>
            <w:vAlign w:val="center"/>
          </w:tcPr>
          <w:p w14:paraId="27D659C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creation of radio theatres under the theme of the importance of Environmental Protection.</w:t>
            </w:r>
          </w:p>
        </w:tc>
        <w:tc>
          <w:tcPr>
            <w:tcW w:w="1276" w:type="dxa"/>
            <w:vAlign w:val="center"/>
          </w:tcPr>
          <w:p w14:paraId="653F59B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4A60EE2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39D755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B425846" w14:textId="77777777" w:rsidTr="00B04E7F">
        <w:trPr>
          <w:jc w:val="center"/>
        </w:trPr>
        <w:tc>
          <w:tcPr>
            <w:tcW w:w="1028" w:type="dxa"/>
            <w:vAlign w:val="center"/>
          </w:tcPr>
          <w:p w14:paraId="221B4F9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2.6.13</w:t>
            </w:r>
          </w:p>
        </w:tc>
        <w:tc>
          <w:tcPr>
            <w:tcW w:w="3827" w:type="dxa"/>
            <w:vAlign w:val="center"/>
          </w:tcPr>
          <w:p w14:paraId="0CC9E4E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629" w:type="dxa"/>
            <w:vAlign w:val="center"/>
          </w:tcPr>
          <w:p w14:paraId="385EFB2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Guinean Society</w:t>
            </w:r>
          </w:p>
        </w:tc>
        <w:tc>
          <w:tcPr>
            <w:tcW w:w="6095" w:type="dxa"/>
            <w:vAlign w:val="center"/>
          </w:tcPr>
          <w:p w14:paraId="2ED52E4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Environmental Days (May/June), recommending a better and broader promotion of the EIA theme.</w:t>
            </w:r>
          </w:p>
        </w:tc>
        <w:tc>
          <w:tcPr>
            <w:tcW w:w="1276" w:type="dxa"/>
            <w:vAlign w:val="center"/>
          </w:tcPr>
          <w:p w14:paraId="435E2FD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0F5E2C3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AD2FD0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A8BA1D8" w14:textId="77777777" w:rsidTr="00B04E7F">
        <w:trPr>
          <w:jc w:val="center"/>
        </w:trPr>
        <w:tc>
          <w:tcPr>
            <w:tcW w:w="1028" w:type="dxa"/>
            <w:vAlign w:val="center"/>
          </w:tcPr>
          <w:p w14:paraId="3B4167F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2.6.14</w:t>
            </w:r>
          </w:p>
        </w:tc>
        <w:tc>
          <w:tcPr>
            <w:tcW w:w="3827" w:type="dxa"/>
            <w:vAlign w:val="center"/>
          </w:tcPr>
          <w:p w14:paraId="573F712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629" w:type="dxa"/>
            <w:vAlign w:val="center"/>
          </w:tcPr>
          <w:p w14:paraId="37E41AD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Politicians </w:t>
            </w:r>
          </w:p>
        </w:tc>
        <w:tc>
          <w:tcPr>
            <w:tcW w:w="6095" w:type="dxa"/>
            <w:vAlign w:val="center"/>
          </w:tcPr>
          <w:p w14:paraId="44E67CC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realization of a brochure for Politicians highlighting the importance and added value of Environmental and Social Protection, highlighting the most critical issues in Guinea-Bissau.</w:t>
            </w:r>
          </w:p>
        </w:tc>
        <w:tc>
          <w:tcPr>
            <w:tcW w:w="1276" w:type="dxa"/>
            <w:vAlign w:val="center"/>
          </w:tcPr>
          <w:p w14:paraId="594CB90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6F621A6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219ACBD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57D00F8" w14:textId="77777777" w:rsidTr="00B04E7F">
        <w:trPr>
          <w:jc w:val="center"/>
        </w:trPr>
        <w:tc>
          <w:tcPr>
            <w:tcW w:w="1028" w:type="dxa"/>
            <w:vAlign w:val="center"/>
          </w:tcPr>
          <w:p w14:paraId="69CCBD06"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2.6.15</w:t>
            </w:r>
          </w:p>
        </w:tc>
        <w:tc>
          <w:tcPr>
            <w:tcW w:w="3827" w:type="dxa"/>
            <w:vAlign w:val="center"/>
          </w:tcPr>
          <w:p w14:paraId="6E7C7C0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629" w:type="dxa"/>
            <w:vAlign w:val="center"/>
          </w:tcPr>
          <w:p w14:paraId="38AFD5A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Miscellaneous</w:t>
            </w:r>
          </w:p>
        </w:tc>
        <w:tc>
          <w:tcPr>
            <w:tcW w:w="6095" w:type="dxa"/>
            <w:vAlign w:val="center"/>
          </w:tcPr>
          <w:p w14:paraId="4CA3C30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realization of a Video on the importance of Environmental Protection, highlighting the most critical issues in Guinea-Bissau.</w:t>
            </w:r>
          </w:p>
        </w:tc>
        <w:tc>
          <w:tcPr>
            <w:tcW w:w="1276" w:type="dxa"/>
            <w:vAlign w:val="center"/>
          </w:tcPr>
          <w:p w14:paraId="417DC43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10DCBE8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F853CD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7D5AD4E" w14:textId="77777777" w:rsidTr="00B04E7F">
        <w:trPr>
          <w:jc w:val="center"/>
        </w:trPr>
        <w:tc>
          <w:tcPr>
            <w:tcW w:w="1028" w:type="dxa"/>
            <w:vAlign w:val="center"/>
          </w:tcPr>
          <w:p w14:paraId="179AE85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2.6.16</w:t>
            </w:r>
          </w:p>
        </w:tc>
        <w:tc>
          <w:tcPr>
            <w:tcW w:w="3827" w:type="dxa"/>
            <w:vAlign w:val="center"/>
          </w:tcPr>
          <w:p w14:paraId="2CD0E91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629" w:type="dxa"/>
            <w:vAlign w:val="center"/>
          </w:tcPr>
          <w:p w14:paraId="658ADEC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Miscellaneous</w:t>
            </w:r>
          </w:p>
        </w:tc>
        <w:tc>
          <w:tcPr>
            <w:tcW w:w="6095" w:type="dxa"/>
            <w:vAlign w:val="center"/>
          </w:tcPr>
          <w:p w14:paraId="1B90BCA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production of a Video on the importance of the EIA.</w:t>
            </w:r>
          </w:p>
        </w:tc>
        <w:tc>
          <w:tcPr>
            <w:tcW w:w="1276" w:type="dxa"/>
            <w:vAlign w:val="center"/>
          </w:tcPr>
          <w:p w14:paraId="1AA2160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5733EFB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7E7F61B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5433D1E" w14:textId="77777777" w:rsidTr="00B04E7F">
        <w:trPr>
          <w:jc w:val="center"/>
        </w:trPr>
        <w:tc>
          <w:tcPr>
            <w:tcW w:w="1028" w:type="dxa"/>
            <w:vAlign w:val="center"/>
          </w:tcPr>
          <w:p w14:paraId="5B66902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2.6.17</w:t>
            </w:r>
          </w:p>
        </w:tc>
        <w:tc>
          <w:tcPr>
            <w:tcW w:w="3827" w:type="dxa"/>
            <w:vAlign w:val="center"/>
          </w:tcPr>
          <w:p w14:paraId="08B4398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Environmental information and training of the Guinean Society </w:t>
            </w:r>
          </w:p>
        </w:tc>
        <w:tc>
          <w:tcPr>
            <w:tcW w:w="2629" w:type="dxa"/>
            <w:vAlign w:val="center"/>
          </w:tcPr>
          <w:p w14:paraId="050EB27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Guinean Society</w:t>
            </w:r>
          </w:p>
        </w:tc>
        <w:tc>
          <w:tcPr>
            <w:tcW w:w="6095" w:type="dxa"/>
            <w:vAlign w:val="center"/>
          </w:tcPr>
          <w:p w14:paraId="1FE1B70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Funding the holding of "</w:t>
            </w:r>
            <w:proofErr w:type="spellStart"/>
            <w:r w:rsidRPr="00884C95">
              <w:rPr>
                <w:rFonts w:ascii="Arial" w:hAnsi="Arial" w:cs="Arial"/>
                <w:sz w:val="20"/>
                <w:szCs w:val="20"/>
                <w:lang w:val="en-GB"/>
              </w:rPr>
              <w:t>Djumbai</w:t>
            </w:r>
            <w:proofErr w:type="spellEnd"/>
            <w:r w:rsidRPr="00884C95">
              <w:rPr>
                <w:rFonts w:ascii="Arial" w:hAnsi="Arial" w:cs="Arial"/>
                <w:sz w:val="20"/>
                <w:szCs w:val="20"/>
                <w:lang w:val="en-GB"/>
              </w:rPr>
              <w:t xml:space="preserve"> Meetings on Environmental and Natural Resources Laws" in cities and </w:t>
            </w:r>
            <w:proofErr w:type="spellStart"/>
            <w:r w:rsidRPr="00884C95">
              <w:rPr>
                <w:rFonts w:ascii="Arial" w:hAnsi="Arial" w:cs="Arial"/>
                <w:sz w:val="20"/>
                <w:szCs w:val="20"/>
                <w:lang w:val="en-GB"/>
              </w:rPr>
              <w:t>tabancas</w:t>
            </w:r>
            <w:proofErr w:type="spellEnd"/>
            <w:r w:rsidRPr="00884C95">
              <w:rPr>
                <w:rFonts w:ascii="Arial" w:hAnsi="Arial" w:cs="Arial"/>
                <w:sz w:val="20"/>
                <w:szCs w:val="20"/>
                <w:lang w:val="en-GB"/>
              </w:rPr>
              <w:t>.</w:t>
            </w:r>
          </w:p>
        </w:tc>
        <w:tc>
          <w:tcPr>
            <w:tcW w:w="1276" w:type="dxa"/>
            <w:vAlign w:val="center"/>
          </w:tcPr>
          <w:p w14:paraId="3137770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3rd / Short Term</w:t>
            </w:r>
          </w:p>
        </w:tc>
        <w:tc>
          <w:tcPr>
            <w:tcW w:w="2628" w:type="dxa"/>
            <w:vAlign w:val="center"/>
          </w:tcPr>
          <w:p w14:paraId="37DE78E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6CD0E73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5F4C621" w14:textId="77777777" w:rsidTr="00B04E7F">
        <w:trPr>
          <w:jc w:val="center"/>
        </w:trPr>
        <w:tc>
          <w:tcPr>
            <w:tcW w:w="1028" w:type="dxa"/>
            <w:vAlign w:val="center"/>
          </w:tcPr>
          <w:p w14:paraId="1F8C5F6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2.6.18</w:t>
            </w:r>
          </w:p>
        </w:tc>
        <w:tc>
          <w:tcPr>
            <w:tcW w:w="3827" w:type="dxa"/>
            <w:vAlign w:val="center"/>
          </w:tcPr>
          <w:p w14:paraId="67357C9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Disseminate Environmental and Natural Resources Legislation</w:t>
            </w:r>
          </w:p>
        </w:tc>
        <w:tc>
          <w:tcPr>
            <w:tcW w:w="2629" w:type="dxa"/>
            <w:vAlign w:val="center"/>
          </w:tcPr>
          <w:p w14:paraId="09F8815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Guinean Society</w:t>
            </w:r>
          </w:p>
        </w:tc>
        <w:tc>
          <w:tcPr>
            <w:tcW w:w="6095" w:type="dxa"/>
            <w:vAlign w:val="center"/>
          </w:tcPr>
          <w:p w14:paraId="1D86EF6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the creation of information and documentation centres on environmental and natural resources legislation, "physical", at the level of the Secretary of State for the Environment and the House of Rights and, "virtual", </w:t>
            </w:r>
            <w:r w:rsidRPr="00884C95">
              <w:rPr>
                <w:rFonts w:ascii="Arial" w:hAnsi="Arial" w:cs="Arial"/>
                <w:i/>
                <w:sz w:val="20"/>
                <w:szCs w:val="20"/>
                <w:lang w:val="en-GB"/>
              </w:rPr>
              <w:t>online</w:t>
            </w:r>
            <w:r w:rsidRPr="00884C95">
              <w:rPr>
                <w:rFonts w:ascii="Arial" w:hAnsi="Arial" w:cs="Arial"/>
                <w:sz w:val="20"/>
                <w:szCs w:val="20"/>
                <w:lang w:val="en-GB"/>
              </w:rPr>
              <w:t xml:space="preserve"> on the websites of SEA, AAAC, IBAP, the Inspectorate-General of the Environment and other administrations linked to the environment and natural resources. Includes books, copies, bookshelves, labels and the creation of websites (or specific tabs if websites already exist).</w:t>
            </w:r>
          </w:p>
        </w:tc>
        <w:tc>
          <w:tcPr>
            <w:tcW w:w="1276" w:type="dxa"/>
            <w:vAlign w:val="center"/>
          </w:tcPr>
          <w:p w14:paraId="5C9BF5F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663929D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3A067CF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884C95" w14:paraId="51651439" w14:textId="77777777" w:rsidTr="00B04E7F">
        <w:trPr>
          <w:jc w:val="center"/>
        </w:trPr>
        <w:tc>
          <w:tcPr>
            <w:tcW w:w="20337" w:type="dxa"/>
            <w:gridSpan w:val="7"/>
            <w:vAlign w:val="center"/>
          </w:tcPr>
          <w:p w14:paraId="3A61B4E2" w14:textId="77777777" w:rsidR="00F67749" w:rsidRPr="00884C95" w:rsidRDefault="00F67749" w:rsidP="00B04E7F">
            <w:pPr>
              <w:spacing w:before="360" w:after="240"/>
              <w:jc w:val="center"/>
              <w:rPr>
                <w:rFonts w:ascii="Arial" w:hAnsi="Arial" w:cs="Arial"/>
                <w:sz w:val="20"/>
                <w:szCs w:val="20"/>
                <w:lang w:val="en-GB"/>
              </w:rPr>
            </w:pPr>
            <w:r w:rsidRPr="00884C95">
              <w:rPr>
                <w:rFonts w:ascii="Arial" w:hAnsi="Arial" w:cs="Arial"/>
                <w:b/>
                <w:sz w:val="24"/>
                <w:szCs w:val="20"/>
                <w:lang w:val="en-GB"/>
              </w:rPr>
              <w:t>2.7 - COMPLEMENTARY ACTIONS</w:t>
            </w:r>
          </w:p>
        </w:tc>
      </w:tr>
      <w:tr w:rsidR="00F67749" w:rsidRPr="00367FB2" w14:paraId="58BFCC62" w14:textId="77777777" w:rsidTr="00B04E7F">
        <w:trPr>
          <w:jc w:val="center"/>
        </w:trPr>
        <w:tc>
          <w:tcPr>
            <w:tcW w:w="1028" w:type="dxa"/>
            <w:vAlign w:val="center"/>
          </w:tcPr>
          <w:p w14:paraId="2DC5AB8B"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w:t>
            </w:r>
          </w:p>
        </w:tc>
        <w:tc>
          <w:tcPr>
            <w:tcW w:w="3827" w:type="dxa"/>
            <w:vAlign w:val="center"/>
          </w:tcPr>
          <w:p w14:paraId="1352CF5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Preparation of a Strategic Plan (</w:t>
            </w:r>
            <w:r w:rsidRPr="00884C95">
              <w:rPr>
                <w:rFonts w:ascii="Arial" w:hAnsi="Arial" w:cs="Arial"/>
                <w:i/>
                <w:sz w:val="20"/>
                <w:szCs w:val="20"/>
                <w:lang w:val="en-GB"/>
              </w:rPr>
              <w:t>Master Plan</w:t>
            </w:r>
            <w:r w:rsidRPr="00884C95">
              <w:rPr>
                <w:rFonts w:ascii="Arial" w:hAnsi="Arial" w:cs="Arial"/>
                <w:sz w:val="20"/>
                <w:szCs w:val="20"/>
                <w:lang w:val="en-GB"/>
              </w:rPr>
              <w:t>) for AAAC</w:t>
            </w:r>
          </w:p>
        </w:tc>
        <w:tc>
          <w:tcPr>
            <w:tcW w:w="2629" w:type="dxa"/>
            <w:vAlign w:val="center"/>
          </w:tcPr>
          <w:p w14:paraId="6AE9CA6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AAAC</w:t>
            </w:r>
          </w:p>
        </w:tc>
        <w:tc>
          <w:tcPr>
            <w:tcW w:w="6095" w:type="dxa"/>
            <w:vAlign w:val="center"/>
          </w:tcPr>
          <w:p w14:paraId="26076E7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preparation of a</w:t>
            </w:r>
            <w:r w:rsidRPr="00884C95">
              <w:rPr>
                <w:rFonts w:ascii="Arial" w:hAnsi="Arial" w:cs="Arial"/>
                <w:i/>
                <w:sz w:val="20"/>
                <w:szCs w:val="20"/>
                <w:lang w:val="en-GB"/>
              </w:rPr>
              <w:t xml:space="preserve"> Master Plan</w:t>
            </w:r>
            <w:r w:rsidRPr="00884C95">
              <w:rPr>
                <w:rFonts w:ascii="Arial" w:hAnsi="Arial" w:cs="Arial"/>
                <w:sz w:val="20"/>
                <w:szCs w:val="20"/>
                <w:lang w:val="en-GB"/>
              </w:rPr>
              <w:t xml:space="preserve"> for the AAAC for the strategic planning of the activity of the AAAC in the different areas: organic, technical, heritage, </w:t>
            </w:r>
            <w:proofErr w:type="gramStart"/>
            <w:r w:rsidRPr="00884C95">
              <w:rPr>
                <w:rFonts w:ascii="Arial" w:hAnsi="Arial" w:cs="Arial"/>
                <w:sz w:val="20"/>
                <w:szCs w:val="20"/>
                <w:lang w:val="en-GB"/>
              </w:rPr>
              <w:t>etc..</w:t>
            </w:r>
            <w:proofErr w:type="gramEnd"/>
          </w:p>
          <w:p w14:paraId="0624E3C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Fund a consultant to assist in the consideration and presentation of the different possible scenarios and configurations for AAAC discussion and participation.</w:t>
            </w:r>
          </w:p>
        </w:tc>
        <w:tc>
          <w:tcPr>
            <w:tcW w:w="1276" w:type="dxa"/>
            <w:vAlign w:val="center"/>
          </w:tcPr>
          <w:p w14:paraId="504242D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190C441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AAAC </w:t>
            </w:r>
          </w:p>
        </w:tc>
        <w:tc>
          <w:tcPr>
            <w:tcW w:w="2854" w:type="dxa"/>
            <w:vAlign w:val="center"/>
          </w:tcPr>
          <w:p w14:paraId="069D39D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1CC56AF" w14:textId="77777777" w:rsidTr="00B04E7F">
        <w:trPr>
          <w:jc w:val="center"/>
        </w:trPr>
        <w:tc>
          <w:tcPr>
            <w:tcW w:w="1028" w:type="dxa"/>
            <w:vAlign w:val="center"/>
          </w:tcPr>
          <w:p w14:paraId="5110B40D"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2.7.2</w:t>
            </w:r>
          </w:p>
        </w:tc>
        <w:tc>
          <w:tcPr>
            <w:tcW w:w="3827" w:type="dxa"/>
            <w:vAlign w:val="center"/>
          </w:tcPr>
          <w:p w14:paraId="08D8388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Debate the Extractive Sector and its Impacts on the Environment</w:t>
            </w:r>
          </w:p>
        </w:tc>
        <w:tc>
          <w:tcPr>
            <w:tcW w:w="2629" w:type="dxa"/>
            <w:vAlign w:val="center"/>
          </w:tcPr>
          <w:p w14:paraId="69FC884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Extractive Industry Representatives, SEA, IBAP, AAAC, IUCN</w:t>
            </w:r>
          </w:p>
        </w:tc>
        <w:tc>
          <w:tcPr>
            <w:tcW w:w="6095" w:type="dxa"/>
            <w:vAlign w:val="center"/>
          </w:tcPr>
          <w:p w14:paraId="1804D65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Finance debates about the specificities of the Geology and Mines sector in terms of the Environmental Assessment of its activity; such debate could be advocated through the creation of a Discussion Forum focused on the involvement of representatives of the Extractive Industry and the representatives of the Protected </w:t>
            </w:r>
            <w:r w:rsidRPr="00884C95">
              <w:rPr>
                <w:rFonts w:ascii="Arial" w:hAnsi="Arial" w:cs="Arial"/>
                <w:sz w:val="20"/>
                <w:szCs w:val="20"/>
                <w:lang w:val="en-GB"/>
              </w:rPr>
              <w:lastRenderedPageBreak/>
              <w:t>Areas Management (e.g. IBAP, AAAC, IUCN). This includes funding for a consultant to support consideration and presentation of different possible scenarios and configurations, as well as funding for meeting rooms and coffee breaks.</w:t>
            </w:r>
          </w:p>
        </w:tc>
        <w:tc>
          <w:tcPr>
            <w:tcW w:w="1276" w:type="dxa"/>
            <w:vAlign w:val="center"/>
          </w:tcPr>
          <w:p w14:paraId="0C9FE3E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1st / Short Term</w:t>
            </w:r>
          </w:p>
        </w:tc>
        <w:tc>
          <w:tcPr>
            <w:tcW w:w="2628" w:type="dxa"/>
            <w:vAlign w:val="center"/>
          </w:tcPr>
          <w:p w14:paraId="6CF7115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AAAC and development partners </w:t>
            </w:r>
          </w:p>
        </w:tc>
        <w:tc>
          <w:tcPr>
            <w:tcW w:w="2854" w:type="dxa"/>
            <w:vAlign w:val="center"/>
          </w:tcPr>
          <w:p w14:paraId="5D625E66"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highlight the fact that around 80% of the areas with potential for exploitation of </w:t>
            </w:r>
            <w:r w:rsidRPr="00884C95">
              <w:rPr>
                <w:rFonts w:ascii="Arial" w:hAnsi="Arial" w:cs="Arial"/>
                <w:sz w:val="20"/>
                <w:szCs w:val="20"/>
                <w:lang w:val="en-GB"/>
              </w:rPr>
              <w:lastRenderedPageBreak/>
              <w:t xml:space="preserve">mineral resources </w:t>
            </w:r>
            <w:proofErr w:type="gramStart"/>
            <w:r w:rsidRPr="00884C95">
              <w:rPr>
                <w:rFonts w:ascii="Arial" w:hAnsi="Arial" w:cs="Arial"/>
                <w:sz w:val="20"/>
                <w:szCs w:val="20"/>
                <w:lang w:val="en-GB"/>
              </w:rPr>
              <w:t>are located in</w:t>
            </w:r>
            <w:proofErr w:type="gramEnd"/>
            <w:r w:rsidRPr="00884C95">
              <w:rPr>
                <w:rFonts w:ascii="Arial" w:hAnsi="Arial" w:cs="Arial"/>
                <w:sz w:val="20"/>
                <w:szCs w:val="20"/>
                <w:lang w:val="en-GB"/>
              </w:rPr>
              <w:t xml:space="preserve"> Protected Areas.</w:t>
            </w:r>
          </w:p>
        </w:tc>
      </w:tr>
      <w:tr w:rsidR="00F67749" w:rsidRPr="00367FB2" w14:paraId="2267FF3F" w14:textId="77777777" w:rsidTr="00B04E7F">
        <w:trPr>
          <w:jc w:val="center"/>
        </w:trPr>
        <w:tc>
          <w:tcPr>
            <w:tcW w:w="1028" w:type="dxa"/>
            <w:vAlign w:val="center"/>
          </w:tcPr>
          <w:p w14:paraId="37263311"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2.7.3</w:t>
            </w:r>
          </w:p>
        </w:tc>
        <w:tc>
          <w:tcPr>
            <w:tcW w:w="3827" w:type="dxa"/>
            <w:vAlign w:val="center"/>
          </w:tcPr>
          <w:p w14:paraId="4F81F58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Debate the Extractive Sector and its Impacts on the Environment</w:t>
            </w:r>
          </w:p>
        </w:tc>
        <w:tc>
          <w:tcPr>
            <w:tcW w:w="2629" w:type="dxa"/>
            <w:vAlign w:val="center"/>
          </w:tcPr>
          <w:p w14:paraId="47B6356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Extractive Sector</w:t>
            </w:r>
          </w:p>
        </w:tc>
        <w:tc>
          <w:tcPr>
            <w:tcW w:w="6095" w:type="dxa"/>
            <w:vAlign w:val="center"/>
          </w:tcPr>
          <w:p w14:paraId="342AC08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updating/revision of the Sectoral Strategy of the Mining Sector and the respective Strategic Environmental Assessment, promoting tripartite concertation between Government, Companies and Population. Includes funding for consultants (Geology, Environment and Social), meeting rooms and coffee breaks.</w:t>
            </w:r>
          </w:p>
        </w:tc>
        <w:tc>
          <w:tcPr>
            <w:tcW w:w="1276" w:type="dxa"/>
            <w:vAlign w:val="center"/>
          </w:tcPr>
          <w:p w14:paraId="6729B3C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45E3530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Directorate-General for Geology and Mines SEA, AAAC and development partners </w:t>
            </w:r>
          </w:p>
        </w:tc>
        <w:tc>
          <w:tcPr>
            <w:tcW w:w="2854" w:type="dxa"/>
            <w:vAlign w:val="center"/>
          </w:tcPr>
          <w:p w14:paraId="3CF51D0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highlight the fact that around 80% of the areas with potential for exploitation of mineral resources </w:t>
            </w:r>
            <w:proofErr w:type="gramStart"/>
            <w:r w:rsidRPr="00884C95">
              <w:rPr>
                <w:rFonts w:ascii="Arial" w:hAnsi="Arial" w:cs="Arial"/>
                <w:sz w:val="20"/>
                <w:szCs w:val="20"/>
                <w:lang w:val="en-GB"/>
              </w:rPr>
              <w:t>are located in</w:t>
            </w:r>
            <w:proofErr w:type="gramEnd"/>
            <w:r w:rsidRPr="00884C95">
              <w:rPr>
                <w:rFonts w:ascii="Arial" w:hAnsi="Arial" w:cs="Arial"/>
                <w:sz w:val="20"/>
                <w:szCs w:val="20"/>
                <w:lang w:val="en-GB"/>
              </w:rPr>
              <w:t xml:space="preserve"> Protected Areas.</w:t>
            </w:r>
          </w:p>
        </w:tc>
      </w:tr>
      <w:tr w:rsidR="00F67749" w:rsidRPr="00367FB2" w14:paraId="00964FB0" w14:textId="77777777" w:rsidTr="00B04E7F">
        <w:trPr>
          <w:jc w:val="center"/>
        </w:trPr>
        <w:tc>
          <w:tcPr>
            <w:tcW w:w="1028" w:type="dxa"/>
            <w:vAlign w:val="center"/>
          </w:tcPr>
          <w:p w14:paraId="0AB7DBF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2.7.4</w:t>
            </w:r>
          </w:p>
        </w:tc>
        <w:tc>
          <w:tcPr>
            <w:tcW w:w="3827" w:type="dxa"/>
            <w:vAlign w:val="center"/>
          </w:tcPr>
          <w:p w14:paraId="4A7E88E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Carrying out a Strategic Environmental Assessment of the different funding programmes of the different Development/Financial partners in Guinea-Bissau.</w:t>
            </w:r>
          </w:p>
        </w:tc>
        <w:tc>
          <w:tcPr>
            <w:tcW w:w="2629" w:type="dxa"/>
            <w:vAlign w:val="center"/>
          </w:tcPr>
          <w:p w14:paraId="73567DD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and Development Partners </w:t>
            </w:r>
          </w:p>
        </w:tc>
        <w:tc>
          <w:tcPr>
            <w:tcW w:w="6095" w:type="dxa"/>
            <w:vAlign w:val="center"/>
          </w:tcPr>
          <w:p w14:paraId="5825F02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Strategic Environmental Assessment of the different funding programmes of the different Development/Finance partners in Guinea-Bissau.</w:t>
            </w:r>
          </w:p>
          <w:p w14:paraId="427BD72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fund the experienced consultant who will assist in considering and presenting the different possible scenarios and management measures, as well as the financing of meeting rooms and coffee breaks</w:t>
            </w:r>
          </w:p>
        </w:tc>
        <w:tc>
          <w:tcPr>
            <w:tcW w:w="1276" w:type="dxa"/>
            <w:vAlign w:val="center"/>
          </w:tcPr>
          <w:p w14:paraId="23FA913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EA2E4B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w:t>
            </w:r>
          </w:p>
        </w:tc>
        <w:tc>
          <w:tcPr>
            <w:tcW w:w="2854" w:type="dxa"/>
            <w:vAlign w:val="center"/>
          </w:tcPr>
          <w:p w14:paraId="2A2C4D1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3461BB02" w14:textId="77777777" w:rsidTr="00B04E7F">
        <w:trPr>
          <w:jc w:val="center"/>
        </w:trPr>
        <w:tc>
          <w:tcPr>
            <w:tcW w:w="1028" w:type="dxa"/>
            <w:vAlign w:val="center"/>
          </w:tcPr>
          <w:p w14:paraId="217BCEBC"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2.7.5</w:t>
            </w:r>
          </w:p>
        </w:tc>
        <w:tc>
          <w:tcPr>
            <w:tcW w:w="3827" w:type="dxa"/>
            <w:vAlign w:val="center"/>
          </w:tcPr>
          <w:p w14:paraId="25B6B3D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Creation of a Secretariat to manage the implementation of the different Conventions and Protocols ratified by Guinea-Bissau in the field of Environment</w:t>
            </w:r>
          </w:p>
        </w:tc>
        <w:tc>
          <w:tcPr>
            <w:tcW w:w="2629" w:type="dxa"/>
            <w:vAlign w:val="center"/>
          </w:tcPr>
          <w:p w14:paraId="6D1D8D7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(SEA)</w:t>
            </w:r>
          </w:p>
        </w:tc>
        <w:tc>
          <w:tcPr>
            <w:tcW w:w="6095" w:type="dxa"/>
            <w:vAlign w:val="center"/>
          </w:tcPr>
          <w:p w14:paraId="21C8EE5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facilities and salaries of the respective technicians for 5 to 10 years</w:t>
            </w:r>
          </w:p>
        </w:tc>
        <w:tc>
          <w:tcPr>
            <w:tcW w:w="1276" w:type="dxa"/>
            <w:vAlign w:val="center"/>
          </w:tcPr>
          <w:p w14:paraId="346BD18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Medium Term</w:t>
            </w:r>
          </w:p>
        </w:tc>
        <w:tc>
          <w:tcPr>
            <w:tcW w:w="2628" w:type="dxa"/>
            <w:vAlign w:val="center"/>
          </w:tcPr>
          <w:p w14:paraId="2751E6A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the Environment Advisory Council and the Network of Deputies for Environment and Sustainable Development </w:t>
            </w:r>
          </w:p>
        </w:tc>
        <w:tc>
          <w:tcPr>
            <w:tcW w:w="2854" w:type="dxa"/>
            <w:vAlign w:val="center"/>
          </w:tcPr>
          <w:p w14:paraId="0C0B9BB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720901B5" w14:textId="77777777" w:rsidTr="00B04E7F">
        <w:trPr>
          <w:jc w:val="center"/>
        </w:trPr>
        <w:tc>
          <w:tcPr>
            <w:tcW w:w="1028" w:type="dxa"/>
            <w:vAlign w:val="center"/>
          </w:tcPr>
          <w:p w14:paraId="24501B6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2.7.6</w:t>
            </w:r>
          </w:p>
        </w:tc>
        <w:tc>
          <w:tcPr>
            <w:tcW w:w="3827" w:type="dxa"/>
            <w:vAlign w:val="center"/>
          </w:tcPr>
          <w:p w14:paraId="3038634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Creation of a Commission that brings together representatives of the different jurisdictions and jurisdictions in the Wetlands and Coastal Zones, with the purpose of defining and assessing plans and projects in a concerted manner.</w:t>
            </w:r>
          </w:p>
        </w:tc>
        <w:tc>
          <w:tcPr>
            <w:tcW w:w="2629" w:type="dxa"/>
            <w:vAlign w:val="center"/>
          </w:tcPr>
          <w:p w14:paraId="7E44CC3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Government of Guinea-Bissau (Different DGs and the SEA)</w:t>
            </w:r>
          </w:p>
        </w:tc>
        <w:tc>
          <w:tcPr>
            <w:tcW w:w="6095" w:type="dxa"/>
            <w:vAlign w:val="center"/>
          </w:tcPr>
          <w:p w14:paraId="305A5F4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the facilities of the Committee (for 5 to 10 years); to finance technical advisors (for the preparation and moderation of meetings), meeting rooms and coffee breaks.</w:t>
            </w:r>
          </w:p>
        </w:tc>
        <w:tc>
          <w:tcPr>
            <w:tcW w:w="1276" w:type="dxa"/>
            <w:vAlign w:val="center"/>
          </w:tcPr>
          <w:p w14:paraId="1604E00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4128AB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(Different DGs and SEA), the Environment Advisory Council and the Network of Deputies for Environment and Sustainable Development. </w:t>
            </w:r>
          </w:p>
        </w:tc>
        <w:tc>
          <w:tcPr>
            <w:tcW w:w="2854" w:type="dxa"/>
            <w:vAlign w:val="center"/>
          </w:tcPr>
          <w:p w14:paraId="665F533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1669BBE" w14:textId="77777777" w:rsidTr="00B04E7F">
        <w:trPr>
          <w:jc w:val="center"/>
        </w:trPr>
        <w:tc>
          <w:tcPr>
            <w:tcW w:w="1028" w:type="dxa"/>
            <w:vAlign w:val="center"/>
          </w:tcPr>
          <w:p w14:paraId="5E935F95"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2.7.7</w:t>
            </w:r>
          </w:p>
        </w:tc>
        <w:tc>
          <w:tcPr>
            <w:tcW w:w="3827" w:type="dxa"/>
            <w:vAlign w:val="center"/>
          </w:tcPr>
          <w:p w14:paraId="56C6C77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Promote an ordinary (quarterly) thematic meeting dedicated to the Environment and Sustainable Management of Natural Resources at the level of the Council of Ministers.</w:t>
            </w:r>
          </w:p>
          <w:p w14:paraId="22DE44F8" w14:textId="77777777" w:rsidR="00F67749" w:rsidRPr="00884C95" w:rsidRDefault="00F67749" w:rsidP="00B04E7F">
            <w:pPr>
              <w:jc w:val="center"/>
              <w:rPr>
                <w:rFonts w:ascii="Arial" w:hAnsi="Arial" w:cs="Arial"/>
                <w:sz w:val="20"/>
                <w:szCs w:val="20"/>
                <w:lang w:val="en-GB"/>
              </w:rPr>
            </w:pPr>
          </w:p>
        </w:tc>
        <w:tc>
          <w:tcPr>
            <w:tcW w:w="2629" w:type="dxa"/>
            <w:vAlign w:val="center"/>
          </w:tcPr>
          <w:p w14:paraId="4408AEC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Council of Ministers</w:t>
            </w:r>
          </w:p>
        </w:tc>
        <w:tc>
          <w:tcPr>
            <w:tcW w:w="6095" w:type="dxa"/>
            <w:vAlign w:val="center"/>
          </w:tcPr>
          <w:p w14:paraId="1C266D4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Meeting with a view to strategic discussion of current issues, such as water management, fisheries, forestry, mineral resources, spatial planning, major infrastructure projects, pollution management, etc.; SEA would be responsible for the agenda and preparation of this meeting with the Presidency of the Council of Ministers. </w:t>
            </w:r>
          </w:p>
          <w:p w14:paraId="093AF3D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Funding consultant for the preparation and conduct of meetings.</w:t>
            </w:r>
          </w:p>
        </w:tc>
        <w:tc>
          <w:tcPr>
            <w:tcW w:w="1276" w:type="dxa"/>
            <w:vAlign w:val="center"/>
          </w:tcPr>
          <w:p w14:paraId="35AA528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622CFEC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SEA and the Environment Advisory Board </w:t>
            </w:r>
          </w:p>
        </w:tc>
        <w:tc>
          <w:tcPr>
            <w:tcW w:w="2854" w:type="dxa"/>
            <w:vAlign w:val="center"/>
          </w:tcPr>
          <w:p w14:paraId="7337DEA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6014B73F" w14:textId="77777777" w:rsidTr="00B04E7F">
        <w:trPr>
          <w:jc w:val="center"/>
        </w:trPr>
        <w:tc>
          <w:tcPr>
            <w:tcW w:w="1028" w:type="dxa"/>
            <w:vAlign w:val="center"/>
          </w:tcPr>
          <w:p w14:paraId="18719C78"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lastRenderedPageBreak/>
              <w:t>2.7.8</w:t>
            </w:r>
          </w:p>
        </w:tc>
        <w:tc>
          <w:tcPr>
            <w:tcW w:w="3827" w:type="dxa"/>
            <w:vAlign w:val="center"/>
          </w:tcPr>
          <w:p w14:paraId="598C764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Organise an annual National Forum on the Environment and Sustainable Development</w:t>
            </w:r>
          </w:p>
        </w:tc>
        <w:tc>
          <w:tcPr>
            <w:tcW w:w="2629" w:type="dxa"/>
            <w:vAlign w:val="center"/>
          </w:tcPr>
          <w:p w14:paraId="7CA2044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Various public administration, civil society and private sector institutions</w:t>
            </w:r>
          </w:p>
        </w:tc>
        <w:tc>
          <w:tcPr>
            <w:tcW w:w="6095" w:type="dxa"/>
            <w:vAlign w:val="center"/>
          </w:tcPr>
          <w:p w14:paraId="6E8A7E5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This Forum would correspond to extensive meetings for debate, concertation and coordination on certain issues considered to be priorities for the nation, promoting debate between sectors, assessing sectoral contributions, facilitating the best distribution of roles and responsibilities, maximising efforts in terms of transparency, collaboration and awareness, or even organising events such as World Environment Day, World Biodiversity Day and the International Day to Combat Desertification.</w:t>
            </w:r>
          </w:p>
          <w:p w14:paraId="521CCC8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preparation and organization of events, meeting rooms and coffee breaks.</w:t>
            </w:r>
          </w:p>
        </w:tc>
        <w:tc>
          <w:tcPr>
            <w:tcW w:w="1276" w:type="dxa"/>
            <w:vAlign w:val="center"/>
          </w:tcPr>
          <w:p w14:paraId="35E0496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786D3B9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Environment Advisory Board, such as the support of the SEA, and Development Partners</w:t>
            </w:r>
          </w:p>
        </w:tc>
        <w:tc>
          <w:tcPr>
            <w:tcW w:w="2854" w:type="dxa"/>
            <w:vAlign w:val="center"/>
          </w:tcPr>
          <w:p w14:paraId="11936EF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UNDP and IUCN have already shown interest in assisting in the organisation of this Forum.</w:t>
            </w:r>
          </w:p>
        </w:tc>
      </w:tr>
      <w:tr w:rsidR="00F67749" w:rsidRPr="00367FB2" w14:paraId="4A282713" w14:textId="77777777" w:rsidTr="00B04E7F">
        <w:trPr>
          <w:jc w:val="center"/>
        </w:trPr>
        <w:tc>
          <w:tcPr>
            <w:tcW w:w="1028" w:type="dxa"/>
            <w:vAlign w:val="center"/>
          </w:tcPr>
          <w:p w14:paraId="15C6CA99"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2.7.9</w:t>
            </w:r>
          </w:p>
        </w:tc>
        <w:tc>
          <w:tcPr>
            <w:tcW w:w="3827" w:type="dxa"/>
            <w:vAlign w:val="center"/>
          </w:tcPr>
          <w:p w14:paraId="065719D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Improvement of official procedures for authorisations and issuing of operating licences</w:t>
            </w:r>
          </w:p>
        </w:tc>
        <w:tc>
          <w:tcPr>
            <w:tcW w:w="2629" w:type="dxa"/>
            <w:vAlign w:val="center"/>
          </w:tcPr>
          <w:p w14:paraId="568700C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Sectoral administrations</w:t>
            </w:r>
          </w:p>
        </w:tc>
        <w:tc>
          <w:tcPr>
            <w:tcW w:w="6095" w:type="dxa"/>
            <w:vAlign w:val="center"/>
          </w:tcPr>
          <w:p w14:paraId="1436C56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Oblige the sectoral administrations responsible for the management of the different natural resources to base all their decisions regarding authorisations and issuance of licences for the exploitation of those natural resources on the Management Plans for the respective natural resource.</w:t>
            </w:r>
          </w:p>
          <w:p w14:paraId="1440408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debate and conciliation sessions preparatory to this deliberation.</w:t>
            </w:r>
          </w:p>
        </w:tc>
        <w:tc>
          <w:tcPr>
            <w:tcW w:w="1276" w:type="dxa"/>
            <w:vAlign w:val="center"/>
          </w:tcPr>
          <w:p w14:paraId="7FF8971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7ECA417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The Environment Advisory Council, the Network of Deputies for Environment and Sustainable Development, the SEA, and the development partners</w:t>
            </w:r>
          </w:p>
        </w:tc>
        <w:tc>
          <w:tcPr>
            <w:tcW w:w="2854" w:type="dxa"/>
            <w:vAlign w:val="center"/>
          </w:tcPr>
          <w:p w14:paraId="303DB3D1" w14:textId="77777777" w:rsidR="00F67749" w:rsidRPr="00884C95" w:rsidRDefault="00F67749" w:rsidP="00B04E7F">
            <w:pPr>
              <w:jc w:val="center"/>
              <w:rPr>
                <w:rFonts w:ascii="Arial" w:hAnsi="Arial" w:cs="Arial"/>
                <w:sz w:val="20"/>
                <w:szCs w:val="20"/>
                <w:lang w:val="en-GB"/>
              </w:rPr>
            </w:pPr>
          </w:p>
        </w:tc>
      </w:tr>
      <w:tr w:rsidR="00F67749" w:rsidRPr="00367FB2" w14:paraId="7BD0C0AF" w14:textId="77777777" w:rsidTr="00B04E7F">
        <w:trPr>
          <w:jc w:val="center"/>
        </w:trPr>
        <w:tc>
          <w:tcPr>
            <w:tcW w:w="1028" w:type="dxa"/>
            <w:vAlign w:val="center"/>
          </w:tcPr>
          <w:p w14:paraId="016FEF0E"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2.7.10</w:t>
            </w:r>
          </w:p>
        </w:tc>
        <w:tc>
          <w:tcPr>
            <w:tcW w:w="3827" w:type="dxa"/>
            <w:vAlign w:val="center"/>
          </w:tcPr>
          <w:p w14:paraId="3E3295D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Creation/construction of a National Reference Laboratory for the Environmental Monitoring of Water quality, Soil/Sediments, Air quality, Noise, Vibrations, Electromagnetic radiations and Radioactivity.</w:t>
            </w:r>
          </w:p>
        </w:tc>
        <w:tc>
          <w:tcPr>
            <w:tcW w:w="2629" w:type="dxa"/>
            <w:vAlign w:val="center"/>
          </w:tcPr>
          <w:p w14:paraId="35AA79C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Central Administration and SEA</w:t>
            </w:r>
          </w:p>
        </w:tc>
        <w:tc>
          <w:tcPr>
            <w:tcW w:w="6095" w:type="dxa"/>
            <w:vAlign w:val="center"/>
          </w:tcPr>
          <w:p w14:paraId="680F6A9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the building, equipment, reagents and qualified technical staff for the proper functioning of the National Reference Laboratory for Environmental Quality (Water, Soil/Sediment, Air, Noise, Vibrations, Electromagnetic radiations and Radioactivity).</w:t>
            </w:r>
          </w:p>
        </w:tc>
        <w:tc>
          <w:tcPr>
            <w:tcW w:w="1276" w:type="dxa"/>
            <w:vAlign w:val="center"/>
          </w:tcPr>
          <w:p w14:paraId="3279EB4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1st / Short Term</w:t>
            </w:r>
          </w:p>
        </w:tc>
        <w:tc>
          <w:tcPr>
            <w:tcW w:w="2628" w:type="dxa"/>
            <w:vAlign w:val="center"/>
          </w:tcPr>
          <w:p w14:paraId="0A436E9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Central Administration </w:t>
            </w:r>
          </w:p>
        </w:tc>
        <w:tc>
          <w:tcPr>
            <w:tcW w:w="2854" w:type="dxa"/>
            <w:vAlign w:val="center"/>
          </w:tcPr>
          <w:p w14:paraId="57F56281"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5485916A" w14:textId="77777777" w:rsidTr="00B04E7F">
        <w:trPr>
          <w:jc w:val="center"/>
        </w:trPr>
        <w:tc>
          <w:tcPr>
            <w:tcW w:w="1028" w:type="dxa"/>
            <w:vAlign w:val="center"/>
          </w:tcPr>
          <w:p w14:paraId="127CE0E7"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2.7.11</w:t>
            </w:r>
          </w:p>
        </w:tc>
        <w:tc>
          <w:tcPr>
            <w:tcW w:w="3827" w:type="dxa"/>
            <w:vAlign w:val="center"/>
          </w:tcPr>
          <w:p w14:paraId="5BCCC3F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Create air quality environmental monitoring stations</w:t>
            </w:r>
          </w:p>
        </w:tc>
        <w:tc>
          <w:tcPr>
            <w:tcW w:w="2629" w:type="dxa"/>
            <w:vAlign w:val="center"/>
          </w:tcPr>
          <w:p w14:paraId="5987214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Central Administration and SEA</w:t>
            </w:r>
          </w:p>
        </w:tc>
        <w:tc>
          <w:tcPr>
            <w:tcW w:w="6095" w:type="dxa"/>
            <w:vAlign w:val="center"/>
          </w:tcPr>
          <w:p w14:paraId="3014FB0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Financing a network of environmental air quality monitoring stations</w:t>
            </w:r>
          </w:p>
        </w:tc>
        <w:tc>
          <w:tcPr>
            <w:tcW w:w="1276" w:type="dxa"/>
            <w:vAlign w:val="center"/>
          </w:tcPr>
          <w:p w14:paraId="2FF04CD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30C168A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Central Administration </w:t>
            </w:r>
          </w:p>
        </w:tc>
        <w:tc>
          <w:tcPr>
            <w:tcW w:w="2854" w:type="dxa"/>
            <w:vAlign w:val="center"/>
          </w:tcPr>
          <w:p w14:paraId="06D92C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219A149B" w14:textId="77777777" w:rsidTr="00B04E7F">
        <w:trPr>
          <w:jc w:val="center"/>
        </w:trPr>
        <w:tc>
          <w:tcPr>
            <w:tcW w:w="1028" w:type="dxa"/>
            <w:vAlign w:val="center"/>
          </w:tcPr>
          <w:p w14:paraId="23286A9F"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2.7.12</w:t>
            </w:r>
          </w:p>
        </w:tc>
        <w:tc>
          <w:tcPr>
            <w:tcW w:w="3827" w:type="dxa"/>
            <w:vAlign w:val="center"/>
          </w:tcPr>
          <w:p w14:paraId="608F2ACE"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Reinforcement of Environmental Inspection with complementary recourse to a Para-Military corps</w:t>
            </w:r>
          </w:p>
        </w:tc>
        <w:tc>
          <w:tcPr>
            <w:tcW w:w="2629" w:type="dxa"/>
            <w:vAlign w:val="center"/>
          </w:tcPr>
          <w:p w14:paraId="6F6A00E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Military Forces</w:t>
            </w:r>
          </w:p>
        </w:tc>
        <w:tc>
          <w:tcPr>
            <w:tcW w:w="6095" w:type="dxa"/>
            <w:vAlign w:val="center"/>
          </w:tcPr>
          <w:p w14:paraId="50B125C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 paramilitary group dedicated to Environmental Enforcement, for example in Forests and Protected Areas, in order to identify illegal exploitation of resources and to reduce the perception of impunity for non-compliance with Environmental Laws.</w:t>
            </w:r>
          </w:p>
        </w:tc>
        <w:tc>
          <w:tcPr>
            <w:tcW w:w="1276" w:type="dxa"/>
            <w:vAlign w:val="center"/>
          </w:tcPr>
          <w:p w14:paraId="37036CB5"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196E29A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Central Administration, the Environment Advisory Council, the Network of Deputies of Parliament for the Environment and Sustainable Development, SEA and the Inspectorate-General of the Environment. </w:t>
            </w:r>
          </w:p>
        </w:tc>
        <w:tc>
          <w:tcPr>
            <w:tcW w:w="2854" w:type="dxa"/>
            <w:vAlign w:val="center"/>
          </w:tcPr>
          <w:p w14:paraId="3241CE7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9124635" w14:textId="77777777" w:rsidTr="00B04E7F">
        <w:trPr>
          <w:jc w:val="center"/>
        </w:trPr>
        <w:tc>
          <w:tcPr>
            <w:tcW w:w="1028" w:type="dxa"/>
            <w:vAlign w:val="center"/>
          </w:tcPr>
          <w:p w14:paraId="2F153755"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2.7.13</w:t>
            </w:r>
          </w:p>
        </w:tc>
        <w:tc>
          <w:tcPr>
            <w:tcW w:w="3827" w:type="dxa"/>
            <w:vAlign w:val="center"/>
          </w:tcPr>
          <w:p w14:paraId="5BF8741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Carry out initiatives to promote the concrete, transparent and effective integration of environmental policies in the various sectoral administrations (DGRH, DGFF, DG Agriculture, DGPI, DGPA, DGGM,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etc.).</w:t>
            </w:r>
          </w:p>
        </w:tc>
        <w:tc>
          <w:tcPr>
            <w:tcW w:w="2629" w:type="dxa"/>
            <w:vAlign w:val="center"/>
          </w:tcPr>
          <w:p w14:paraId="658BA49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Sectoral administrations (DGRH, DGFF, DG Agriculture, DGPI, DGPA, DGGM,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w:t>
            </w:r>
          </w:p>
        </w:tc>
        <w:tc>
          <w:tcPr>
            <w:tcW w:w="6095" w:type="dxa"/>
            <w:vAlign w:val="center"/>
          </w:tcPr>
          <w:p w14:paraId="39366B88"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To finance initiatives to create practical, transparent and effective ways of integrating environmental policy into the various sectoral administrations (DGRH, DGFF, DG Agriculture, DGPI, DGPA, DGGM,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xml:space="preserve">, etc.). Inspired for example by DGGM, with the creation of a department responsible for the integration of environmental issues into mining projects and the transparent </w:t>
            </w:r>
            <w:r w:rsidRPr="00884C95">
              <w:rPr>
                <w:rFonts w:ascii="Arial" w:hAnsi="Arial" w:cs="Arial"/>
                <w:sz w:val="20"/>
                <w:szCs w:val="20"/>
                <w:lang w:val="en-GB"/>
              </w:rPr>
              <w:lastRenderedPageBreak/>
              <w:t>dissemination of information on the mining sector (the Extractive Industry Transparency Initiative);</w:t>
            </w:r>
          </w:p>
        </w:tc>
        <w:tc>
          <w:tcPr>
            <w:tcW w:w="1276" w:type="dxa"/>
            <w:vAlign w:val="center"/>
          </w:tcPr>
          <w:p w14:paraId="77C8141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lastRenderedPageBreak/>
              <w:t>1st / Short Term</w:t>
            </w:r>
          </w:p>
        </w:tc>
        <w:tc>
          <w:tcPr>
            <w:tcW w:w="2628" w:type="dxa"/>
            <w:vAlign w:val="center"/>
          </w:tcPr>
          <w:p w14:paraId="51B7FF2A"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The Environment Advisory Council, the Network of Deputies for Environment and Sustainable Development, the SEA and sectoral administrations</w:t>
            </w:r>
          </w:p>
        </w:tc>
        <w:tc>
          <w:tcPr>
            <w:tcW w:w="2854" w:type="dxa"/>
            <w:vAlign w:val="center"/>
          </w:tcPr>
          <w:p w14:paraId="1AC4C04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428ACF71" w14:textId="77777777" w:rsidTr="00B04E7F">
        <w:trPr>
          <w:jc w:val="center"/>
        </w:trPr>
        <w:tc>
          <w:tcPr>
            <w:tcW w:w="1028" w:type="dxa"/>
            <w:vAlign w:val="center"/>
          </w:tcPr>
          <w:p w14:paraId="1D1C18E0"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2.7.14</w:t>
            </w:r>
          </w:p>
        </w:tc>
        <w:tc>
          <w:tcPr>
            <w:tcW w:w="3827" w:type="dxa"/>
            <w:vAlign w:val="center"/>
          </w:tcPr>
          <w:p w14:paraId="59F3170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Carry out an independent audit to assess the opportunities and illegal practices in the Environment and Natural Resources sector</w:t>
            </w:r>
          </w:p>
        </w:tc>
        <w:tc>
          <w:tcPr>
            <w:tcW w:w="2629" w:type="dxa"/>
            <w:vAlign w:val="center"/>
          </w:tcPr>
          <w:p w14:paraId="5DC63BB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Central government, sectoral administrations and the SEA</w:t>
            </w:r>
          </w:p>
        </w:tc>
        <w:tc>
          <w:tcPr>
            <w:tcW w:w="6095" w:type="dxa"/>
            <w:vAlign w:val="center"/>
          </w:tcPr>
          <w:p w14:paraId="18EE61E2"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Finance an independent audit to assess the opportunities and illegal practices in the Environment and Natural Resources sector, particularly in the procedures for issuing Environmental Licences.</w:t>
            </w:r>
          </w:p>
        </w:tc>
        <w:tc>
          <w:tcPr>
            <w:tcW w:w="1276" w:type="dxa"/>
            <w:vAlign w:val="center"/>
          </w:tcPr>
          <w:p w14:paraId="0C2DD2A0"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54F60E74"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Central Administration, Environment Advisory Council, the Network of Deputies for the Environment and Sustainable Development, SEA, Inspectorate-General of the Environment </w:t>
            </w:r>
          </w:p>
        </w:tc>
        <w:tc>
          <w:tcPr>
            <w:tcW w:w="2854" w:type="dxa"/>
            <w:vAlign w:val="center"/>
          </w:tcPr>
          <w:p w14:paraId="7E95592B"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r w:rsidR="00F67749" w:rsidRPr="00367FB2" w14:paraId="02B657FA" w14:textId="77777777" w:rsidTr="00B04E7F">
        <w:trPr>
          <w:jc w:val="center"/>
        </w:trPr>
        <w:tc>
          <w:tcPr>
            <w:tcW w:w="1028" w:type="dxa"/>
            <w:vAlign w:val="center"/>
          </w:tcPr>
          <w:p w14:paraId="6244EF9A" w14:textId="77777777" w:rsidR="00F67749" w:rsidRPr="00884C95" w:rsidRDefault="00F67749" w:rsidP="00B04E7F">
            <w:pPr>
              <w:jc w:val="center"/>
              <w:rPr>
                <w:rFonts w:ascii="Arial" w:hAnsi="Arial" w:cs="Arial"/>
                <w:b/>
                <w:sz w:val="20"/>
                <w:szCs w:val="20"/>
                <w:lang w:val="en-GB"/>
              </w:rPr>
            </w:pPr>
            <w:r w:rsidRPr="00884C95">
              <w:rPr>
                <w:rFonts w:ascii="Arial" w:hAnsi="Arial" w:cs="Arial"/>
                <w:b/>
                <w:sz w:val="20"/>
                <w:szCs w:val="20"/>
                <w:lang w:val="en-GB"/>
              </w:rPr>
              <w:t>2.7.15</w:t>
            </w:r>
          </w:p>
        </w:tc>
        <w:tc>
          <w:tcPr>
            <w:tcW w:w="3827" w:type="dxa"/>
            <w:vAlign w:val="center"/>
          </w:tcPr>
          <w:p w14:paraId="09A8C0B7"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judge and sanction cases of corruption and abuse of power in the attribution of Environmental Licenses, demonstrating the State's will and determination to society.</w:t>
            </w:r>
          </w:p>
        </w:tc>
        <w:tc>
          <w:tcPr>
            <w:tcW w:w="2629" w:type="dxa"/>
            <w:vAlign w:val="center"/>
          </w:tcPr>
          <w:p w14:paraId="29F5D0D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Justice Sector</w:t>
            </w:r>
          </w:p>
        </w:tc>
        <w:tc>
          <w:tcPr>
            <w:tcW w:w="6095" w:type="dxa"/>
            <w:vAlign w:val="center"/>
          </w:tcPr>
          <w:p w14:paraId="5658E5CC"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Following the Independent Audit of measure 2.7.14, the State should take rigorous and exemplary measures to prosecute and sanction cases of corruption and abuse of power.</w:t>
            </w:r>
          </w:p>
          <w:p w14:paraId="2B74B753"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To finance support to the Justice sector, providing means of work, to act quickly.</w:t>
            </w:r>
          </w:p>
        </w:tc>
        <w:tc>
          <w:tcPr>
            <w:tcW w:w="1276" w:type="dxa"/>
            <w:vAlign w:val="center"/>
          </w:tcPr>
          <w:p w14:paraId="37A9BA6D"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2nd / Short Term</w:t>
            </w:r>
          </w:p>
        </w:tc>
        <w:tc>
          <w:tcPr>
            <w:tcW w:w="2628" w:type="dxa"/>
            <w:vAlign w:val="center"/>
          </w:tcPr>
          <w:p w14:paraId="0561C82F"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 xml:space="preserve">Environment Advisory Board, the Network of Deputies for Environment and Sustainable Development, the SEA and the Inspectorate-General of the Environment </w:t>
            </w:r>
          </w:p>
        </w:tc>
        <w:tc>
          <w:tcPr>
            <w:tcW w:w="2854" w:type="dxa"/>
            <w:vAlign w:val="center"/>
          </w:tcPr>
          <w:p w14:paraId="13496BB9" w14:textId="77777777" w:rsidR="00F67749" w:rsidRPr="00884C95" w:rsidRDefault="00F67749" w:rsidP="00B04E7F">
            <w:pPr>
              <w:jc w:val="center"/>
              <w:rPr>
                <w:rFonts w:ascii="Arial" w:hAnsi="Arial" w:cs="Arial"/>
                <w:sz w:val="20"/>
                <w:szCs w:val="20"/>
                <w:lang w:val="en-GB"/>
              </w:rPr>
            </w:pPr>
            <w:r w:rsidRPr="00884C95">
              <w:rPr>
                <w:rFonts w:ascii="Arial" w:hAnsi="Arial" w:cs="Arial"/>
                <w:sz w:val="20"/>
                <w:szCs w:val="20"/>
                <w:lang w:val="en-GB"/>
              </w:rPr>
              <w:t>With the support of Development Partners</w:t>
            </w:r>
          </w:p>
        </w:tc>
      </w:tr>
    </w:tbl>
    <w:p w14:paraId="2859B50A" w14:textId="77777777" w:rsidR="00F67749" w:rsidRPr="00884C95" w:rsidRDefault="00F67749" w:rsidP="00F67749">
      <w:pPr>
        <w:rPr>
          <w:rFonts w:ascii="Arial" w:hAnsi="Arial" w:cs="Arial"/>
          <w:sz w:val="24"/>
          <w:szCs w:val="24"/>
          <w:lang w:val="en-GB"/>
        </w:rPr>
      </w:pPr>
    </w:p>
    <w:p w14:paraId="05141FBE" w14:textId="77777777" w:rsidR="00F67749" w:rsidRPr="00884C95" w:rsidRDefault="00F67749" w:rsidP="000126FB">
      <w:pPr>
        <w:jc w:val="both"/>
        <w:rPr>
          <w:rFonts w:ascii="Arial" w:hAnsi="Arial" w:cs="Arial"/>
          <w:sz w:val="32"/>
          <w:szCs w:val="24"/>
          <w:lang w:val="en-GB"/>
        </w:rPr>
        <w:sectPr w:rsidR="00F67749" w:rsidRPr="00884C95" w:rsidSect="00F67749">
          <w:pgSz w:w="23814" w:h="16839" w:orient="landscape" w:code="8"/>
          <w:pgMar w:top="1701" w:right="1417" w:bottom="1701" w:left="1417" w:header="708" w:footer="708" w:gutter="0"/>
          <w:cols w:space="708"/>
          <w:docGrid w:linePitch="360"/>
        </w:sectPr>
      </w:pPr>
    </w:p>
    <w:p w14:paraId="4CB6A316" w14:textId="159B623B" w:rsidR="00F67749" w:rsidRPr="00884C95" w:rsidRDefault="00F67749" w:rsidP="000126FB">
      <w:pPr>
        <w:jc w:val="both"/>
        <w:rPr>
          <w:rFonts w:ascii="Arial" w:hAnsi="Arial" w:cs="Arial"/>
          <w:sz w:val="32"/>
          <w:szCs w:val="24"/>
          <w:lang w:val="en-GB"/>
        </w:rPr>
      </w:pPr>
    </w:p>
    <w:p w14:paraId="25F479B7" w14:textId="77777777" w:rsidR="00793F85" w:rsidRPr="00884C95" w:rsidRDefault="00793F85" w:rsidP="000126FB">
      <w:pPr>
        <w:jc w:val="both"/>
        <w:rPr>
          <w:rFonts w:ascii="Arial" w:hAnsi="Arial" w:cs="Arial"/>
          <w:sz w:val="32"/>
          <w:szCs w:val="24"/>
          <w:lang w:val="en-GB"/>
        </w:rPr>
      </w:pPr>
    </w:p>
    <w:p w14:paraId="138D0ADF" w14:textId="71FE2B27" w:rsidR="00793F85" w:rsidRPr="00884C95" w:rsidRDefault="00793F85" w:rsidP="00793F85">
      <w:pPr>
        <w:jc w:val="center"/>
        <w:rPr>
          <w:rFonts w:ascii="Arial" w:hAnsi="Arial" w:cs="Arial"/>
          <w:b/>
          <w:sz w:val="44"/>
          <w:szCs w:val="24"/>
          <w:lang w:val="en-GB"/>
        </w:rPr>
      </w:pPr>
      <w:r w:rsidRPr="00884C95">
        <w:rPr>
          <w:rFonts w:ascii="Arial" w:hAnsi="Arial" w:cs="Arial"/>
          <w:b/>
          <w:sz w:val="44"/>
          <w:szCs w:val="24"/>
          <w:lang w:val="en-GB"/>
        </w:rPr>
        <w:t>Annex V</w:t>
      </w:r>
    </w:p>
    <w:p w14:paraId="24E6D445" w14:textId="77777777" w:rsidR="00793F85" w:rsidRPr="00884C95" w:rsidRDefault="00793F85" w:rsidP="00793F85">
      <w:pPr>
        <w:jc w:val="both"/>
        <w:rPr>
          <w:rFonts w:ascii="Arial" w:hAnsi="Arial" w:cs="Arial"/>
          <w:sz w:val="24"/>
          <w:szCs w:val="24"/>
          <w:lang w:val="en-GB"/>
        </w:rPr>
      </w:pPr>
    </w:p>
    <w:p w14:paraId="466A2AF1" w14:textId="065BAF11" w:rsidR="00793F85" w:rsidRPr="00884C95" w:rsidRDefault="00B0469C" w:rsidP="00793F85">
      <w:pPr>
        <w:jc w:val="center"/>
        <w:rPr>
          <w:rFonts w:ascii="Arial" w:hAnsi="Arial" w:cs="Arial"/>
          <w:sz w:val="32"/>
          <w:szCs w:val="24"/>
          <w:lang w:val="en-GB"/>
        </w:rPr>
      </w:pPr>
      <w:r w:rsidRPr="00884C95">
        <w:rPr>
          <w:rFonts w:ascii="Arial" w:hAnsi="Arial" w:cs="Arial"/>
          <w:sz w:val="32"/>
          <w:szCs w:val="24"/>
          <w:lang w:val="en-GB"/>
        </w:rPr>
        <w:t xml:space="preserve">Level of Prioritization of </w:t>
      </w:r>
      <w:r w:rsidR="00793F85" w:rsidRPr="00884C95">
        <w:rPr>
          <w:rFonts w:ascii="Arial" w:hAnsi="Arial" w:cs="Arial"/>
          <w:sz w:val="32"/>
          <w:szCs w:val="24"/>
          <w:lang w:val="en-GB"/>
        </w:rPr>
        <w:t>Measures and actions proposed for Strengthening and Consolidate the National Framework for Environmental and Social Impact Assessment in Guinea-Bissau</w:t>
      </w:r>
    </w:p>
    <w:p w14:paraId="2EEE2DFC" w14:textId="77777777" w:rsidR="00793F85" w:rsidRPr="00884C95" w:rsidRDefault="00793F85" w:rsidP="000126FB">
      <w:pPr>
        <w:jc w:val="both"/>
        <w:rPr>
          <w:rFonts w:ascii="Arial" w:hAnsi="Arial" w:cs="Arial"/>
          <w:sz w:val="32"/>
          <w:szCs w:val="24"/>
          <w:lang w:val="en-GB"/>
        </w:rPr>
      </w:pPr>
    </w:p>
    <w:p w14:paraId="3ECA5B93" w14:textId="37C2F407" w:rsidR="00793F85" w:rsidRPr="00884C95" w:rsidRDefault="00793F85" w:rsidP="000126FB">
      <w:pPr>
        <w:jc w:val="both"/>
        <w:rPr>
          <w:rFonts w:ascii="Arial" w:hAnsi="Arial" w:cs="Arial"/>
          <w:sz w:val="32"/>
          <w:szCs w:val="24"/>
          <w:lang w:val="en-GB"/>
        </w:rPr>
      </w:pPr>
      <w:r w:rsidRPr="00884C95">
        <w:rPr>
          <w:rFonts w:ascii="Arial" w:hAnsi="Arial" w:cs="Arial"/>
          <w:sz w:val="32"/>
          <w:szCs w:val="24"/>
          <w:lang w:val="en-GB"/>
        </w:rPr>
        <w:br w:type="page"/>
      </w:r>
    </w:p>
    <w:p w14:paraId="4D188D61" w14:textId="77777777" w:rsidR="00793F85" w:rsidRPr="00884C95" w:rsidRDefault="00793F85" w:rsidP="000126FB">
      <w:pPr>
        <w:jc w:val="both"/>
        <w:rPr>
          <w:rFonts w:ascii="Arial" w:hAnsi="Arial" w:cs="Arial"/>
          <w:sz w:val="32"/>
          <w:szCs w:val="24"/>
          <w:lang w:val="en-GB"/>
        </w:rPr>
      </w:pPr>
    </w:p>
    <w:p w14:paraId="515C1609" w14:textId="40AC2CDD" w:rsidR="00F137C3" w:rsidRPr="00884C95" w:rsidRDefault="00F137C3" w:rsidP="00F137C3">
      <w:pPr>
        <w:jc w:val="both"/>
        <w:rPr>
          <w:lang w:val="en-GB"/>
        </w:rPr>
      </w:pPr>
      <w:r w:rsidRPr="00884C95">
        <w:rPr>
          <w:rFonts w:ascii="Arial" w:hAnsi="Arial" w:cs="Arial"/>
          <w:sz w:val="24"/>
          <w:szCs w:val="24"/>
          <w:lang w:val="en-GB"/>
        </w:rPr>
        <w:t xml:space="preserve">Table 1 - </w:t>
      </w:r>
      <w:r w:rsidR="00B0469C" w:rsidRPr="00884C95">
        <w:rPr>
          <w:rFonts w:ascii="Arial" w:hAnsi="Arial" w:cs="Arial"/>
          <w:sz w:val="24"/>
          <w:szCs w:val="24"/>
          <w:lang w:val="en-GB"/>
        </w:rPr>
        <w:t>Level of Prioritiz</w:t>
      </w:r>
      <w:r w:rsidRPr="00884C95">
        <w:rPr>
          <w:rFonts w:ascii="Arial" w:hAnsi="Arial" w:cs="Arial"/>
          <w:sz w:val="24"/>
          <w:szCs w:val="24"/>
          <w:lang w:val="en-GB"/>
        </w:rPr>
        <w:t xml:space="preserve">ation of the Proposed Measures and Actions under the </w:t>
      </w:r>
      <w:r w:rsidRPr="00884C95">
        <w:rPr>
          <w:rFonts w:ascii="Arial" w:hAnsi="Arial" w:cs="Arial"/>
          <w:b/>
          <w:sz w:val="24"/>
          <w:szCs w:val="24"/>
          <w:lang w:val="en-GB"/>
        </w:rPr>
        <w:t>Legal Framework</w:t>
      </w:r>
      <w:r w:rsidRPr="00884C95">
        <w:rPr>
          <w:rFonts w:ascii="Arial" w:hAnsi="Arial" w:cs="Arial"/>
          <w:sz w:val="24"/>
          <w:szCs w:val="24"/>
          <w:lang w:val="en-GB"/>
        </w:rPr>
        <w:t xml:space="preserve"> for Strengthening and Consolidation of Guinea-Bissau's National Environmental and Social Impact Assessment Framework.</w:t>
      </w:r>
    </w:p>
    <w:tbl>
      <w:tblPr>
        <w:tblW w:w="90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06"/>
        <w:gridCol w:w="1444"/>
        <w:gridCol w:w="1028"/>
        <w:gridCol w:w="2321"/>
        <w:gridCol w:w="1903"/>
        <w:gridCol w:w="1137"/>
      </w:tblGrid>
      <w:tr w:rsidR="00F137C3" w:rsidRPr="00884C95" w14:paraId="53704FCF" w14:textId="77777777" w:rsidTr="00F137C3">
        <w:trPr>
          <w:trHeight w:val="753"/>
          <w:tblHeader/>
        </w:trPr>
        <w:tc>
          <w:tcPr>
            <w:tcW w:w="1206" w:type="dxa"/>
            <w:shd w:val="clear" w:color="auto" w:fill="EEECE1" w:themeFill="background2"/>
            <w:vAlign w:val="center"/>
          </w:tcPr>
          <w:p w14:paraId="54C62F1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444" w:type="dxa"/>
            <w:shd w:val="clear" w:color="auto" w:fill="EEECE1" w:themeFill="background2"/>
            <w:vAlign w:val="center"/>
          </w:tcPr>
          <w:p w14:paraId="5209345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28" w:type="dxa"/>
            <w:shd w:val="clear" w:color="auto" w:fill="EEECE1" w:themeFill="background2"/>
            <w:vAlign w:val="center"/>
          </w:tcPr>
          <w:p w14:paraId="46299CC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321" w:type="dxa"/>
            <w:shd w:val="clear" w:color="auto" w:fill="EEECE1" w:themeFill="background2"/>
            <w:vAlign w:val="center"/>
          </w:tcPr>
          <w:p w14:paraId="45719BA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903" w:type="dxa"/>
            <w:shd w:val="clear" w:color="auto" w:fill="EEECE1" w:themeFill="background2"/>
            <w:vAlign w:val="center"/>
          </w:tcPr>
          <w:p w14:paraId="326DF398"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137" w:type="dxa"/>
            <w:shd w:val="clear" w:color="auto" w:fill="EEECE1" w:themeFill="background2"/>
            <w:vAlign w:val="center"/>
          </w:tcPr>
          <w:p w14:paraId="3F26ED7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51A6FF4D" w14:textId="77777777" w:rsidTr="00F137C3">
        <w:tc>
          <w:tcPr>
            <w:tcW w:w="1206" w:type="dxa"/>
            <w:vMerge w:val="restart"/>
            <w:textDirection w:val="btLr"/>
            <w:vAlign w:val="center"/>
          </w:tcPr>
          <w:p w14:paraId="16B29BC8"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444" w:type="dxa"/>
            <w:vMerge w:val="restart"/>
            <w:textDirection w:val="btLr"/>
            <w:vAlign w:val="center"/>
          </w:tcPr>
          <w:p w14:paraId="5D0F0A7E"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028" w:type="dxa"/>
            <w:vAlign w:val="center"/>
          </w:tcPr>
          <w:p w14:paraId="25125E8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w:t>
            </w:r>
          </w:p>
        </w:tc>
        <w:tc>
          <w:tcPr>
            <w:tcW w:w="2321" w:type="dxa"/>
            <w:vAlign w:val="center"/>
          </w:tcPr>
          <w:p w14:paraId="4CC0A02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1903" w:type="dxa"/>
            <w:vAlign w:val="center"/>
          </w:tcPr>
          <w:p w14:paraId="14CCECD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14A67A1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1.650</w:t>
            </w:r>
          </w:p>
        </w:tc>
      </w:tr>
      <w:tr w:rsidR="00F137C3" w:rsidRPr="00884C95" w14:paraId="11CDC198" w14:textId="77777777" w:rsidTr="00F137C3">
        <w:tc>
          <w:tcPr>
            <w:tcW w:w="1206" w:type="dxa"/>
            <w:vMerge/>
            <w:vAlign w:val="center"/>
          </w:tcPr>
          <w:p w14:paraId="0E9D0E3C"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3A37BE6F" w14:textId="77777777" w:rsidR="00F137C3" w:rsidRPr="00884C95" w:rsidRDefault="00F137C3" w:rsidP="00B04E7F">
            <w:pPr>
              <w:jc w:val="center"/>
              <w:rPr>
                <w:rFonts w:ascii="Arial" w:hAnsi="Arial" w:cs="Arial"/>
                <w:sz w:val="20"/>
                <w:szCs w:val="20"/>
                <w:lang w:val="en-GB"/>
              </w:rPr>
            </w:pPr>
          </w:p>
        </w:tc>
        <w:tc>
          <w:tcPr>
            <w:tcW w:w="1028" w:type="dxa"/>
            <w:vAlign w:val="center"/>
          </w:tcPr>
          <w:p w14:paraId="0791695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1.2</w:t>
            </w:r>
          </w:p>
        </w:tc>
        <w:tc>
          <w:tcPr>
            <w:tcW w:w="2321" w:type="dxa"/>
            <w:vAlign w:val="center"/>
          </w:tcPr>
          <w:p w14:paraId="7083E1B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Monitor the process of discussion and approval of the pending A.A. regulatory legislative package.</w:t>
            </w:r>
          </w:p>
        </w:tc>
        <w:tc>
          <w:tcPr>
            <w:tcW w:w="1903" w:type="dxa"/>
            <w:vAlign w:val="center"/>
          </w:tcPr>
          <w:p w14:paraId="0E77D80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26A7E37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3.000</w:t>
            </w:r>
          </w:p>
        </w:tc>
      </w:tr>
      <w:tr w:rsidR="00F137C3" w:rsidRPr="00884C95" w14:paraId="277C0901" w14:textId="77777777" w:rsidTr="00F137C3">
        <w:tc>
          <w:tcPr>
            <w:tcW w:w="1206" w:type="dxa"/>
            <w:vMerge/>
            <w:vAlign w:val="center"/>
          </w:tcPr>
          <w:p w14:paraId="1D889FA4"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1D610BA1" w14:textId="77777777" w:rsidR="00F137C3" w:rsidRPr="00884C95" w:rsidRDefault="00F137C3" w:rsidP="00B04E7F">
            <w:pPr>
              <w:tabs>
                <w:tab w:val="left" w:pos="284"/>
              </w:tabs>
              <w:jc w:val="center"/>
              <w:rPr>
                <w:rFonts w:ascii="Arial" w:hAnsi="Arial" w:cs="Arial"/>
                <w:sz w:val="20"/>
                <w:szCs w:val="20"/>
                <w:lang w:val="en-GB"/>
              </w:rPr>
            </w:pPr>
          </w:p>
        </w:tc>
        <w:tc>
          <w:tcPr>
            <w:tcW w:w="1028" w:type="dxa"/>
            <w:vAlign w:val="center"/>
          </w:tcPr>
          <w:p w14:paraId="2F07EA0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1.3</w:t>
            </w:r>
          </w:p>
        </w:tc>
        <w:tc>
          <w:tcPr>
            <w:tcW w:w="2321" w:type="dxa"/>
            <w:vAlign w:val="center"/>
          </w:tcPr>
          <w:p w14:paraId="5DAA779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Harmonization of the Environmental Assessment Law (EA) and Environmental Licensing with the different Sectoral Laws</w:t>
            </w:r>
          </w:p>
        </w:tc>
        <w:tc>
          <w:tcPr>
            <w:tcW w:w="1903" w:type="dxa"/>
            <w:vAlign w:val="center"/>
          </w:tcPr>
          <w:p w14:paraId="6FB9F22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4B8AD0E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15.000</w:t>
            </w:r>
          </w:p>
        </w:tc>
      </w:tr>
      <w:tr w:rsidR="00F137C3" w:rsidRPr="00884C95" w14:paraId="25AC75A9" w14:textId="77777777" w:rsidTr="00F137C3">
        <w:tc>
          <w:tcPr>
            <w:tcW w:w="1206" w:type="dxa"/>
            <w:vMerge/>
            <w:vAlign w:val="center"/>
          </w:tcPr>
          <w:p w14:paraId="5C7226DB"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224981F1" w14:textId="77777777" w:rsidR="00F137C3" w:rsidRPr="00884C95" w:rsidRDefault="00F137C3" w:rsidP="00B04E7F">
            <w:pPr>
              <w:jc w:val="center"/>
              <w:rPr>
                <w:rFonts w:ascii="Arial" w:hAnsi="Arial" w:cs="Arial"/>
                <w:sz w:val="20"/>
                <w:szCs w:val="20"/>
                <w:lang w:val="en-GB"/>
              </w:rPr>
            </w:pPr>
          </w:p>
        </w:tc>
        <w:tc>
          <w:tcPr>
            <w:tcW w:w="1028" w:type="dxa"/>
            <w:vAlign w:val="center"/>
          </w:tcPr>
          <w:p w14:paraId="790AC0F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1.4</w:t>
            </w:r>
          </w:p>
        </w:tc>
        <w:tc>
          <w:tcPr>
            <w:tcW w:w="2321" w:type="dxa"/>
            <w:vAlign w:val="center"/>
          </w:tcPr>
          <w:p w14:paraId="2C9A537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regulate the need for the Environmental Assessment procedure in the respective legal diploma of the Geology and Mining sector.</w:t>
            </w:r>
          </w:p>
        </w:tc>
        <w:tc>
          <w:tcPr>
            <w:tcW w:w="1903" w:type="dxa"/>
            <w:vAlign w:val="center"/>
          </w:tcPr>
          <w:p w14:paraId="378201C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118B3CE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7.700</w:t>
            </w:r>
          </w:p>
        </w:tc>
      </w:tr>
      <w:tr w:rsidR="00F137C3" w:rsidRPr="00884C95" w14:paraId="53C2791B" w14:textId="77777777" w:rsidTr="00F137C3">
        <w:tc>
          <w:tcPr>
            <w:tcW w:w="1206" w:type="dxa"/>
            <w:vMerge/>
            <w:vAlign w:val="center"/>
          </w:tcPr>
          <w:p w14:paraId="642AA504"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53097560" w14:textId="77777777" w:rsidR="00F137C3" w:rsidRPr="00884C95" w:rsidRDefault="00F137C3" w:rsidP="00B04E7F">
            <w:pPr>
              <w:jc w:val="center"/>
              <w:rPr>
                <w:rFonts w:ascii="Arial" w:hAnsi="Arial" w:cs="Arial"/>
                <w:sz w:val="20"/>
                <w:szCs w:val="20"/>
                <w:lang w:val="en-GB"/>
              </w:rPr>
            </w:pPr>
          </w:p>
        </w:tc>
        <w:tc>
          <w:tcPr>
            <w:tcW w:w="1028" w:type="dxa"/>
            <w:vAlign w:val="center"/>
          </w:tcPr>
          <w:p w14:paraId="2CE8C56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1.5</w:t>
            </w:r>
          </w:p>
        </w:tc>
        <w:tc>
          <w:tcPr>
            <w:tcW w:w="2321" w:type="dxa"/>
            <w:vAlign w:val="center"/>
          </w:tcPr>
          <w:p w14:paraId="78EAF9D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Create legal regulation with the rules, principles and criteria for Resettlement or Resettlement Plans</w:t>
            </w:r>
          </w:p>
        </w:tc>
        <w:tc>
          <w:tcPr>
            <w:tcW w:w="1903" w:type="dxa"/>
            <w:vAlign w:val="center"/>
          </w:tcPr>
          <w:p w14:paraId="697F374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50792D0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9.800</w:t>
            </w:r>
          </w:p>
        </w:tc>
      </w:tr>
      <w:tr w:rsidR="00F137C3" w:rsidRPr="00884C95" w14:paraId="67BDBB59" w14:textId="77777777" w:rsidTr="00F137C3">
        <w:tc>
          <w:tcPr>
            <w:tcW w:w="1206" w:type="dxa"/>
            <w:vMerge/>
            <w:vAlign w:val="center"/>
          </w:tcPr>
          <w:p w14:paraId="66ACE6C9"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121E8F07" w14:textId="77777777" w:rsidR="00F137C3" w:rsidRPr="00884C95" w:rsidRDefault="00F137C3" w:rsidP="00B04E7F">
            <w:pPr>
              <w:jc w:val="center"/>
              <w:rPr>
                <w:rFonts w:ascii="Arial" w:hAnsi="Arial" w:cs="Arial"/>
                <w:sz w:val="20"/>
                <w:szCs w:val="20"/>
                <w:lang w:val="en-GB"/>
              </w:rPr>
            </w:pPr>
          </w:p>
        </w:tc>
        <w:tc>
          <w:tcPr>
            <w:tcW w:w="1028" w:type="dxa"/>
            <w:vAlign w:val="center"/>
          </w:tcPr>
          <w:p w14:paraId="3961C97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1.6</w:t>
            </w:r>
          </w:p>
        </w:tc>
        <w:tc>
          <w:tcPr>
            <w:tcW w:w="2321" w:type="dxa"/>
            <w:vAlign w:val="center"/>
          </w:tcPr>
          <w:p w14:paraId="777BF1B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Create regulations and/or internal regulations regarding the criteria to be applied within the scope of compensation to be provided for the allocation of infrastructure, goods, services and lifestyles to affected individuals or legal entities</w:t>
            </w:r>
          </w:p>
        </w:tc>
        <w:tc>
          <w:tcPr>
            <w:tcW w:w="1903" w:type="dxa"/>
            <w:vAlign w:val="center"/>
          </w:tcPr>
          <w:p w14:paraId="68F3E3F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6F7E9F9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8.000</w:t>
            </w:r>
          </w:p>
        </w:tc>
      </w:tr>
      <w:tr w:rsidR="00F137C3" w:rsidRPr="00884C95" w14:paraId="63E41A16" w14:textId="77777777" w:rsidTr="00F137C3">
        <w:tc>
          <w:tcPr>
            <w:tcW w:w="1206" w:type="dxa"/>
            <w:vMerge/>
            <w:vAlign w:val="center"/>
          </w:tcPr>
          <w:p w14:paraId="74C92E74"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65081246" w14:textId="77777777" w:rsidR="00F137C3" w:rsidRPr="00884C95" w:rsidRDefault="00F137C3" w:rsidP="00B04E7F">
            <w:pPr>
              <w:jc w:val="center"/>
              <w:rPr>
                <w:rFonts w:ascii="Arial" w:hAnsi="Arial" w:cs="Arial"/>
                <w:sz w:val="20"/>
                <w:szCs w:val="20"/>
                <w:lang w:val="en-GB"/>
              </w:rPr>
            </w:pPr>
          </w:p>
        </w:tc>
        <w:tc>
          <w:tcPr>
            <w:tcW w:w="1028" w:type="dxa"/>
            <w:vAlign w:val="center"/>
          </w:tcPr>
          <w:p w14:paraId="01B1E44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1.8</w:t>
            </w:r>
          </w:p>
        </w:tc>
        <w:tc>
          <w:tcPr>
            <w:tcW w:w="2321" w:type="dxa"/>
            <w:vAlign w:val="center"/>
          </w:tcPr>
          <w:p w14:paraId="208EE09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Create Regulations and regulations on Health and Safety at Work</w:t>
            </w:r>
          </w:p>
        </w:tc>
        <w:tc>
          <w:tcPr>
            <w:tcW w:w="1903" w:type="dxa"/>
            <w:vAlign w:val="center"/>
          </w:tcPr>
          <w:p w14:paraId="2449E8A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4270291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14.200</w:t>
            </w:r>
          </w:p>
        </w:tc>
      </w:tr>
      <w:tr w:rsidR="00F137C3" w:rsidRPr="00884C95" w14:paraId="2DD479F3" w14:textId="77777777" w:rsidTr="00F137C3">
        <w:tc>
          <w:tcPr>
            <w:tcW w:w="1206" w:type="dxa"/>
            <w:vMerge/>
            <w:vAlign w:val="center"/>
          </w:tcPr>
          <w:p w14:paraId="40C99E93"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11D54C6A" w14:textId="77777777" w:rsidR="00F137C3" w:rsidRPr="00884C95" w:rsidRDefault="00F137C3" w:rsidP="00B04E7F">
            <w:pPr>
              <w:jc w:val="center"/>
              <w:rPr>
                <w:rFonts w:ascii="Arial" w:hAnsi="Arial" w:cs="Arial"/>
                <w:sz w:val="20"/>
                <w:szCs w:val="20"/>
                <w:lang w:val="en-GB"/>
              </w:rPr>
            </w:pPr>
          </w:p>
        </w:tc>
        <w:tc>
          <w:tcPr>
            <w:tcW w:w="1028" w:type="dxa"/>
            <w:vAlign w:val="center"/>
          </w:tcPr>
          <w:p w14:paraId="3EE13E4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1.11</w:t>
            </w:r>
          </w:p>
        </w:tc>
        <w:tc>
          <w:tcPr>
            <w:tcW w:w="2321" w:type="dxa"/>
            <w:vAlign w:val="center"/>
          </w:tcPr>
          <w:p w14:paraId="621ECD0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In the Civil Code, to regulate standards, parameters and criteria for the evaluation of Water, Soil, Air and Noise Quality at national level.</w:t>
            </w:r>
          </w:p>
        </w:tc>
        <w:tc>
          <w:tcPr>
            <w:tcW w:w="1903" w:type="dxa"/>
            <w:vAlign w:val="center"/>
          </w:tcPr>
          <w:p w14:paraId="52ABADC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1F3776C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13.000</w:t>
            </w:r>
          </w:p>
        </w:tc>
      </w:tr>
      <w:tr w:rsidR="00F137C3" w:rsidRPr="00884C95" w14:paraId="4F0F6291" w14:textId="77777777" w:rsidTr="00F137C3">
        <w:tc>
          <w:tcPr>
            <w:tcW w:w="1206" w:type="dxa"/>
            <w:vMerge/>
            <w:vAlign w:val="center"/>
          </w:tcPr>
          <w:p w14:paraId="4B5727F5"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69A4C32F" w14:textId="77777777" w:rsidR="00F137C3" w:rsidRPr="00884C95" w:rsidRDefault="00F137C3" w:rsidP="00B04E7F">
            <w:pPr>
              <w:jc w:val="center"/>
              <w:rPr>
                <w:rFonts w:ascii="Arial" w:hAnsi="Arial" w:cs="Arial"/>
                <w:sz w:val="20"/>
                <w:szCs w:val="20"/>
                <w:lang w:val="en-GB"/>
              </w:rPr>
            </w:pPr>
          </w:p>
        </w:tc>
        <w:tc>
          <w:tcPr>
            <w:tcW w:w="1028" w:type="dxa"/>
            <w:vAlign w:val="center"/>
          </w:tcPr>
          <w:p w14:paraId="70E0D27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1.12</w:t>
            </w:r>
          </w:p>
        </w:tc>
        <w:tc>
          <w:tcPr>
            <w:tcW w:w="2321" w:type="dxa"/>
            <w:vAlign w:val="center"/>
          </w:tcPr>
          <w:p w14:paraId="7BF70AC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Prepare and approve legally binding spatial planning plans at national, regional and municipal levels.</w:t>
            </w:r>
          </w:p>
        </w:tc>
        <w:tc>
          <w:tcPr>
            <w:tcW w:w="1903" w:type="dxa"/>
            <w:vAlign w:val="center"/>
          </w:tcPr>
          <w:p w14:paraId="4F645AC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57FAE42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7.700.000</w:t>
            </w:r>
          </w:p>
        </w:tc>
      </w:tr>
      <w:tr w:rsidR="00F137C3" w:rsidRPr="00884C95" w14:paraId="1785C5B8" w14:textId="77777777" w:rsidTr="00F137C3">
        <w:tc>
          <w:tcPr>
            <w:tcW w:w="1206" w:type="dxa"/>
            <w:vMerge/>
            <w:vAlign w:val="center"/>
          </w:tcPr>
          <w:p w14:paraId="1C452992"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2458982A" w14:textId="77777777" w:rsidR="00F137C3" w:rsidRPr="00884C95" w:rsidRDefault="00F137C3" w:rsidP="00B04E7F">
            <w:pPr>
              <w:jc w:val="center"/>
              <w:rPr>
                <w:rFonts w:ascii="Arial" w:hAnsi="Arial" w:cs="Arial"/>
                <w:sz w:val="20"/>
                <w:szCs w:val="20"/>
                <w:lang w:val="en-GB"/>
              </w:rPr>
            </w:pPr>
          </w:p>
        </w:tc>
        <w:tc>
          <w:tcPr>
            <w:tcW w:w="1028" w:type="dxa"/>
            <w:tcBorders>
              <w:bottom w:val="single" w:sz="4" w:space="0" w:color="D9D9D9" w:themeColor="background1" w:themeShade="D9"/>
            </w:tcBorders>
            <w:vAlign w:val="center"/>
          </w:tcPr>
          <w:p w14:paraId="75D239B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1.16</w:t>
            </w:r>
          </w:p>
        </w:tc>
        <w:tc>
          <w:tcPr>
            <w:tcW w:w="2321" w:type="dxa"/>
            <w:tcBorders>
              <w:bottom w:val="single" w:sz="4" w:space="0" w:color="D9D9D9" w:themeColor="background1" w:themeShade="D9"/>
            </w:tcBorders>
            <w:vAlign w:val="center"/>
          </w:tcPr>
          <w:p w14:paraId="1CFD96C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Ensure and strengthen the involvement and participation of civil society in the design of projects related to the environment and sustainable management of natural resources.</w:t>
            </w:r>
          </w:p>
          <w:p w14:paraId="478EDE4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(e.g. in the above-mentioned legal acts)</w:t>
            </w:r>
          </w:p>
        </w:tc>
        <w:tc>
          <w:tcPr>
            <w:tcW w:w="1903" w:type="dxa"/>
            <w:tcBorders>
              <w:bottom w:val="single" w:sz="4" w:space="0" w:color="D9D9D9" w:themeColor="background1" w:themeShade="D9"/>
            </w:tcBorders>
            <w:vAlign w:val="center"/>
          </w:tcPr>
          <w:p w14:paraId="4EF1752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 and Civil Society Organizations</w:t>
            </w:r>
          </w:p>
        </w:tc>
        <w:tc>
          <w:tcPr>
            <w:tcW w:w="1137" w:type="dxa"/>
            <w:tcBorders>
              <w:bottom w:val="single" w:sz="4" w:space="0" w:color="D9D9D9" w:themeColor="background1" w:themeShade="D9"/>
            </w:tcBorders>
            <w:vAlign w:val="center"/>
          </w:tcPr>
          <w:p w14:paraId="20271CB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48.200 per year</w:t>
            </w:r>
          </w:p>
        </w:tc>
      </w:tr>
      <w:tr w:rsidR="00F137C3" w:rsidRPr="00884C95" w14:paraId="7B1E23A1" w14:textId="77777777" w:rsidTr="00F137C3">
        <w:tc>
          <w:tcPr>
            <w:tcW w:w="1206" w:type="dxa"/>
            <w:vMerge/>
            <w:vAlign w:val="center"/>
          </w:tcPr>
          <w:p w14:paraId="01FED586" w14:textId="77777777" w:rsidR="00F137C3" w:rsidRPr="00884C95" w:rsidRDefault="00F137C3" w:rsidP="00B04E7F">
            <w:pPr>
              <w:jc w:val="center"/>
              <w:rPr>
                <w:rFonts w:ascii="Arial" w:hAnsi="Arial" w:cs="Arial"/>
                <w:b/>
                <w:sz w:val="20"/>
                <w:szCs w:val="20"/>
                <w:lang w:val="en-GB"/>
              </w:rPr>
            </w:pPr>
          </w:p>
        </w:tc>
        <w:tc>
          <w:tcPr>
            <w:tcW w:w="1444" w:type="dxa"/>
            <w:vMerge w:val="restart"/>
            <w:tcBorders>
              <w:right w:val="single" w:sz="4" w:space="0" w:color="D9D9D9" w:themeColor="background1" w:themeShade="D9"/>
            </w:tcBorders>
            <w:textDirection w:val="btLr"/>
            <w:vAlign w:val="center"/>
          </w:tcPr>
          <w:p w14:paraId="28523991"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7738E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1.7</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CE125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Create a Regulation and normative regarding the protection of the Cultural Heritage</w:t>
            </w:r>
          </w:p>
        </w:tc>
        <w:tc>
          <w:tcPr>
            <w:tcW w:w="19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A25E2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31A8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7.700</w:t>
            </w:r>
          </w:p>
        </w:tc>
      </w:tr>
      <w:tr w:rsidR="00F137C3" w:rsidRPr="00884C95" w14:paraId="1F323731" w14:textId="77777777" w:rsidTr="00F137C3">
        <w:tc>
          <w:tcPr>
            <w:tcW w:w="1206" w:type="dxa"/>
            <w:vMerge/>
            <w:vAlign w:val="center"/>
          </w:tcPr>
          <w:p w14:paraId="4E49CF4C"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00A28189" w14:textId="77777777" w:rsidR="00F137C3" w:rsidRPr="00884C95" w:rsidRDefault="00F137C3" w:rsidP="00B04E7F">
            <w:pPr>
              <w:jc w:val="center"/>
              <w:rPr>
                <w:rFonts w:ascii="Arial" w:hAnsi="Arial" w:cs="Arial"/>
                <w:sz w:val="20"/>
                <w:szCs w:val="20"/>
                <w:lang w:val="en-GB"/>
              </w:rPr>
            </w:pPr>
          </w:p>
        </w:tc>
        <w:tc>
          <w:tcPr>
            <w:tcW w:w="1028" w:type="dxa"/>
            <w:tcBorders>
              <w:top w:val="single" w:sz="4" w:space="0" w:color="D9D9D9" w:themeColor="background1" w:themeShade="D9"/>
            </w:tcBorders>
            <w:vAlign w:val="center"/>
          </w:tcPr>
          <w:p w14:paraId="75501FF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1.9</w:t>
            </w:r>
          </w:p>
        </w:tc>
        <w:tc>
          <w:tcPr>
            <w:tcW w:w="2321" w:type="dxa"/>
            <w:tcBorders>
              <w:top w:val="single" w:sz="4" w:space="0" w:color="D9D9D9" w:themeColor="background1" w:themeShade="D9"/>
            </w:tcBorders>
            <w:vAlign w:val="center"/>
          </w:tcPr>
          <w:p w14:paraId="1DE70D3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Conclude and adopt the legislative package and its regulation on environmental crimes.</w:t>
            </w:r>
          </w:p>
        </w:tc>
        <w:tc>
          <w:tcPr>
            <w:tcW w:w="1903" w:type="dxa"/>
            <w:tcBorders>
              <w:top w:val="single" w:sz="4" w:space="0" w:color="D9D9D9" w:themeColor="background1" w:themeShade="D9"/>
            </w:tcBorders>
            <w:vAlign w:val="center"/>
          </w:tcPr>
          <w:p w14:paraId="43F3BFB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tcBorders>
              <w:top w:val="single" w:sz="4" w:space="0" w:color="D9D9D9" w:themeColor="background1" w:themeShade="D9"/>
            </w:tcBorders>
            <w:vAlign w:val="center"/>
          </w:tcPr>
          <w:p w14:paraId="790DBDA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7.000</w:t>
            </w:r>
          </w:p>
        </w:tc>
      </w:tr>
      <w:tr w:rsidR="00F137C3" w:rsidRPr="00884C95" w14:paraId="687416FA" w14:textId="77777777" w:rsidTr="00F137C3">
        <w:tc>
          <w:tcPr>
            <w:tcW w:w="1206" w:type="dxa"/>
            <w:vMerge/>
            <w:vAlign w:val="center"/>
          </w:tcPr>
          <w:p w14:paraId="647C2632"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09D22C60" w14:textId="77777777" w:rsidR="00F137C3" w:rsidRPr="00884C95" w:rsidRDefault="00F137C3" w:rsidP="00B04E7F">
            <w:pPr>
              <w:jc w:val="center"/>
              <w:rPr>
                <w:rFonts w:ascii="Arial" w:hAnsi="Arial" w:cs="Arial"/>
                <w:sz w:val="20"/>
                <w:szCs w:val="20"/>
                <w:lang w:val="en-GB"/>
              </w:rPr>
            </w:pPr>
          </w:p>
        </w:tc>
        <w:tc>
          <w:tcPr>
            <w:tcW w:w="1028" w:type="dxa"/>
            <w:vAlign w:val="center"/>
          </w:tcPr>
          <w:p w14:paraId="5EFD1B0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1.10</w:t>
            </w:r>
          </w:p>
        </w:tc>
        <w:tc>
          <w:tcPr>
            <w:tcW w:w="2321" w:type="dxa"/>
            <w:vAlign w:val="center"/>
          </w:tcPr>
          <w:p w14:paraId="2F03495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Updating of the Penal Code with the increase in the amount of fines and penalties relating to Environmental Crimes</w:t>
            </w:r>
          </w:p>
        </w:tc>
        <w:tc>
          <w:tcPr>
            <w:tcW w:w="1903" w:type="dxa"/>
            <w:vAlign w:val="center"/>
          </w:tcPr>
          <w:p w14:paraId="2C2262D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3E373EE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5.000</w:t>
            </w:r>
          </w:p>
        </w:tc>
      </w:tr>
      <w:tr w:rsidR="00F137C3" w:rsidRPr="00884C95" w14:paraId="643F6129" w14:textId="77777777" w:rsidTr="00F137C3">
        <w:tc>
          <w:tcPr>
            <w:tcW w:w="1206" w:type="dxa"/>
            <w:vMerge/>
            <w:vAlign w:val="center"/>
          </w:tcPr>
          <w:p w14:paraId="48A25B79"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179C04F4" w14:textId="77777777" w:rsidR="00F137C3" w:rsidRPr="00884C95" w:rsidRDefault="00F137C3" w:rsidP="00B04E7F">
            <w:pPr>
              <w:jc w:val="center"/>
              <w:rPr>
                <w:rFonts w:ascii="Arial" w:hAnsi="Arial" w:cs="Arial"/>
                <w:sz w:val="20"/>
                <w:szCs w:val="20"/>
                <w:lang w:val="en-GB"/>
              </w:rPr>
            </w:pPr>
          </w:p>
        </w:tc>
        <w:tc>
          <w:tcPr>
            <w:tcW w:w="1028" w:type="dxa"/>
            <w:vAlign w:val="center"/>
          </w:tcPr>
          <w:p w14:paraId="5776CFD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1.13</w:t>
            </w:r>
          </w:p>
        </w:tc>
        <w:tc>
          <w:tcPr>
            <w:tcW w:w="2321" w:type="dxa"/>
            <w:vAlign w:val="center"/>
          </w:tcPr>
          <w:p w14:paraId="04115F9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Create complementary Regulations to the Land Law for better control and discipline of its use, integrating the adequate protection of natural resources and the environment. </w:t>
            </w:r>
          </w:p>
        </w:tc>
        <w:tc>
          <w:tcPr>
            <w:tcW w:w="1903" w:type="dxa"/>
            <w:vAlign w:val="center"/>
          </w:tcPr>
          <w:p w14:paraId="298C61C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098F947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27.200</w:t>
            </w:r>
          </w:p>
        </w:tc>
      </w:tr>
      <w:tr w:rsidR="00F137C3" w:rsidRPr="00884C95" w14:paraId="68D33DC7" w14:textId="77777777" w:rsidTr="00F137C3">
        <w:tc>
          <w:tcPr>
            <w:tcW w:w="1206" w:type="dxa"/>
            <w:vMerge/>
            <w:vAlign w:val="center"/>
          </w:tcPr>
          <w:p w14:paraId="6E7F4A1E"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244B5424" w14:textId="77777777" w:rsidR="00F137C3" w:rsidRPr="00884C95" w:rsidRDefault="00F137C3" w:rsidP="00B04E7F">
            <w:pPr>
              <w:jc w:val="center"/>
              <w:rPr>
                <w:rFonts w:ascii="Arial" w:hAnsi="Arial" w:cs="Arial"/>
                <w:sz w:val="20"/>
                <w:szCs w:val="20"/>
                <w:lang w:val="en-GB"/>
              </w:rPr>
            </w:pPr>
          </w:p>
        </w:tc>
        <w:tc>
          <w:tcPr>
            <w:tcW w:w="1028" w:type="dxa"/>
            <w:vAlign w:val="center"/>
          </w:tcPr>
          <w:p w14:paraId="78E7AAA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1.14</w:t>
            </w:r>
          </w:p>
        </w:tc>
        <w:tc>
          <w:tcPr>
            <w:tcW w:w="2321" w:type="dxa"/>
            <w:vAlign w:val="center"/>
          </w:tcPr>
          <w:p w14:paraId="6A8A2CF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modify the legal framework of the Environmental Assessment in order to allow individual consultants accredited to carry out Environmental Impact Assessments.</w:t>
            </w:r>
          </w:p>
        </w:tc>
        <w:tc>
          <w:tcPr>
            <w:tcW w:w="1903" w:type="dxa"/>
            <w:vAlign w:val="center"/>
          </w:tcPr>
          <w:p w14:paraId="51EB11F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421CE03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2.800</w:t>
            </w:r>
          </w:p>
        </w:tc>
      </w:tr>
      <w:tr w:rsidR="00F137C3" w:rsidRPr="00884C95" w14:paraId="073AD85E" w14:textId="77777777" w:rsidTr="00F137C3">
        <w:tc>
          <w:tcPr>
            <w:tcW w:w="1206" w:type="dxa"/>
            <w:vMerge/>
            <w:vAlign w:val="center"/>
          </w:tcPr>
          <w:p w14:paraId="0AF5EF49"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17E97DE4" w14:textId="77777777" w:rsidR="00F137C3" w:rsidRPr="00884C95" w:rsidRDefault="00F137C3" w:rsidP="00B04E7F">
            <w:pPr>
              <w:jc w:val="center"/>
              <w:rPr>
                <w:rFonts w:ascii="Arial" w:hAnsi="Arial" w:cs="Arial"/>
                <w:sz w:val="20"/>
                <w:szCs w:val="20"/>
                <w:lang w:val="en-GB"/>
              </w:rPr>
            </w:pPr>
          </w:p>
        </w:tc>
        <w:tc>
          <w:tcPr>
            <w:tcW w:w="1028" w:type="dxa"/>
            <w:vAlign w:val="center"/>
          </w:tcPr>
          <w:p w14:paraId="738F5A6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1.15</w:t>
            </w:r>
          </w:p>
        </w:tc>
        <w:tc>
          <w:tcPr>
            <w:tcW w:w="2321" w:type="dxa"/>
            <w:vAlign w:val="center"/>
          </w:tcPr>
          <w:p w14:paraId="5D8C4C0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regulate the Accreditation of the offices authorized to carry out Environmental Impact Studies and/or other environmental studies.</w:t>
            </w:r>
          </w:p>
        </w:tc>
        <w:tc>
          <w:tcPr>
            <w:tcW w:w="1903" w:type="dxa"/>
            <w:vAlign w:val="center"/>
          </w:tcPr>
          <w:p w14:paraId="6A4D994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3DFF53B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7.300</w:t>
            </w:r>
          </w:p>
        </w:tc>
      </w:tr>
      <w:tr w:rsidR="00F137C3" w:rsidRPr="00884C95" w14:paraId="34754F3E" w14:textId="77777777" w:rsidTr="00F137C3">
        <w:tc>
          <w:tcPr>
            <w:tcW w:w="1206" w:type="dxa"/>
            <w:vMerge/>
            <w:vAlign w:val="center"/>
          </w:tcPr>
          <w:p w14:paraId="778B358F" w14:textId="77777777" w:rsidR="00F137C3" w:rsidRPr="00884C95" w:rsidRDefault="00F137C3" w:rsidP="00B04E7F">
            <w:pPr>
              <w:jc w:val="center"/>
              <w:rPr>
                <w:rFonts w:ascii="Arial" w:hAnsi="Arial" w:cs="Arial"/>
                <w:b/>
                <w:sz w:val="20"/>
                <w:szCs w:val="20"/>
                <w:lang w:val="en-GB"/>
              </w:rPr>
            </w:pPr>
          </w:p>
        </w:tc>
        <w:tc>
          <w:tcPr>
            <w:tcW w:w="1444" w:type="dxa"/>
            <w:vMerge/>
            <w:vAlign w:val="center"/>
          </w:tcPr>
          <w:p w14:paraId="32929D9F" w14:textId="77777777" w:rsidR="00F137C3" w:rsidRPr="00884C95" w:rsidRDefault="00F137C3" w:rsidP="00B04E7F">
            <w:pPr>
              <w:jc w:val="center"/>
              <w:rPr>
                <w:rFonts w:ascii="Arial" w:hAnsi="Arial" w:cs="Arial"/>
                <w:sz w:val="20"/>
                <w:szCs w:val="20"/>
                <w:lang w:val="en-GB"/>
              </w:rPr>
            </w:pPr>
          </w:p>
        </w:tc>
        <w:tc>
          <w:tcPr>
            <w:tcW w:w="1028" w:type="dxa"/>
            <w:vAlign w:val="center"/>
          </w:tcPr>
          <w:p w14:paraId="3DB59B2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1.17</w:t>
            </w:r>
          </w:p>
        </w:tc>
        <w:tc>
          <w:tcPr>
            <w:tcW w:w="2321" w:type="dxa"/>
            <w:vAlign w:val="center"/>
          </w:tcPr>
          <w:p w14:paraId="7B0EF2F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Strengthening the Constitution with Fundamental Principles for the Protection of the Environment and Natural Resources</w:t>
            </w:r>
          </w:p>
        </w:tc>
        <w:tc>
          <w:tcPr>
            <w:tcW w:w="1903" w:type="dxa"/>
            <w:vAlign w:val="center"/>
          </w:tcPr>
          <w:p w14:paraId="078B39C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137" w:type="dxa"/>
            <w:vAlign w:val="center"/>
          </w:tcPr>
          <w:p w14:paraId="0335727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15.300</w:t>
            </w:r>
          </w:p>
        </w:tc>
      </w:tr>
      <w:tr w:rsidR="00F137C3" w:rsidRPr="00884C95" w14:paraId="0BC8060C" w14:textId="77777777" w:rsidTr="00F137C3">
        <w:tc>
          <w:tcPr>
            <w:tcW w:w="1206" w:type="dxa"/>
            <w:vMerge/>
            <w:vAlign w:val="center"/>
          </w:tcPr>
          <w:p w14:paraId="136DDBB7" w14:textId="77777777" w:rsidR="00F137C3" w:rsidRPr="00884C95" w:rsidRDefault="00F137C3" w:rsidP="00B04E7F">
            <w:pPr>
              <w:jc w:val="center"/>
              <w:rPr>
                <w:rFonts w:ascii="Arial" w:hAnsi="Arial" w:cs="Arial"/>
                <w:b/>
                <w:sz w:val="20"/>
                <w:szCs w:val="20"/>
                <w:lang w:val="en-GB"/>
              </w:rPr>
            </w:pPr>
          </w:p>
        </w:tc>
        <w:tc>
          <w:tcPr>
            <w:tcW w:w="1444" w:type="dxa"/>
            <w:vAlign w:val="center"/>
          </w:tcPr>
          <w:p w14:paraId="7892ABF5"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3RD PRIORITY</w:t>
            </w:r>
          </w:p>
        </w:tc>
        <w:tc>
          <w:tcPr>
            <w:tcW w:w="1028" w:type="dxa"/>
            <w:vAlign w:val="center"/>
          </w:tcPr>
          <w:p w14:paraId="2DDBC3D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321" w:type="dxa"/>
            <w:vAlign w:val="center"/>
          </w:tcPr>
          <w:p w14:paraId="62F540C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903" w:type="dxa"/>
            <w:vAlign w:val="center"/>
          </w:tcPr>
          <w:p w14:paraId="75C2460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137" w:type="dxa"/>
            <w:vAlign w:val="center"/>
          </w:tcPr>
          <w:p w14:paraId="3904E4B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02A6145E" w14:textId="77777777" w:rsidTr="00F137C3">
        <w:tc>
          <w:tcPr>
            <w:tcW w:w="1206" w:type="dxa"/>
            <w:vAlign w:val="center"/>
          </w:tcPr>
          <w:p w14:paraId="139CB69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MEDIUM TERM</w:t>
            </w:r>
          </w:p>
        </w:tc>
        <w:tc>
          <w:tcPr>
            <w:tcW w:w="1444" w:type="dxa"/>
            <w:vAlign w:val="center"/>
          </w:tcPr>
          <w:p w14:paraId="7E160D48"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028" w:type="dxa"/>
            <w:vAlign w:val="center"/>
          </w:tcPr>
          <w:p w14:paraId="2F086D1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321" w:type="dxa"/>
            <w:vAlign w:val="center"/>
          </w:tcPr>
          <w:p w14:paraId="714E78A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903" w:type="dxa"/>
            <w:vAlign w:val="center"/>
          </w:tcPr>
          <w:p w14:paraId="6A77825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137" w:type="dxa"/>
            <w:vAlign w:val="center"/>
          </w:tcPr>
          <w:p w14:paraId="05CF741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bl>
    <w:p w14:paraId="3868047C" w14:textId="77777777" w:rsidR="00F137C3" w:rsidRPr="00884C95" w:rsidRDefault="00F137C3" w:rsidP="00F137C3">
      <w:pPr>
        <w:jc w:val="both"/>
        <w:rPr>
          <w:lang w:val="en-GB"/>
        </w:rPr>
      </w:pPr>
    </w:p>
    <w:p w14:paraId="0980D495" w14:textId="77777777" w:rsidR="00F137C3" w:rsidRPr="00884C95" w:rsidRDefault="00F137C3" w:rsidP="00F137C3">
      <w:pPr>
        <w:jc w:val="both"/>
        <w:rPr>
          <w:lang w:val="en-GB"/>
        </w:rPr>
      </w:pPr>
    </w:p>
    <w:p w14:paraId="2E67FFD8" w14:textId="77777777" w:rsidR="00F137C3" w:rsidRPr="00884C95" w:rsidRDefault="00F137C3" w:rsidP="00F137C3">
      <w:pPr>
        <w:jc w:val="both"/>
        <w:rPr>
          <w:lang w:val="en-GB"/>
        </w:rPr>
      </w:pPr>
    </w:p>
    <w:p w14:paraId="66CEBF48" w14:textId="77777777" w:rsidR="00F137C3" w:rsidRPr="00884C95" w:rsidRDefault="00F137C3" w:rsidP="00F137C3">
      <w:pPr>
        <w:jc w:val="both"/>
        <w:rPr>
          <w:lang w:val="en-GB"/>
        </w:rPr>
      </w:pPr>
    </w:p>
    <w:p w14:paraId="248D27BE" w14:textId="77777777" w:rsidR="00F137C3" w:rsidRPr="00884C95" w:rsidRDefault="00F137C3" w:rsidP="00F137C3">
      <w:pPr>
        <w:jc w:val="both"/>
        <w:rPr>
          <w:lang w:val="en-GB"/>
        </w:rPr>
      </w:pPr>
    </w:p>
    <w:p w14:paraId="563A5DCB" w14:textId="77777777" w:rsidR="00F137C3" w:rsidRPr="00884C95" w:rsidRDefault="00F137C3" w:rsidP="00F137C3">
      <w:pPr>
        <w:jc w:val="both"/>
        <w:rPr>
          <w:lang w:val="en-GB"/>
        </w:rPr>
      </w:pPr>
    </w:p>
    <w:p w14:paraId="182D1050" w14:textId="77777777" w:rsidR="00F137C3" w:rsidRPr="00884C95" w:rsidRDefault="00F137C3" w:rsidP="00F137C3">
      <w:pPr>
        <w:jc w:val="both"/>
        <w:rPr>
          <w:lang w:val="en-GB"/>
        </w:rPr>
      </w:pPr>
    </w:p>
    <w:p w14:paraId="74A3A780" w14:textId="44403606"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2</w:t>
      </w:r>
      <w:r w:rsidR="00B0469C" w:rsidRPr="00884C95">
        <w:rPr>
          <w:rFonts w:ascii="Arial" w:hAnsi="Arial" w:cs="Arial"/>
          <w:sz w:val="24"/>
          <w:szCs w:val="24"/>
          <w:lang w:val="en-GB"/>
        </w:rPr>
        <w:t xml:space="preserve"> - Level of Prioritiz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Organic Reform</w:t>
      </w:r>
      <w:r w:rsidRPr="00884C95">
        <w:rPr>
          <w:rFonts w:ascii="Arial" w:hAnsi="Arial" w:cs="Arial"/>
          <w:sz w:val="24"/>
          <w:szCs w:val="24"/>
          <w:lang w:val="en-GB"/>
        </w:rPr>
        <w:t>, for Strengthening and Consolidation of the National Environmental and Social Impact Assessment Framework of Guinea-Bissau.</w:t>
      </w:r>
    </w:p>
    <w:tbl>
      <w:tblPr>
        <w:tblW w:w="87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1059"/>
        <w:gridCol w:w="1985"/>
        <w:gridCol w:w="1824"/>
        <w:gridCol w:w="1276"/>
      </w:tblGrid>
      <w:tr w:rsidR="00F137C3" w:rsidRPr="00884C95" w14:paraId="4941975C" w14:textId="77777777" w:rsidTr="00F137C3">
        <w:trPr>
          <w:trHeight w:val="753"/>
          <w:tblHeader/>
          <w:jc w:val="center"/>
        </w:trPr>
        <w:tc>
          <w:tcPr>
            <w:tcW w:w="1139" w:type="dxa"/>
            <w:shd w:val="clear" w:color="auto" w:fill="EEECE1" w:themeFill="background2"/>
            <w:vAlign w:val="center"/>
          </w:tcPr>
          <w:p w14:paraId="455DBF5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472" w:type="dxa"/>
            <w:shd w:val="clear" w:color="auto" w:fill="EEECE1" w:themeFill="background2"/>
            <w:vAlign w:val="center"/>
          </w:tcPr>
          <w:p w14:paraId="3881CDA9"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59" w:type="dxa"/>
            <w:shd w:val="clear" w:color="auto" w:fill="EEECE1" w:themeFill="background2"/>
            <w:vAlign w:val="center"/>
          </w:tcPr>
          <w:p w14:paraId="66BBA58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1985" w:type="dxa"/>
            <w:shd w:val="clear" w:color="auto" w:fill="EEECE1" w:themeFill="background2"/>
            <w:vAlign w:val="center"/>
          </w:tcPr>
          <w:p w14:paraId="47CB3EA2"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824" w:type="dxa"/>
            <w:shd w:val="clear" w:color="auto" w:fill="EEECE1" w:themeFill="background2"/>
            <w:vAlign w:val="center"/>
          </w:tcPr>
          <w:p w14:paraId="5B2EA4F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277B88F3"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457A722B" w14:textId="77777777" w:rsidTr="00F137C3">
        <w:trPr>
          <w:jc w:val="center"/>
        </w:trPr>
        <w:tc>
          <w:tcPr>
            <w:tcW w:w="1139" w:type="dxa"/>
            <w:vMerge w:val="restart"/>
            <w:textDirection w:val="btLr"/>
            <w:vAlign w:val="center"/>
          </w:tcPr>
          <w:p w14:paraId="74589064"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472" w:type="dxa"/>
            <w:tcBorders>
              <w:bottom w:val="single" w:sz="4" w:space="0" w:color="D9D9D9" w:themeColor="background1" w:themeShade="D9"/>
            </w:tcBorders>
            <w:vAlign w:val="center"/>
          </w:tcPr>
          <w:p w14:paraId="04A842B8"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1ST PRIORITY</w:t>
            </w:r>
          </w:p>
        </w:tc>
        <w:tc>
          <w:tcPr>
            <w:tcW w:w="1059" w:type="dxa"/>
            <w:tcBorders>
              <w:bottom w:val="single" w:sz="4" w:space="0" w:color="D9D9D9" w:themeColor="background1" w:themeShade="D9"/>
            </w:tcBorders>
            <w:vAlign w:val="center"/>
          </w:tcPr>
          <w:p w14:paraId="461440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2.1.1</w:t>
            </w:r>
          </w:p>
        </w:tc>
        <w:tc>
          <w:tcPr>
            <w:tcW w:w="1985" w:type="dxa"/>
            <w:tcBorders>
              <w:bottom w:val="single" w:sz="4" w:space="0" w:color="D9D9D9" w:themeColor="background1" w:themeShade="D9"/>
            </w:tcBorders>
            <w:vAlign w:val="center"/>
          </w:tcPr>
          <w:p w14:paraId="11E8DBF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Confer administrative, financial and patrimonial autonomy to the AAAC</w:t>
            </w:r>
          </w:p>
        </w:tc>
        <w:tc>
          <w:tcPr>
            <w:tcW w:w="1824" w:type="dxa"/>
            <w:tcBorders>
              <w:bottom w:val="single" w:sz="4" w:space="0" w:color="D9D9D9" w:themeColor="background1" w:themeShade="D9"/>
            </w:tcBorders>
            <w:vAlign w:val="center"/>
          </w:tcPr>
          <w:p w14:paraId="2D4BEFB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Council of Ministers and Popular National Assembly (ANP) </w:t>
            </w:r>
          </w:p>
        </w:tc>
        <w:tc>
          <w:tcPr>
            <w:tcW w:w="1276" w:type="dxa"/>
            <w:tcBorders>
              <w:bottom w:val="single" w:sz="4" w:space="0" w:color="D9D9D9" w:themeColor="background1" w:themeShade="D9"/>
            </w:tcBorders>
            <w:vAlign w:val="center"/>
          </w:tcPr>
          <w:p w14:paraId="55374C6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1.650</w:t>
            </w:r>
          </w:p>
        </w:tc>
      </w:tr>
      <w:tr w:rsidR="00F137C3" w:rsidRPr="00884C95" w14:paraId="3CFD4836" w14:textId="77777777" w:rsidTr="00F137C3">
        <w:trPr>
          <w:jc w:val="center"/>
        </w:trPr>
        <w:tc>
          <w:tcPr>
            <w:tcW w:w="1139" w:type="dxa"/>
            <w:vMerge/>
            <w:textDirection w:val="btLr"/>
            <w:vAlign w:val="center"/>
          </w:tcPr>
          <w:p w14:paraId="057AAD4C" w14:textId="77777777" w:rsidR="00F137C3" w:rsidRPr="00884C95" w:rsidRDefault="00F137C3" w:rsidP="00B04E7F">
            <w:pPr>
              <w:ind w:left="113" w:right="113"/>
              <w:jc w:val="center"/>
              <w:rPr>
                <w:rFonts w:ascii="Arial" w:hAnsi="Arial" w:cs="Arial"/>
                <w:b/>
                <w:sz w:val="20"/>
                <w:szCs w:val="20"/>
                <w:lang w:val="en-GB"/>
              </w:rPr>
            </w:pPr>
          </w:p>
        </w:tc>
        <w:tc>
          <w:tcPr>
            <w:tcW w:w="1472" w:type="dxa"/>
            <w:tcBorders>
              <w:bottom w:val="single" w:sz="4" w:space="0" w:color="D9D9D9" w:themeColor="background1" w:themeShade="D9"/>
            </w:tcBorders>
            <w:vAlign w:val="center"/>
          </w:tcPr>
          <w:p w14:paraId="4E56EFA3"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2ND PRIORITY</w:t>
            </w:r>
          </w:p>
        </w:tc>
        <w:tc>
          <w:tcPr>
            <w:tcW w:w="1059" w:type="dxa"/>
            <w:tcBorders>
              <w:bottom w:val="single" w:sz="4" w:space="0" w:color="D9D9D9" w:themeColor="background1" w:themeShade="D9"/>
            </w:tcBorders>
            <w:vAlign w:val="center"/>
          </w:tcPr>
          <w:p w14:paraId="78340E7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985" w:type="dxa"/>
            <w:tcBorders>
              <w:bottom w:val="single" w:sz="4" w:space="0" w:color="D9D9D9" w:themeColor="background1" w:themeShade="D9"/>
            </w:tcBorders>
            <w:vAlign w:val="center"/>
          </w:tcPr>
          <w:p w14:paraId="001AD0C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824" w:type="dxa"/>
            <w:tcBorders>
              <w:bottom w:val="single" w:sz="4" w:space="0" w:color="D9D9D9" w:themeColor="background1" w:themeShade="D9"/>
            </w:tcBorders>
            <w:vAlign w:val="center"/>
          </w:tcPr>
          <w:p w14:paraId="1FC93AE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276" w:type="dxa"/>
            <w:tcBorders>
              <w:bottom w:val="single" w:sz="4" w:space="0" w:color="D9D9D9" w:themeColor="background1" w:themeShade="D9"/>
            </w:tcBorders>
            <w:vAlign w:val="center"/>
          </w:tcPr>
          <w:p w14:paraId="05E4FE5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628342FB" w14:textId="77777777" w:rsidTr="00F137C3">
        <w:trPr>
          <w:jc w:val="center"/>
        </w:trPr>
        <w:tc>
          <w:tcPr>
            <w:tcW w:w="1139" w:type="dxa"/>
            <w:vMerge/>
            <w:vAlign w:val="center"/>
          </w:tcPr>
          <w:p w14:paraId="5BC810D7" w14:textId="77777777" w:rsidR="00F137C3" w:rsidRPr="00884C95" w:rsidRDefault="00F137C3" w:rsidP="00B04E7F">
            <w:pPr>
              <w:jc w:val="center"/>
              <w:rPr>
                <w:rFonts w:ascii="Arial" w:hAnsi="Arial" w:cs="Arial"/>
                <w:b/>
                <w:sz w:val="20"/>
                <w:szCs w:val="20"/>
                <w:lang w:val="en-GB"/>
              </w:rPr>
            </w:pPr>
          </w:p>
        </w:tc>
        <w:tc>
          <w:tcPr>
            <w:tcW w:w="1472" w:type="dxa"/>
            <w:vMerge w:val="restart"/>
            <w:tcBorders>
              <w:top w:val="single" w:sz="4" w:space="0" w:color="D9D9D9" w:themeColor="background1" w:themeShade="D9"/>
              <w:right w:val="single" w:sz="4" w:space="0" w:color="D9D9D9" w:themeColor="background1" w:themeShade="D9"/>
            </w:tcBorders>
            <w:textDirection w:val="btLr"/>
            <w:vAlign w:val="center"/>
          </w:tcPr>
          <w:p w14:paraId="253ADE0D"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3RD PRIORITY</w:t>
            </w:r>
          </w:p>
        </w:tc>
        <w:tc>
          <w:tcPr>
            <w:tcW w:w="10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65594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2.1.3</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201B9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Strengthen the activity of the Environment Advisory Council</w:t>
            </w: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6AC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Environmental Advisory Council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E3641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9.500 per year</w:t>
            </w:r>
          </w:p>
        </w:tc>
      </w:tr>
      <w:tr w:rsidR="00F137C3" w:rsidRPr="00884C95" w14:paraId="5645DD35" w14:textId="77777777" w:rsidTr="00F137C3">
        <w:trPr>
          <w:jc w:val="center"/>
        </w:trPr>
        <w:tc>
          <w:tcPr>
            <w:tcW w:w="1139" w:type="dxa"/>
            <w:vMerge/>
            <w:vAlign w:val="center"/>
          </w:tcPr>
          <w:p w14:paraId="60AD90B7" w14:textId="77777777" w:rsidR="00F137C3" w:rsidRPr="00884C95" w:rsidRDefault="00F137C3" w:rsidP="00B04E7F">
            <w:pPr>
              <w:jc w:val="center"/>
              <w:rPr>
                <w:rFonts w:ascii="Arial" w:hAnsi="Arial" w:cs="Arial"/>
                <w:b/>
                <w:sz w:val="20"/>
                <w:szCs w:val="20"/>
                <w:lang w:val="en-GB"/>
              </w:rPr>
            </w:pPr>
          </w:p>
        </w:tc>
        <w:tc>
          <w:tcPr>
            <w:tcW w:w="1472" w:type="dxa"/>
            <w:vMerge/>
            <w:tcBorders>
              <w:right w:val="single" w:sz="4" w:space="0" w:color="D9D9D9" w:themeColor="background1" w:themeShade="D9"/>
            </w:tcBorders>
            <w:textDirection w:val="btLr"/>
            <w:vAlign w:val="center"/>
          </w:tcPr>
          <w:p w14:paraId="7D95AE25" w14:textId="77777777" w:rsidR="00F137C3" w:rsidRPr="00884C95" w:rsidRDefault="00F137C3" w:rsidP="00B04E7F">
            <w:pPr>
              <w:ind w:left="113" w:right="113"/>
              <w:jc w:val="center"/>
              <w:rPr>
                <w:rFonts w:ascii="Arial" w:hAnsi="Arial" w:cs="Arial"/>
                <w:b/>
                <w:sz w:val="20"/>
                <w:szCs w:val="20"/>
                <w:lang w:val="en-GB"/>
              </w:rPr>
            </w:pPr>
          </w:p>
        </w:tc>
        <w:tc>
          <w:tcPr>
            <w:tcW w:w="10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46B05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2.1.4</w:t>
            </w:r>
          </w:p>
        </w:tc>
        <w:tc>
          <w:tcPr>
            <w:tcW w:w="1985" w:type="dxa"/>
            <w:tcBorders>
              <w:top w:val="single" w:sz="4" w:space="0" w:color="D9D9D9" w:themeColor="background1" w:themeShade="D9"/>
              <w:bottom w:val="single" w:sz="4" w:space="0" w:color="D9D9D9" w:themeColor="background1" w:themeShade="D9"/>
            </w:tcBorders>
            <w:vAlign w:val="center"/>
          </w:tcPr>
          <w:p w14:paraId="1CE7A67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Stimulate and strengthen the debate on issues related to Environmental and Social Protection in the intersectoral committees already created in the ANP and in the ANP's Permanent Specialized Committee for the Environment, Fisheries, Agriculture, Natural Resources and Tourism.</w:t>
            </w:r>
          </w:p>
        </w:tc>
        <w:tc>
          <w:tcPr>
            <w:tcW w:w="1824" w:type="dxa"/>
            <w:tcBorders>
              <w:top w:val="single" w:sz="4" w:space="0" w:color="D9D9D9" w:themeColor="background1" w:themeShade="D9"/>
              <w:bottom w:val="single" w:sz="4" w:space="0" w:color="D9D9D9" w:themeColor="background1" w:themeShade="D9"/>
            </w:tcBorders>
            <w:vAlign w:val="center"/>
          </w:tcPr>
          <w:p w14:paraId="7DEADBC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Intersectoral committees of the ANP and the Specialized Permanent Commission of the ANP for the Environment, Fisheries, Agriculture, Natural Resources and Tourism</w:t>
            </w:r>
          </w:p>
        </w:tc>
        <w:tc>
          <w:tcPr>
            <w:tcW w:w="1276" w:type="dxa"/>
            <w:tcBorders>
              <w:top w:val="single" w:sz="4" w:space="0" w:color="D9D9D9" w:themeColor="background1" w:themeShade="D9"/>
            </w:tcBorders>
            <w:vAlign w:val="center"/>
          </w:tcPr>
          <w:p w14:paraId="35FD6CD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14.500 per year</w:t>
            </w:r>
          </w:p>
        </w:tc>
      </w:tr>
      <w:tr w:rsidR="00F137C3" w:rsidRPr="00884C95" w14:paraId="28C0C53C" w14:textId="77777777" w:rsidTr="00F137C3">
        <w:trPr>
          <w:jc w:val="center"/>
        </w:trPr>
        <w:tc>
          <w:tcPr>
            <w:tcW w:w="1139" w:type="dxa"/>
            <w:vAlign w:val="center"/>
          </w:tcPr>
          <w:p w14:paraId="5144175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AVERAGE TIME</w:t>
            </w:r>
          </w:p>
        </w:tc>
        <w:tc>
          <w:tcPr>
            <w:tcW w:w="1472" w:type="dxa"/>
            <w:vAlign w:val="center"/>
          </w:tcPr>
          <w:p w14:paraId="3C3F48D5"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059" w:type="dxa"/>
            <w:tcBorders>
              <w:top w:val="single" w:sz="4" w:space="0" w:color="D9D9D9" w:themeColor="background1" w:themeShade="D9"/>
            </w:tcBorders>
            <w:vAlign w:val="center"/>
          </w:tcPr>
          <w:p w14:paraId="62D9D50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2.1.2</w:t>
            </w:r>
          </w:p>
        </w:tc>
        <w:tc>
          <w:tcPr>
            <w:tcW w:w="1985" w:type="dxa"/>
            <w:tcBorders>
              <w:top w:val="single" w:sz="4" w:space="0" w:color="D9D9D9" w:themeColor="background1" w:themeShade="D9"/>
            </w:tcBorders>
            <w:vAlign w:val="center"/>
          </w:tcPr>
          <w:p w14:paraId="59CDD8C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Convert the Secretary of State for the Environment into the Ministry of the Environment</w:t>
            </w:r>
          </w:p>
        </w:tc>
        <w:tc>
          <w:tcPr>
            <w:tcW w:w="1824" w:type="dxa"/>
            <w:tcBorders>
              <w:top w:val="single" w:sz="4" w:space="0" w:color="D9D9D9" w:themeColor="background1" w:themeShade="D9"/>
            </w:tcBorders>
            <w:vAlign w:val="center"/>
          </w:tcPr>
          <w:p w14:paraId="49028B2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 and Popular National Assembly (ANP)</w:t>
            </w:r>
          </w:p>
        </w:tc>
        <w:tc>
          <w:tcPr>
            <w:tcW w:w="1276" w:type="dxa"/>
            <w:vAlign w:val="center"/>
          </w:tcPr>
          <w:p w14:paraId="01A16C3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(hard to budget)</w:t>
            </w:r>
          </w:p>
        </w:tc>
      </w:tr>
    </w:tbl>
    <w:p w14:paraId="065B4713" w14:textId="77777777" w:rsidR="00F137C3" w:rsidRPr="00884C95" w:rsidRDefault="00F137C3" w:rsidP="00F137C3">
      <w:pPr>
        <w:jc w:val="both"/>
        <w:rPr>
          <w:lang w:val="en-GB"/>
        </w:rPr>
      </w:pPr>
    </w:p>
    <w:p w14:paraId="76C24C53" w14:textId="77777777" w:rsidR="00F137C3" w:rsidRPr="00884C95" w:rsidRDefault="00F137C3" w:rsidP="00F137C3">
      <w:pPr>
        <w:jc w:val="both"/>
        <w:rPr>
          <w:lang w:val="en-GB"/>
        </w:rPr>
      </w:pPr>
    </w:p>
    <w:p w14:paraId="16F6F8FD" w14:textId="77777777" w:rsidR="00F137C3" w:rsidRPr="00884C95" w:rsidRDefault="00F137C3" w:rsidP="00F137C3">
      <w:pPr>
        <w:jc w:val="both"/>
        <w:rPr>
          <w:lang w:val="en-GB"/>
        </w:rPr>
      </w:pPr>
    </w:p>
    <w:p w14:paraId="1BBAC247" w14:textId="3BC501F4"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3 - Level of Prio</w:t>
      </w:r>
      <w:r w:rsidR="00B0469C" w:rsidRPr="00884C95">
        <w:rPr>
          <w:rFonts w:ascii="Arial" w:hAnsi="Arial" w:cs="Arial"/>
          <w:sz w:val="24"/>
          <w:szCs w:val="24"/>
          <w:lang w:val="en-GB"/>
        </w:rPr>
        <w:t>ritiz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Strengthening Technical Capacity</w:t>
      </w:r>
      <w:r w:rsidRPr="00884C95">
        <w:rPr>
          <w:rFonts w:ascii="Arial" w:hAnsi="Arial" w:cs="Arial"/>
          <w:sz w:val="24"/>
          <w:szCs w:val="24"/>
          <w:lang w:val="en-GB"/>
        </w:rPr>
        <w:t>, for Strengthening and Consolidation of Guinea-Bissau's National Framework for Environmental and Social Impact Assessment.</w:t>
      </w:r>
    </w:p>
    <w:tbl>
      <w:tblPr>
        <w:tblW w:w="87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1041"/>
        <w:gridCol w:w="2126"/>
        <w:gridCol w:w="1701"/>
        <w:gridCol w:w="1276"/>
      </w:tblGrid>
      <w:tr w:rsidR="00F137C3" w:rsidRPr="00884C95" w14:paraId="39488A0B" w14:textId="77777777" w:rsidTr="00F137C3">
        <w:trPr>
          <w:trHeight w:val="753"/>
          <w:tblHeader/>
        </w:trPr>
        <w:tc>
          <w:tcPr>
            <w:tcW w:w="1139" w:type="dxa"/>
            <w:shd w:val="clear" w:color="auto" w:fill="EEECE1" w:themeFill="background2"/>
            <w:vAlign w:val="center"/>
          </w:tcPr>
          <w:p w14:paraId="66BBD26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472" w:type="dxa"/>
            <w:shd w:val="clear" w:color="auto" w:fill="EEECE1" w:themeFill="background2"/>
            <w:vAlign w:val="center"/>
          </w:tcPr>
          <w:p w14:paraId="4E8333C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41" w:type="dxa"/>
            <w:shd w:val="clear" w:color="auto" w:fill="EEECE1" w:themeFill="background2"/>
            <w:vAlign w:val="center"/>
          </w:tcPr>
          <w:p w14:paraId="1A67016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126" w:type="dxa"/>
            <w:shd w:val="clear" w:color="auto" w:fill="EEECE1" w:themeFill="background2"/>
            <w:vAlign w:val="center"/>
          </w:tcPr>
          <w:p w14:paraId="7CADECF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701" w:type="dxa"/>
            <w:shd w:val="clear" w:color="auto" w:fill="EEECE1" w:themeFill="background2"/>
            <w:vAlign w:val="center"/>
          </w:tcPr>
          <w:p w14:paraId="3769899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66CF49A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77EF234C" w14:textId="77777777" w:rsidTr="00F137C3">
        <w:tc>
          <w:tcPr>
            <w:tcW w:w="1139" w:type="dxa"/>
            <w:vMerge w:val="restart"/>
            <w:textDirection w:val="btLr"/>
            <w:vAlign w:val="center"/>
          </w:tcPr>
          <w:p w14:paraId="2EE498B2"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472" w:type="dxa"/>
            <w:vMerge w:val="restart"/>
            <w:textDirection w:val="btLr"/>
            <w:vAlign w:val="center"/>
          </w:tcPr>
          <w:p w14:paraId="12C2B032"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041" w:type="dxa"/>
            <w:vAlign w:val="center"/>
          </w:tcPr>
          <w:p w14:paraId="51EE253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w:t>
            </w:r>
          </w:p>
        </w:tc>
        <w:tc>
          <w:tcPr>
            <w:tcW w:w="2126" w:type="dxa"/>
            <w:vAlign w:val="center"/>
          </w:tcPr>
          <w:p w14:paraId="38175C0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AAAC in Review of Environmental Impact Assessments</w:t>
            </w:r>
          </w:p>
        </w:tc>
        <w:tc>
          <w:tcPr>
            <w:tcW w:w="1701" w:type="dxa"/>
            <w:vAlign w:val="center"/>
          </w:tcPr>
          <w:p w14:paraId="7332E56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1276" w:type="dxa"/>
            <w:vAlign w:val="center"/>
          </w:tcPr>
          <w:p w14:paraId="02970D8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26.500</w:t>
            </w:r>
          </w:p>
        </w:tc>
      </w:tr>
      <w:tr w:rsidR="00F137C3" w:rsidRPr="00884C95" w14:paraId="61E65A8A" w14:textId="77777777" w:rsidTr="00F137C3">
        <w:tc>
          <w:tcPr>
            <w:tcW w:w="1139" w:type="dxa"/>
            <w:vMerge/>
            <w:vAlign w:val="center"/>
          </w:tcPr>
          <w:p w14:paraId="2C2A1559"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6581AFC0" w14:textId="77777777" w:rsidR="00F137C3" w:rsidRPr="00884C95" w:rsidRDefault="00F137C3" w:rsidP="00B04E7F">
            <w:pPr>
              <w:jc w:val="center"/>
              <w:rPr>
                <w:rFonts w:ascii="Arial" w:hAnsi="Arial" w:cs="Arial"/>
                <w:sz w:val="20"/>
                <w:szCs w:val="20"/>
                <w:lang w:val="en-GB"/>
              </w:rPr>
            </w:pPr>
          </w:p>
        </w:tc>
        <w:tc>
          <w:tcPr>
            <w:tcW w:w="1041" w:type="dxa"/>
            <w:vAlign w:val="center"/>
          </w:tcPr>
          <w:p w14:paraId="3B40505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2.2.2</w:t>
            </w:r>
          </w:p>
        </w:tc>
        <w:tc>
          <w:tcPr>
            <w:tcW w:w="2126" w:type="dxa"/>
            <w:vAlign w:val="center"/>
          </w:tcPr>
          <w:p w14:paraId="2D56C93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AAAC, in different thematic areas of environmental, human resources and heritage management.</w:t>
            </w:r>
          </w:p>
        </w:tc>
        <w:tc>
          <w:tcPr>
            <w:tcW w:w="1701" w:type="dxa"/>
            <w:vAlign w:val="center"/>
          </w:tcPr>
          <w:p w14:paraId="7570F70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1276" w:type="dxa"/>
            <w:vAlign w:val="center"/>
          </w:tcPr>
          <w:p w14:paraId="09C1910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9.000 per thematic area</w:t>
            </w:r>
          </w:p>
        </w:tc>
      </w:tr>
      <w:tr w:rsidR="00F137C3" w:rsidRPr="00884C95" w14:paraId="644859F1" w14:textId="77777777" w:rsidTr="00F137C3">
        <w:tc>
          <w:tcPr>
            <w:tcW w:w="1139" w:type="dxa"/>
            <w:vMerge/>
            <w:vAlign w:val="center"/>
          </w:tcPr>
          <w:p w14:paraId="5D2C5086"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081A1035" w14:textId="77777777" w:rsidR="00F137C3" w:rsidRPr="00884C95" w:rsidRDefault="00F137C3" w:rsidP="00B04E7F">
            <w:pPr>
              <w:tabs>
                <w:tab w:val="left" w:pos="284"/>
              </w:tabs>
              <w:jc w:val="center"/>
              <w:rPr>
                <w:rFonts w:ascii="Arial" w:hAnsi="Arial" w:cs="Arial"/>
                <w:sz w:val="20"/>
                <w:szCs w:val="20"/>
                <w:lang w:val="en-GB"/>
              </w:rPr>
            </w:pPr>
          </w:p>
        </w:tc>
        <w:tc>
          <w:tcPr>
            <w:tcW w:w="1041" w:type="dxa"/>
            <w:vAlign w:val="center"/>
          </w:tcPr>
          <w:p w14:paraId="6AEC677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2.2.3</w:t>
            </w:r>
          </w:p>
        </w:tc>
        <w:tc>
          <w:tcPr>
            <w:tcW w:w="2126" w:type="dxa"/>
            <w:vAlign w:val="center"/>
          </w:tcPr>
          <w:p w14:paraId="0A4A328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Reinforcement of the technical capacity of the AAAC (in management and coordination of EIA processes). </w:t>
            </w:r>
          </w:p>
        </w:tc>
        <w:tc>
          <w:tcPr>
            <w:tcW w:w="1701" w:type="dxa"/>
            <w:vAlign w:val="center"/>
          </w:tcPr>
          <w:p w14:paraId="5B800C2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framework of the AAAC</w:t>
            </w:r>
          </w:p>
        </w:tc>
        <w:tc>
          <w:tcPr>
            <w:tcW w:w="1276" w:type="dxa"/>
            <w:vAlign w:val="center"/>
          </w:tcPr>
          <w:p w14:paraId="5A5E073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20.000 per year</w:t>
            </w:r>
          </w:p>
        </w:tc>
      </w:tr>
      <w:tr w:rsidR="00F137C3" w:rsidRPr="00884C95" w14:paraId="53B636C5" w14:textId="77777777" w:rsidTr="00F137C3">
        <w:tc>
          <w:tcPr>
            <w:tcW w:w="1139" w:type="dxa"/>
            <w:vMerge/>
            <w:vAlign w:val="center"/>
          </w:tcPr>
          <w:p w14:paraId="46AF67E3"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52315A89" w14:textId="77777777" w:rsidR="00F137C3" w:rsidRPr="00884C95" w:rsidRDefault="00F137C3" w:rsidP="00B04E7F">
            <w:pPr>
              <w:jc w:val="center"/>
              <w:rPr>
                <w:rFonts w:ascii="Arial" w:hAnsi="Arial" w:cs="Arial"/>
                <w:sz w:val="20"/>
                <w:szCs w:val="20"/>
                <w:lang w:val="en-GB"/>
              </w:rPr>
            </w:pPr>
          </w:p>
        </w:tc>
        <w:tc>
          <w:tcPr>
            <w:tcW w:w="1041" w:type="dxa"/>
            <w:vAlign w:val="center"/>
          </w:tcPr>
          <w:p w14:paraId="4A6B294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2.2.10</w:t>
            </w:r>
          </w:p>
        </w:tc>
        <w:tc>
          <w:tcPr>
            <w:tcW w:w="2126" w:type="dxa"/>
            <w:vAlign w:val="center"/>
          </w:tcPr>
          <w:p w14:paraId="0C1AD3F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Conducting Study Visits by the AAAC and the Inspectorate-General of the Environment to build capacity in the area of impacts on the oil sector.</w:t>
            </w:r>
          </w:p>
        </w:tc>
        <w:tc>
          <w:tcPr>
            <w:tcW w:w="1701" w:type="dxa"/>
            <w:vAlign w:val="center"/>
          </w:tcPr>
          <w:p w14:paraId="7C42A8C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framework of the AAAC and the Inspectorate-General of the Environment</w:t>
            </w:r>
          </w:p>
        </w:tc>
        <w:tc>
          <w:tcPr>
            <w:tcW w:w="1276" w:type="dxa"/>
            <w:vAlign w:val="center"/>
          </w:tcPr>
          <w:p w14:paraId="2451084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15.000</w:t>
            </w:r>
          </w:p>
        </w:tc>
      </w:tr>
      <w:tr w:rsidR="00F137C3" w:rsidRPr="00884C95" w14:paraId="6DD83682" w14:textId="77777777" w:rsidTr="00F137C3">
        <w:tc>
          <w:tcPr>
            <w:tcW w:w="1139" w:type="dxa"/>
            <w:vMerge/>
            <w:vAlign w:val="center"/>
          </w:tcPr>
          <w:p w14:paraId="10601443"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50F60902" w14:textId="77777777" w:rsidR="00F137C3" w:rsidRPr="00884C95" w:rsidRDefault="00F137C3" w:rsidP="00B04E7F">
            <w:pPr>
              <w:jc w:val="center"/>
              <w:rPr>
                <w:rFonts w:ascii="Arial" w:hAnsi="Arial" w:cs="Arial"/>
                <w:sz w:val="20"/>
                <w:szCs w:val="20"/>
                <w:lang w:val="en-GB"/>
              </w:rPr>
            </w:pPr>
          </w:p>
        </w:tc>
        <w:tc>
          <w:tcPr>
            <w:tcW w:w="1041" w:type="dxa"/>
            <w:vAlign w:val="center"/>
          </w:tcPr>
          <w:p w14:paraId="09C4743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2.2.11</w:t>
            </w:r>
          </w:p>
        </w:tc>
        <w:tc>
          <w:tcPr>
            <w:tcW w:w="2126" w:type="dxa"/>
            <w:vAlign w:val="center"/>
          </w:tcPr>
          <w:p w14:paraId="50A9FC7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Inspectorate-General of the Environment in matters of Auditing, Inspection and Environmental Inspection of economic activities</w:t>
            </w:r>
          </w:p>
        </w:tc>
        <w:tc>
          <w:tcPr>
            <w:tcW w:w="1701" w:type="dxa"/>
            <w:vAlign w:val="center"/>
          </w:tcPr>
          <w:p w14:paraId="2447A02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staff of the Inspectorate-General of the Environment</w:t>
            </w:r>
          </w:p>
        </w:tc>
        <w:tc>
          <w:tcPr>
            <w:tcW w:w="1276" w:type="dxa"/>
            <w:vAlign w:val="center"/>
          </w:tcPr>
          <w:p w14:paraId="6AD7A4B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25.000</w:t>
            </w:r>
          </w:p>
        </w:tc>
      </w:tr>
      <w:tr w:rsidR="00F137C3" w:rsidRPr="00884C95" w14:paraId="43A3BD6A" w14:textId="77777777" w:rsidTr="00F137C3">
        <w:tc>
          <w:tcPr>
            <w:tcW w:w="1139" w:type="dxa"/>
            <w:vMerge/>
            <w:vAlign w:val="center"/>
          </w:tcPr>
          <w:p w14:paraId="1AB014A3"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70146AFB" w14:textId="77777777" w:rsidR="00F137C3" w:rsidRPr="00884C95" w:rsidRDefault="00F137C3" w:rsidP="00B04E7F">
            <w:pPr>
              <w:jc w:val="center"/>
              <w:rPr>
                <w:rFonts w:ascii="Arial" w:hAnsi="Arial" w:cs="Arial"/>
                <w:sz w:val="20"/>
                <w:szCs w:val="20"/>
                <w:lang w:val="en-GB"/>
              </w:rPr>
            </w:pPr>
          </w:p>
        </w:tc>
        <w:tc>
          <w:tcPr>
            <w:tcW w:w="1041" w:type="dxa"/>
            <w:vAlign w:val="center"/>
          </w:tcPr>
          <w:p w14:paraId="5A59211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2.2.12</w:t>
            </w:r>
          </w:p>
        </w:tc>
        <w:tc>
          <w:tcPr>
            <w:tcW w:w="2126" w:type="dxa"/>
            <w:vAlign w:val="center"/>
          </w:tcPr>
          <w:p w14:paraId="285807D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training in more recent technologies that have less impact on the environment, within the scope of projects in the Mining sector</w:t>
            </w:r>
          </w:p>
        </w:tc>
        <w:tc>
          <w:tcPr>
            <w:tcW w:w="1701" w:type="dxa"/>
            <w:vAlign w:val="center"/>
          </w:tcPr>
          <w:p w14:paraId="54308BD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Technical staff of the AAAC, the D.G. of Geology and Mining and the EIA Preparation Consultancy companies</w:t>
            </w:r>
          </w:p>
        </w:tc>
        <w:tc>
          <w:tcPr>
            <w:tcW w:w="1276" w:type="dxa"/>
            <w:vAlign w:val="center"/>
          </w:tcPr>
          <w:p w14:paraId="657138F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25.300</w:t>
            </w:r>
          </w:p>
        </w:tc>
      </w:tr>
      <w:tr w:rsidR="00F137C3" w:rsidRPr="00884C95" w14:paraId="1220F4B6" w14:textId="77777777" w:rsidTr="00F137C3">
        <w:tc>
          <w:tcPr>
            <w:tcW w:w="1139" w:type="dxa"/>
            <w:vMerge/>
            <w:vAlign w:val="center"/>
          </w:tcPr>
          <w:p w14:paraId="7BA6693D"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3A205248" w14:textId="77777777" w:rsidR="00F137C3" w:rsidRPr="00884C95" w:rsidRDefault="00F137C3" w:rsidP="00B04E7F">
            <w:pPr>
              <w:jc w:val="center"/>
              <w:rPr>
                <w:rFonts w:ascii="Arial" w:hAnsi="Arial" w:cs="Arial"/>
                <w:sz w:val="20"/>
                <w:szCs w:val="20"/>
                <w:lang w:val="en-GB"/>
              </w:rPr>
            </w:pPr>
          </w:p>
        </w:tc>
        <w:tc>
          <w:tcPr>
            <w:tcW w:w="1041" w:type="dxa"/>
            <w:vAlign w:val="center"/>
          </w:tcPr>
          <w:p w14:paraId="0501573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2.2.13</w:t>
            </w:r>
          </w:p>
        </w:tc>
        <w:tc>
          <w:tcPr>
            <w:tcW w:w="2126" w:type="dxa"/>
            <w:vAlign w:val="center"/>
          </w:tcPr>
          <w:p w14:paraId="1F7BC8A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National Offices for the elaboration of Environmental Studies</w:t>
            </w:r>
          </w:p>
        </w:tc>
        <w:tc>
          <w:tcPr>
            <w:tcW w:w="1701" w:type="dxa"/>
            <w:vAlign w:val="center"/>
          </w:tcPr>
          <w:p w14:paraId="6ACC6E5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National Environmental Consultancy companies</w:t>
            </w:r>
          </w:p>
        </w:tc>
        <w:tc>
          <w:tcPr>
            <w:tcW w:w="1276" w:type="dxa"/>
            <w:vAlign w:val="center"/>
          </w:tcPr>
          <w:p w14:paraId="3FB15BF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25.300</w:t>
            </w:r>
          </w:p>
        </w:tc>
      </w:tr>
      <w:tr w:rsidR="00F137C3" w:rsidRPr="00884C95" w14:paraId="499F0210" w14:textId="77777777" w:rsidTr="00F137C3">
        <w:tc>
          <w:tcPr>
            <w:tcW w:w="1139" w:type="dxa"/>
            <w:vMerge/>
            <w:vAlign w:val="center"/>
          </w:tcPr>
          <w:p w14:paraId="15589A86"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032CC732" w14:textId="77777777" w:rsidR="00F137C3" w:rsidRPr="00884C95" w:rsidRDefault="00F137C3" w:rsidP="00B04E7F">
            <w:pPr>
              <w:jc w:val="center"/>
              <w:rPr>
                <w:rFonts w:ascii="Arial" w:hAnsi="Arial" w:cs="Arial"/>
                <w:sz w:val="20"/>
                <w:szCs w:val="20"/>
                <w:lang w:val="en-GB"/>
              </w:rPr>
            </w:pPr>
          </w:p>
        </w:tc>
        <w:tc>
          <w:tcPr>
            <w:tcW w:w="1041" w:type="dxa"/>
            <w:vAlign w:val="center"/>
          </w:tcPr>
          <w:p w14:paraId="67E28BB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2.2.14</w:t>
            </w:r>
          </w:p>
        </w:tc>
        <w:tc>
          <w:tcPr>
            <w:tcW w:w="2126" w:type="dxa"/>
            <w:vAlign w:val="center"/>
          </w:tcPr>
          <w:p w14:paraId="7916374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Capacity Building for the Private Sector in EIA legislation of projects and on the Importance of Environmental Protection</w:t>
            </w:r>
          </w:p>
        </w:tc>
        <w:tc>
          <w:tcPr>
            <w:tcW w:w="1701" w:type="dxa"/>
            <w:vAlign w:val="center"/>
          </w:tcPr>
          <w:p w14:paraId="6452B8A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Private Sector </w:t>
            </w:r>
          </w:p>
        </w:tc>
        <w:tc>
          <w:tcPr>
            <w:tcW w:w="1276" w:type="dxa"/>
            <w:vAlign w:val="center"/>
          </w:tcPr>
          <w:p w14:paraId="54833BE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6.000</w:t>
            </w:r>
          </w:p>
        </w:tc>
      </w:tr>
      <w:tr w:rsidR="00F137C3" w:rsidRPr="00884C95" w14:paraId="3CE0A650" w14:textId="77777777" w:rsidTr="00F137C3">
        <w:tc>
          <w:tcPr>
            <w:tcW w:w="1139" w:type="dxa"/>
            <w:vMerge/>
            <w:vAlign w:val="center"/>
          </w:tcPr>
          <w:p w14:paraId="741EE92A"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60E3E9CA" w14:textId="77777777" w:rsidR="00F137C3" w:rsidRPr="00884C95" w:rsidRDefault="00F137C3" w:rsidP="00B04E7F">
            <w:pPr>
              <w:jc w:val="center"/>
              <w:rPr>
                <w:rFonts w:ascii="Arial" w:hAnsi="Arial" w:cs="Arial"/>
                <w:sz w:val="20"/>
                <w:szCs w:val="20"/>
                <w:lang w:val="en-GB"/>
              </w:rPr>
            </w:pPr>
          </w:p>
        </w:tc>
        <w:tc>
          <w:tcPr>
            <w:tcW w:w="1041" w:type="dxa"/>
            <w:vAlign w:val="center"/>
          </w:tcPr>
          <w:p w14:paraId="228CDC3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2.2.16</w:t>
            </w:r>
          </w:p>
        </w:tc>
        <w:tc>
          <w:tcPr>
            <w:tcW w:w="2126" w:type="dxa"/>
            <w:vAlign w:val="center"/>
          </w:tcPr>
          <w:p w14:paraId="10E866F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Training of NGOs in Environmental Laws and Environmental Protection</w:t>
            </w:r>
          </w:p>
        </w:tc>
        <w:tc>
          <w:tcPr>
            <w:tcW w:w="1701" w:type="dxa"/>
            <w:vAlign w:val="center"/>
          </w:tcPr>
          <w:p w14:paraId="3EC40FA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NGOs</w:t>
            </w:r>
          </w:p>
        </w:tc>
        <w:tc>
          <w:tcPr>
            <w:tcW w:w="1276" w:type="dxa"/>
            <w:vAlign w:val="center"/>
          </w:tcPr>
          <w:p w14:paraId="0298D99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20.000</w:t>
            </w:r>
          </w:p>
        </w:tc>
      </w:tr>
      <w:tr w:rsidR="00F137C3" w:rsidRPr="00884C95" w14:paraId="3159BC65" w14:textId="77777777" w:rsidTr="00F137C3">
        <w:tc>
          <w:tcPr>
            <w:tcW w:w="1139" w:type="dxa"/>
            <w:vMerge/>
            <w:vAlign w:val="center"/>
          </w:tcPr>
          <w:p w14:paraId="11591BD7" w14:textId="77777777" w:rsidR="00F137C3" w:rsidRPr="00884C95" w:rsidRDefault="00F137C3" w:rsidP="00B04E7F">
            <w:pPr>
              <w:jc w:val="center"/>
              <w:rPr>
                <w:rFonts w:ascii="Arial" w:hAnsi="Arial" w:cs="Arial"/>
                <w:b/>
                <w:sz w:val="20"/>
                <w:szCs w:val="20"/>
                <w:lang w:val="en-GB"/>
              </w:rPr>
            </w:pPr>
          </w:p>
        </w:tc>
        <w:tc>
          <w:tcPr>
            <w:tcW w:w="1472" w:type="dxa"/>
            <w:vMerge w:val="restart"/>
            <w:tcBorders>
              <w:right w:val="single" w:sz="4" w:space="0" w:color="D9D9D9" w:themeColor="background1" w:themeShade="D9"/>
            </w:tcBorders>
            <w:textDirection w:val="btLr"/>
            <w:vAlign w:val="center"/>
          </w:tcPr>
          <w:p w14:paraId="228DCA3E"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947CC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2.2.4</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83800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in EIA for officials of the Secretariat of State for the Environment</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D2C2E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EEAS officials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A8B697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6.500</w:t>
            </w:r>
          </w:p>
        </w:tc>
      </w:tr>
      <w:tr w:rsidR="00F137C3" w:rsidRPr="00884C95" w14:paraId="6266AD2E" w14:textId="77777777" w:rsidTr="00F137C3">
        <w:tc>
          <w:tcPr>
            <w:tcW w:w="1139" w:type="dxa"/>
            <w:vMerge/>
            <w:vAlign w:val="center"/>
          </w:tcPr>
          <w:p w14:paraId="5A9D3114"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5B70A38E" w14:textId="77777777" w:rsidR="00F137C3" w:rsidRPr="00884C95" w:rsidRDefault="00F137C3" w:rsidP="00B04E7F">
            <w:pPr>
              <w:jc w:val="center"/>
              <w:rPr>
                <w:rFonts w:ascii="Arial" w:hAnsi="Arial" w:cs="Arial"/>
                <w:sz w:val="20"/>
                <w:szCs w:val="20"/>
                <w:lang w:val="en-GB"/>
              </w:rPr>
            </w:pPr>
          </w:p>
        </w:tc>
        <w:tc>
          <w:tcPr>
            <w:tcW w:w="1041" w:type="dxa"/>
            <w:tcBorders>
              <w:top w:val="single" w:sz="4" w:space="0" w:color="D9D9D9" w:themeColor="background1" w:themeShade="D9"/>
            </w:tcBorders>
            <w:vAlign w:val="center"/>
          </w:tcPr>
          <w:p w14:paraId="0B3F6FE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2.2.5</w:t>
            </w:r>
          </w:p>
        </w:tc>
        <w:tc>
          <w:tcPr>
            <w:tcW w:w="2126" w:type="dxa"/>
            <w:tcBorders>
              <w:top w:val="single" w:sz="4" w:space="0" w:color="D9D9D9" w:themeColor="background1" w:themeShade="D9"/>
            </w:tcBorders>
            <w:vAlign w:val="center"/>
          </w:tcPr>
          <w:p w14:paraId="1BB3D6C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Strengthening technical capacity in EIA at Ministerial level</w:t>
            </w:r>
          </w:p>
        </w:tc>
        <w:tc>
          <w:tcPr>
            <w:tcW w:w="1701" w:type="dxa"/>
            <w:tcBorders>
              <w:top w:val="single" w:sz="4" w:space="0" w:color="D9D9D9" w:themeColor="background1" w:themeShade="D9"/>
            </w:tcBorders>
            <w:vAlign w:val="center"/>
          </w:tcPr>
          <w:p w14:paraId="5D43EB3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Ministers </w:t>
            </w:r>
          </w:p>
        </w:tc>
        <w:tc>
          <w:tcPr>
            <w:tcW w:w="1276" w:type="dxa"/>
            <w:tcBorders>
              <w:top w:val="single" w:sz="4" w:space="0" w:color="D9D9D9" w:themeColor="background1" w:themeShade="D9"/>
            </w:tcBorders>
            <w:vAlign w:val="center"/>
          </w:tcPr>
          <w:p w14:paraId="11A42D3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27.500</w:t>
            </w:r>
          </w:p>
        </w:tc>
      </w:tr>
      <w:tr w:rsidR="00F137C3" w:rsidRPr="00884C95" w14:paraId="525C8E69" w14:textId="77777777" w:rsidTr="00F137C3">
        <w:tc>
          <w:tcPr>
            <w:tcW w:w="1139" w:type="dxa"/>
            <w:vMerge/>
            <w:vAlign w:val="center"/>
          </w:tcPr>
          <w:p w14:paraId="180EABA2"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05DB2B3D" w14:textId="77777777" w:rsidR="00F137C3" w:rsidRPr="00884C95" w:rsidRDefault="00F137C3" w:rsidP="00B04E7F">
            <w:pPr>
              <w:jc w:val="center"/>
              <w:rPr>
                <w:rFonts w:ascii="Arial" w:hAnsi="Arial" w:cs="Arial"/>
                <w:sz w:val="20"/>
                <w:szCs w:val="20"/>
                <w:lang w:val="en-GB"/>
              </w:rPr>
            </w:pPr>
          </w:p>
        </w:tc>
        <w:tc>
          <w:tcPr>
            <w:tcW w:w="1041" w:type="dxa"/>
            <w:vAlign w:val="center"/>
          </w:tcPr>
          <w:p w14:paraId="44167E4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2.2.6</w:t>
            </w:r>
          </w:p>
        </w:tc>
        <w:tc>
          <w:tcPr>
            <w:tcW w:w="2126" w:type="dxa"/>
            <w:vAlign w:val="center"/>
          </w:tcPr>
          <w:p w14:paraId="2DF74FB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the technical capacity of the different Directorates-General in EIA procedures</w:t>
            </w:r>
          </w:p>
        </w:tc>
        <w:tc>
          <w:tcPr>
            <w:tcW w:w="1701" w:type="dxa"/>
            <w:vAlign w:val="center"/>
          </w:tcPr>
          <w:p w14:paraId="03B93AB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Directorates General of the different Ministries</w:t>
            </w:r>
          </w:p>
        </w:tc>
        <w:tc>
          <w:tcPr>
            <w:tcW w:w="1276" w:type="dxa"/>
            <w:vAlign w:val="center"/>
          </w:tcPr>
          <w:p w14:paraId="740DD97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19.000</w:t>
            </w:r>
          </w:p>
        </w:tc>
      </w:tr>
      <w:tr w:rsidR="00F137C3" w:rsidRPr="00884C95" w14:paraId="04D0886E" w14:textId="77777777" w:rsidTr="00F137C3">
        <w:tc>
          <w:tcPr>
            <w:tcW w:w="1139" w:type="dxa"/>
            <w:vMerge/>
            <w:vAlign w:val="center"/>
          </w:tcPr>
          <w:p w14:paraId="43D02670"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235F7DCA" w14:textId="77777777" w:rsidR="00F137C3" w:rsidRPr="00884C95" w:rsidRDefault="00F137C3" w:rsidP="00B04E7F">
            <w:pPr>
              <w:jc w:val="center"/>
              <w:rPr>
                <w:rFonts w:ascii="Arial" w:hAnsi="Arial" w:cs="Arial"/>
                <w:sz w:val="20"/>
                <w:szCs w:val="20"/>
                <w:lang w:val="en-GB"/>
              </w:rPr>
            </w:pPr>
          </w:p>
        </w:tc>
        <w:tc>
          <w:tcPr>
            <w:tcW w:w="1041" w:type="dxa"/>
            <w:vAlign w:val="center"/>
          </w:tcPr>
          <w:p w14:paraId="216985D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2.2.7</w:t>
            </w:r>
          </w:p>
        </w:tc>
        <w:tc>
          <w:tcPr>
            <w:tcW w:w="2126" w:type="dxa"/>
            <w:vAlign w:val="center"/>
          </w:tcPr>
          <w:p w14:paraId="683FC88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Reinforcement of technical capacity at the level of regional </w:t>
            </w:r>
            <w:proofErr w:type="spellStart"/>
            <w:r w:rsidRPr="00884C95">
              <w:rPr>
                <w:rFonts w:ascii="Arial" w:hAnsi="Arial" w:cs="Arial"/>
                <w:i/>
                <w:sz w:val="20"/>
                <w:szCs w:val="20"/>
                <w:lang w:val="en-GB"/>
              </w:rPr>
              <w:lastRenderedPageBreak/>
              <w:t>Antenas</w:t>
            </w:r>
            <w:proofErr w:type="spellEnd"/>
            <w:r w:rsidRPr="00884C95">
              <w:rPr>
                <w:rFonts w:ascii="Arial" w:hAnsi="Arial" w:cs="Arial"/>
                <w:sz w:val="20"/>
                <w:szCs w:val="20"/>
                <w:lang w:val="en-GB"/>
              </w:rPr>
              <w:t xml:space="preserve"> of the AAAC in the field of EIA </w:t>
            </w:r>
          </w:p>
        </w:tc>
        <w:tc>
          <w:tcPr>
            <w:tcW w:w="1701" w:type="dxa"/>
            <w:vAlign w:val="center"/>
          </w:tcPr>
          <w:p w14:paraId="71FC5A2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AAAC Regional </w:t>
            </w:r>
            <w:proofErr w:type="spellStart"/>
            <w:r w:rsidRPr="00884C95">
              <w:rPr>
                <w:rFonts w:ascii="Arial" w:hAnsi="Arial" w:cs="Arial"/>
                <w:i/>
                <w:sz w:val="20"/>
                <w:szCs w:val="20"/>
                <w:lang w:val="en-GB"/>
              </w:rPr>
              <w:t>Antenas</w:t>
            </w:r>
            <w:proofErr w:type="spellEnd"/>
          </w:p>
        </w:tc>
        <w:tc>
          <w:tcPr>
            <w:tcW w:w="1276" w:type="dxa"/>
            <w:vAlign w:val="center"/>
          </w:tcPr>
          <w:p w14:paraId="791A663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8.000</w:t>
            </w:r>
          </w:p>
        </w:tc>
      </w:tr>
      <w:tr w:rsidR="00F137C3" w:rsidRPr="00884C95" w14:paraId="4EEB7EAF" w14:textId="77777777" w:rsidTr="00F137C3">
        <w:tc>
          <w:tcPr>
            <w:tcW w:w="1139" w:type="dxa"/>
            <w:vMerge/>
            <w:vAlign w:val="center"/>
          </w:tcPr>
          <w:p w14:paraId="4F0E90D8"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7CD780BD" w14:textId="77777777" w:rsidR="00F137C3" w:rsidRPr="00884C95" w:rsidRDefault="00F137C3" w:rsidP="00B04E7F">
            <w:pPr>
              <w:jc w:val="center"/>
              <w:rPr>
                <w:rFonts w:ascii="Arial" w:hAnsi="Arial" w:cs="Arial"/>
                <w:sz w:val="20"/>
                <w:szCs w:val="20"/>
                <w:lang w:val="en-GB"/>
              </w:rPr>
            </w:pPr>
          </w:p>
        </w:tc>
        <w:tc>
          <w:tcPr>
            <w:tcW w:w="1041" w:type="dxa"/>
            <w:vAlign w:val="center"/>
          </w:tcPr>
          <w:p w14:paraId="7272BD6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2.2.15</w:t>
            </w:r>
          </w:p>
        </w:tc>
        <w:tc>
          <w:tcPr>
            <w:tcW w:w="2126" w:type="dxa"/>
            <w:vAlign w:val="center"/>
          </w:tcPr>
          <w:p w14:paraId="36DA1F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Bringing Private Sector Investors closer to Accredited Environmental Consultancy companies</w:t>
            </w:r>
          </w:p>
        </w:tc>
        <w:tc>
          <w:tcPr>
            <w:tcW w:w="1701" w:type="dxa"/>
            <w:vAlign w:val="center"/>
          </w:tcPr>
          <w:p w14:paraId="68E4D89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Private Sector and EIA Offices </w:t>
            </w:r>
          </w:p>
        </w:tc>
        <w:tc>
          <w:tcPr>
            <w:tcW w:w="1276" w:type="dxa"/>
            <w:vAlign w:val="center"/>
          </w:tcPr>
          <w:p w14:paraId="2E56B1B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4.000</w:t>
            </w:r>
          </w:p>
        </w:tc>
      </w:tr>
      <w:tr w:rsidR="00F137C3" w:rsidRPr="00884C95" w14:paraId="19BCB11D" w14:textId="77777777" w:rsidTr="00F137C3">
        <w:tc>
          <w:tcPr>
            <w:tcW w:w="1139" w:type="dxa"/>
            <w:vMerge/>
            <w:vAlign w:val="center"/>
          </w:tcPr>
          <w:p w14:paraId="3B67DFEF"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1B069DEE" w14:textId="77777777" w:rsidR="00F137C3" w:rsidRPr="00884C95" w:rsidRDefault="00F137C3" w:rsidP="00B04E7F">
            <w:pPr>
              <w:jc w:val="center"/>
              <w:rPr>
                <w:rFonts w:ascii="Arial" w:hAnsi="Arial" w:cs="Arial"/>
                <w:sz w:val="20"/>
                <w:szCs w:val="20"/>
                <w:lang w:val="en-GB"/>
              </w:rPr>
            </w:pPr>
          </w:p>
        </w:tc>
        <w:tc>
          <w:tcPr>
            <w:tcW w:w="1041" w:type="dxa"/>
            <w:vAlign w:val="center"/>
          </w:tcPr>
          <w:p w14:paraId="67E57F9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2.2.17</w:t>
            </w:r>
          </w:p>
        </w:tc>
        <w:tc>
          <w:tcPr>
            <w:tcW w:w="2126" w:type="dxa"/>
            <w:vAlign w:val="center"/>
          </w:tcPr>
          <w:p w14:paraId="6A5C8C4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Development of EIA Methodological Guides for the different sectors of activity</w:t>
            </w:r>
          </w:p>
        </w:tc>
        <w:tc>
          <w:tcPr>
            <w:tcW w:w="1701" w:type="dxa"/>
            <w:vAlign w:val="center"/>
          </w:tcPr>
          <w:p w14:paraId="7B7FA55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 EIA consultancy companies, AGAA and Private Sector</w:t>
            </w:r>
          </w:p>
        </w:tc>
        <w:tc>
          <w:tcPr>
            <w:tcW w:w="1276" w:type="dxa"/>
            <w:vAlign w:val="center"/>
          </w:tcPr>
          <w:p w14:paraId="6AF6D0F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11.500 per Guide</w:t>
            </w:r>
          </w:p>
        </w:tc>
      </w:tr>
      <w:tr w:rsidR="00F137C3" w:rsidRPr="00884C95" w14:paraId="62288647" w14:textId="77777777" w:rsidTr="00F137C3">
        <w:tc>
          <w:tcPr>
            <w:tcW w:w="1139" w:type="dxa"/>
            <w:vMerge/>
            <w:vAlign w:val="center"/>
          </w:tcPr>
          <w:p w14:paraId="76E35D5B"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0B815244" w14:textId="77777777" w:rsidR="00F137C3" w:rsidRPr="00884C95" w:rsidRDefault="00F137C3" w:rsidP="00B04E7F">
            <w:pPr>
              <w:jc w:val="center"/>
              <w:rPr>
                <w:rFonts w:ascii="Arial" w:hAnsi="Arial" w:cs="Arial"/>
                <w:sz w:val="20"/>
                <w:szCs w:val="20"/>
                <w:lang w:val="en-GB"/>
              </w:rPr>
            </w:pPr>
          </w:p>
        </w:tc>
        <w:tc>
          <w:tcPr>
            <w:tcW w:w="1041" w:type="dxa"/>
            <w:vAlign w:val="center"/>
          </w:tcPr>
          <w:p w14:paraId="7B3DA4E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2.2.18</w:t>
            </w:r>
          </w:p>
        </w:tc>
        <w:tc>
          <w:tcPr>
            <w:tcW w:w="2126" w:type="dxa"/>
            <w:vAlign w:val="center"/>
          </w:tcPr>
          <w:p w14:paraId="06EB7C6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Methodological Guide for Strategic Environmental Assessment, for Environmental Economic Assessment/Valuation, for Environmental Risk Analysis and for Environmental Audit </w:t>
            </w:r>
          </w:p>
        </w:tc>
        <w:tc>
          <w:tcPr>
            <w:tcW w:w="1701" w:type="dxa"/>
            <w:vAlign w:val="center"/>
          </w:tcPr>
          <w:p w14:paraId="1310FAB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 Environmental Studies Offices, AGAA and Public and Private Sector</w:t>
            </w:r>
          </w:p>
        </w:tc>
        <w:tc>
          <w:tcPr>
            <w:tcW w:w="1276" w:type="dxa"/>
            <w:vAlign w:val="center"/>
          </w:tcPr>
          <w:p w14:paraId="0D6E791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8.200 per Guide</w:t>
            </w:r>
          </w:p>
        </w:tc>
      </w:tr>
      <w:tr w:rsidR="00F137C3" w:rsidRPr="00884C95" w14:paraId="44D0BF9C" w14:textId="77777777" w:rsidTr="00F137C3">
        <w:tc>
          <w:tcPr>
            <w:tcW w:w="1139" w:type="dxa"/>
            <w:vMerge/>
            <w:vAlign w:val="center"/>
          </w:tcPr>
          <w:p w14:paraId="47B43599"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67790652" w14:textId="77777777" w:rsidR="00F137C3" w:rsidRPr="00884C95" w:rsidRDefault="00F137C3" w:rsidP="00B04E7F">
            <w:pPr>
              <w:jc w:val="center"/>
              <w:rPr>
                <w:rFonts w:ascii="Arial" w:hAnsi="Arial" w:cs="Arial"/>
                <w:sz w:val="20"/>
                <w:szCs w:val="20"/>
                <w:lang w:val="en-GB"/>
              </w:rPr>
            </w:pPr>
          </w:p>
        </w:tc>
        <w:tc>
          <w:tcPr>
            <w:tcW w:w="1041" w:type="dxa"/>
            <w:vAlign w:val="center"/>
          </w:tcPr>
          <w:p w14:paraId="28F46C8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2.2.20</w:t>
            </w:r>
          </w:p>
        </w:tc>
        <w:tc>
          <w:tcPr>
            <w:tcW w:w="2126" w:type="dxa"/>
            <w:vAlign w:val="center"/>
          </w:tcPr>
          <w:p w14:paraId="43F450B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Promote the integration and professional development to students / interns in the area of Environmental Management </w:t>
            </w:r>
          </w:p>
        </w:tc>
        <w:tc>
          <w:tcPr>
            <w:tcW w:w="1701" w:type="dxa"/>
            <w:vAlign w:val="center"/>
          </w:tcPr>
          <w:p w14:paraId="0ECA000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Students of Higher Education Courses in areas related to Environmental Management </w:t>
            </w:r>
          </w:p>
        </w:tc>
        <w:tc>
          <w:tcPr>
            <w:tcW w:w="1276" w:type="dxa"/>
            <w:vAlign w:val="center"/>
          </w:tcPr>
          <w:p w14:paraId="7670148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12.500 per year</w:t>
            </w:r>
          </w:p>
        </w:tc>
      </w:tr>
      <w:tr w:rsidR="00F137C3" w:rsidRPr="00884C95" w14:paraId="63DE1C08" w14:textId="77777777" w:rsidTr="00F137C3">
        <w:tc>
          <w:tcPr>
            <w:tcW w:w="1139" w:type="dxa"/>
            <w:vMerge/>
            <w:vAlign w:val="center"/>
          </w:tcPr>
          <w:p w14:paraId="1753969F" w14:textId="77777777" w:rsidR="00F137C3" w:rsidRPr="00884C95" w:rsidRDefault="00F137C3" w:rsidP="00B04E7F">
            <w:pPr>
              <w:jc w:val="center"/>
              <w:rPr>
                <w:rFonts w:ascii="Arial" w:hAnsi="Arial" w:cs="Arial"/>
                <w:b/>
                <w:sz w:val="20"/>
                <w:szCs w:val="20"/>
                <w:lang w:val="en-GB"/>
              </w:rPr>
            </w:pPr>
          </w:p>
        </w:tc>
        <w:tc>
          <w:tcPr>
            <w:tcW w:w="1472" w:type="dxa"/>
            <w:vMerge w:val="restart"/>
            <w:vAlign w:val="center"/>
          </w:tcPr>
          <w:p w14:paraId="7CC60828"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3RD PRIORITY</w:t>
            </w:r>
          </w:p>
        </w:tc>
        <w:tc>
          <w:tcPr>
            <w:tcW w:w="1041" w:type="dxa"/>
            <w:vAlign w:val="center"/>
          </w:tcPr>
          <w:p w14:paraId="5433E1C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2.2.8</w:t>
            </w:r>
          </w:p>
        </w:tc>
        <w:tc>
          <w:tcPr>
            <w:tcW w:w="2126" w:type="dxa"/>
            <w:vAlign w:val="center"/>
          </w:tcPr>
          <w:p w14:paraId="6569D49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Reinforcement of the technical capacity at the level of the regional administrations, in the different positions of leadership, in the field of EIA. </w:t>
            </w:r>
          </w:p>
        </w:tc>
        <w:tc>
          <w:tcPr>
            <w:tcW w:w="1701" w:type="dxa"/>
            <w:vAlign w:val="center"/>
          </w:tcPr>
          <w:p w14:paraId="280D159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Positions of leadership of Regional Administrations</w:t>
            </w:r>
          </w:p>
        </w:tc>
        <w:tc>
          <w:tcPr>
            <w:tcW w:w="1276" w:type="dxa"/>
            <w:vAlign w:val="center"/>
          </w:tcPr>
          <w:p w14:paraId="190159C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18.000</w:t>
            </w:r>
          </w:p>
        </w:tc>
      </w:tr>
      <w:tr w:rsidR="00F137C3" w:rsidRPr="00884C95" w14:paraId="537B4297" w14:textId="77777777" w:rsidTr="00F137C3">
        <w:tc>
          <w:tcPr>
            <w:tcW w:w="1139" w:type="dxa"/>
            <w:vMerge/>
            <w:vAlign w:val="center"/>
          </w:tcPr>
          <w:p w14:paraId="5AE63898"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4D160951" w14:textId="77777777" w:rsidR="00F137C3" w:rsidRPr="00884C95" w:rsidRDefault="00F137C3" w:rsidP="00B04E7F">
            <w:pPr>
              <w:jc w:val="center"/>
              <w:rPr>
                <w:rFonts w:ascii="Arial" w:hAnsi="Arial" w:cs="Arial"/>
                <w:b/>
                <w:sz w:val="20"/>
                <w:szCs w:val="20"/>
                <w:lang w:val="en-GB"/>
              </w:rPr>
            </w:pPr>
          </w:p>
        </w:tc>
        <w:tc>
          <w:tcPr>
            <w:tcW w:w="1041" w:type="dxa"/>
            <w:vAlign w:val="center"/>
          </w:tcPr>
          <w:p w14:paraId="61704A0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2.2.9</w:t>
            </w:r>
          </w:p>
        </w:tc>
        <w:tc>
          <w:tcPr>
            <w:tcW w:w="2126" w:type="dxa"/>
            <w:vAlign w:val="center"/>
          </w:tcPr>
          <w:p w14:paraId="2BD5EEE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Participation, on the part of AAAC elements, in Conferences, Seminars and Thematic </w:t>
            </w:r>
            <w:r w:rsidRPr="00884C95">
              <w:rPr>
                <w:rFonts w:ascii="Arial" w:hAnsi="Arial" w:cs="Arial"/>
                <w:sz w:val="20"/>
                <w:szCs w:val="20"/>
                <w:lang w:val="en-GB"/>
              </w:rPr>
              <w:lastRenderedPageBreak/>
              <w:t>Congresses of EIA outside the country for capacity building.</w:t>
            </w:r>
          </w:p>
        </w:tc>
        <w:tc>
          <w:tcPr>
            <w:tcW w:w="1701" w:type="dxa"/>
            <w:vAlign w:val="center"/>
          </w:tcPr>
          <w:p w14:paraId="493BCCE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lastRenderedPageBreak/>
              <w:t>Technical framework of the AAAC</w:t>
            </w:r>
          </w:p>
        </w:tc>
        <w:tc>
          <w:tcPr>
            <w:tcW w:w="1276" w:type="dxa"/>
            <w:vAlign w:val="center"/>
          </w:tcPr>
          <w:p w14:paraId="16303C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24.000</w:t>
            </w:r>
          </w:p>
        </w:tc>
      </w:tr>
      <w:tr w:rsidR="00F137C3" w:rsidRPr="00884C95" w14:paraId="4C7F7853" w14:textId="77777777" w:rsidTr="00F137C3">
        <w:tc>
          <w:tcPr>
            <w:tcW w:w="1139" w:type="dxa"/>
            <w:vMerge/>
            <w:vAlign w:val="center"/>
          </w:tcPr>
          <w:p w14:paraId="3AB66C3A"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0362D0F4" w14:textId="77777777" w:rsidR="00F137C3" w:rsidRPr="00884C95" w:rsidRDefault="00F137C3" w:rsidP="00B04E7F">
            <w:pPr>
              <w:jc w:val="center"/>
              <w:rPr>
                <w:rFonts w:ascii="Arial" w:hAnsi="Arial" w:cs="Arial"/>
                <w:b/>
                <w:sz w:val="20"/>
                <w:szCs w:val="20"/>
                <w:lang w:val="en-GB"/>
              </w:rPr>
            </w:pPr>
          </w:p>
        </w:tc>
        <w:tc>
          <w:tcPr>
            <w:tcW w:w="1041" w:type="dxa"/>
            <w:vAlign w:val="center"/>
          </w:tcPr>
          <w:p w14:paraId="00F6D8F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2.2.19</w:t>
            </w:r>
          </w:p>
        </w:tc>
        <w:tc>
          <w:tcPr>
            <w:tcW w:w="2126" w:type="dxa"/>
            <w:vAlign w:val="center"/>
          </w:tcPr>
          <w:p w14:paraId="18EF2C2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Promote the creation of new Higher Education Courses and Post-Graduations in areas related to Environmental Management and Nature Conservation. </w:t>
            </w:r>
          </w:p>
        </w:tc>
        <w:tc>
          <w:tcPr>
            <w:tcW w:w="1701" w:type="dxa"/>
            <w:vAlign w:val="center"/>
          </w:tcPr>
          <w:p w14:paraId="2A7E215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Higher Education Establishments</w:t>
            </w:r>
          </w:p>
        </w:tc>
        <w:tc>
          <w:tcPr>
            <w:tcW w:w="1276" w:type="dxa"/>
            <w:vAlign w:val="center"/>
          </w:tcPr>
          <w:p w14:paraId="43D138D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4.000 per year</w:t>
            </w:r>
          </w:p>
        </w:tc>
      </w:tr>
      <w:tr w:rsidR="00F137C3" w:rsidRPr="00884C95" w14:paraId="6AEB2545" w14:textId="77777777" w:rsidTr="00F137C3">
        <w:tc>
          <w:tcPr>
            <w:tcW w:w="1139" w:type="dxa"/>
            <w:vMerge/>
            <w:vAlign w:val="center"/>
          </w:tcPr>
          <w:p w14:paraId="5137D7E0" w14:textId="77777777" w:rsidR="00F137C3" w:rsidRPr="00884C95" w:rsidRDefault="00F137C3" w:rsidP="00B04E7F">
            <w:pPr>
              <w:jc w:val="center"/>
              <w:rPr>
                <w:rFonts w:ascii="Arial" w:hAnsi="Arial" w:cs="Arial"/>
                <w:b/>
                <w:sz w:val="20"/>
                <w:szCs w:val="20"/>
                <w:lang w:val="en-GB"/>
              </w:rPr>
            </w:pPr>
          </w:p>
        </w:tc>
        <w:tc>
          <w:tcPr>
            <w:tcW w:w="1472" w:type="dxa"/>
            <w:vMerge/>
            <w:vAlign w:val="center"/>
          </w:tcPr>
          <w:p w14:paraId="66619067" w14:textId="77777777" w:rsidR="00F137C3" w:rsidRPr="00884C95" w:rsidRDefault="00F137C3" w:rsidP="00B04E7F">
            <w:pPr>
              <w:jc w:val="center"/>
              <w:rPr>
                <w:rFonts w:ascii="Arial" w:hAnsi="Arial" w:cs="Arial"/>
                <w:b/>
                <w:sz w:val="20"/>
                <w:szCs w:val="20"/>
                <w:lang w:val="en-GB"/>
              </w:rPr>
            </w:pPr>
          </w:p>
        </w:tc>
        <w:tc>
          <w:tcPr>
            <w:tcW w:w="1041" w:type="dxa"/>
            <w:vAlign w:val="center"/>
          </w:tcPr>
          <w:p w14:paraId="47EDAC1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2.2.21</w:t>
            </w:r>
          </w:p>
        </w:tc>
        <w:tc>
          <w:tcPr>
            <w:tcW w:w="2126" w:type="dxa"/>
            <w:vAlign w:val="center"/>
          </w:tcPr>
          <w:p w14:paraId="03EECA3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Training in Marketing and Procurement procedures for National Environmental consultancy companies</w:t>
            </w:r>
          </w:p>
        </w:tc>
        <w:tc>
          <w:tcPr>
            <w:tcW w:w="1701" w:type="dxa"/>
            <w:vAlign w:val="center"/>
          </w:tcPr>
          <w:p w14:paraId="7ACF6E3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National environmental consultancy companies</w:t>
            </w:r>
          </w:p>
        </w:tc>
        <w:tc>
          <w:tcPr>
            <w:tcW w:w="1276" w:type="dxa"/>
            <w:vAlign w:val="center"/>
          </w:tcPr>
          <w:p w14:paraId="02C56CC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4.800</w:t>
            </w:r>
          </w:p>
        </w:tc>
      </w:tr>
      <w:tr w:rsidR="00F137C3" w:rsidRPr="00884C95" w14:paraId="7CD77501" w14:textId="77777777" w:rsidTr="00F137C3">
        <w:tc>
          <w:tcPr>
            <w:tcW w:w="1139" w:type="dxa"/>
            <w:vAlign w:val="center"/>
          </w:tcPr>
          <w:p w14:paraId="5A01C87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MEDIUM TERM</w:t>
            </w:r>
          </w:p>
        </w:tc>
        <w:tc>
          <w:tcPr>
            <w:tcW w:w="1472" w:type="dxa"/>
            <w:vAlign w:val="center"/>
          </w:tcPr>
          <w:p w14:paraId="1175876E"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041" w:type="dxa"/>
            <w:vAlign w:val="center"/>
          </w:tcPr>
          <w:p w14:paraId="64D951E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126" w:type="dxa"/>
            <w:vAlign w:val="center"/>
          </w:tcPr>
          <w:p w14:paraId="002763E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701" w:type="dxa"/>
            <w:vAlign w:val="center"/>
          </w:tcPr>
          <w:p w14:paraId="022F969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276" w:type="dxa"/>
            <w:vAlign w:val="center"/>
          </w:tcPr>
          <w:p w14:paraId="76B0EF4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bl>
    <w:p w14:paraId="70B090A3" w14:textId="77777777" w:rsidR="00F137C3" w:rsidRPr="00884C95" w:rsidRDefault="00F137C3" w:rsidP="00F137C3">
      <w:pPr>
        <w:jc w:val="both"/>
        <w:rPr>
          <w:lang w:val="en-GB"/>
        </w:rPr>
      </w:pPr>
    </w:p>
    <w:p w14:paraId="40A99EFF" w14:textId="77777777" w:rsidR="00F137C3" w:rsidRPr="00884C95" w:rsidRDefault="00F137C3" w:rsidP="00F137C3">
      <w:pPr>
        <w:jc w:val="both"/>
        <w:rPr>
          <w:lang w:val="en-GB"/>
        </w:rPr>
      </w:pPr>
    </w:p>
    <w:p w14:paraId="46457820" w14:textId="77777777" w:rsidR="00F137C3" w:rsidRPr="00884C95" w:rsidRDefault="00F137C3" w:rsidP="00F137C3">
      <w:pPr>
        <w:jc w:val="both"/>
        <w:rPr>
          <w:rFonts w:ascii="Arial" w:hAnsi="Arial" w:cs="Arial"/>
          <w:sz w:val="24"/>
          <w:szCs w:val="24"/>
          <w:lang w:val="en-GB"/>
        </w:rPr>
      </w:pPr>
    </w:p>
    <w:p w14:paraId="721E3525" w14:textId="77777777" w:rsidR="00F137C3" w:rsidRPr="00884C95" w:rsidRDefault="00F137C3" w:rsidP="00F137C3">
      <w:pPr>
        <w:jc w:val="both"/>
        <w:rPr>
          <w:rFonts w:ascii="Arial" w:hAnsi="Arial" w:cs="Arial"/>
          <w:sz w:val="24"/>
          <w:szCs w:val="24"/>
          <w:lang w:val="en-GB"/>
        </w:rPr>
      </w:pPr>
    </w:p>
    <w:p w14:paraId="0BE9BE43" w14:textId="77777777" w:rsidR="00F137C3" w:rsidRPr="00884C95" w:rsidRDefault="00F137C3" w:rsidP="00F137C3">
      <w:pPr>
        <w:jc w:val="both"/>
        <w:rPr>
          <w:rFonts w:ascii="Arial" w:hAnsi="Arial" w:cs="Arial"/>
          <w:sz w:val="24"/>
          <w:szCs w:val="24"/>
          <w:lang w:val="en-GB"/>
        </w:rPr>
      </w:pPr>
    </w:p>
    <w:p w14:paraId="2134C085" w14:textId="77777777" w:rsidR="00F137C3" w:rsidRPr="00884C95" w:rsidRDefault="00F137C3" w:rsidP="00F137C3">
      <w:pPr>
        <w:jc w:val="both"/>
        <w:rPr>
          <w:rFonts w:ascii="Arial" w:hAnsi="Arial" w:cs="Arial"/>
          <w:sz w:val="24"/>
          <w:szCs w:val="24"/>
          <w:lang w:val="en-GB"/>
        </w:rPr>
      </w:pPr>
    </w:p>
    <w:p w14:paraId="7FCA8049" w14:textId="77777777" w:rsidR="00F137C3" w:rsidRPr="00884C95" w:rsidRDefault="00F137C3" w:rsidP="00F137C3">
      <w:pPr>
        <w:jc w:val="both"/>
        <w:rPr>
          <w:rFonts w:ascii="Arial" w:hAnsi="Arial" w:cs="Arial"/>
          <w:sz w:val="24"/>
          <w:szCs w:val="24"/>
          <w:lang w:val="en-GB"/>
        </w:rPr>
      </w:pPr>
    </w:p>
    <w:p w14:paraId="16A865C9" w14:textId="77777777" w:rsidR="00F137C3" w:rsidRPr="00884C95" w:rsidRDefault="00F137C3" w:rsidP="00F137C3">
      <w:pPr>
        <w:jc w:val="both"/>
        <w:rPr>
          <w:rFonts w:ascii="Arial" w:hAnsi="Arial" w:cs="Arial"/>
          <w:sz w:val="24"/>
          <w:szCs w:val="24"/>
          <w:lang w:val="en-GB"/>
        </w:rPr>
      </w:pPr>
    </w:p>
    <w:p w14:paraId="55558DD6" w14:textId="77777777" w:rsidR="00F137C3" w:rsidRPr="00884C95" w:rsidRDefault="00F137C3" w:rsidP="00F137C3">
      <w:pPr>
        <w:jc w:val="both"/>
        <w:rPr>
          <w:rFonts w:ascii="Arial" w:hAnsi="Arial" w:cs="Arial"/>
          <w:sz w:val="24"/>
          <w:szCs w:val="24"/>
          <w:lang w:val="en-GB"/>
        </w:rPr>
      </w:pPr>
    </w:p>
    <w:p w14:paraId="4E2F1EF6" w14:textId="77777777" w:rsidR="00F137C3" w:rsidRPr="00884C95" w:rsidRDefault="00F137C3" w:rsidP="00F137C3">
      <w:pPr>
        <w:jc w:val="both"/>
        <w:rPr>
          <w:rFonts w:ascii="Arial" w:hAnsi="Arial" w:cs="Arial"/>
          <w:sz w:val="24"/>
          <w:szCs w:val="24"/>
          <w:lang w:val="en-GB"/>
        </w:rPr>
      </w:pPr>
    </w:p>
    <w:p w14:paraId="00C3A381" w14:textId="77777777" w:rsidR="00F137C3" w:rsidRPr="00884C95" w:rsidRDefault="00F137C3" w:rsidP="00F137C3">
      <w:pPr>
        <w:jc w:val="both"/>
        <w:rPr>
          <w:rFonts w:ascii="Arial" w:hAnsi="Arial" w:cs="Arial"/>
          <w:sz w:val="24"/>
          <w:szCs w:val="24"/>
          <w:lang w:val="en-GB"/>
        </w:rPr>
      </w:pPr>
    </w:p>
    <w:p w14:paraId="6C64410F" w14:textId="77777777" w:rsidR="00F137C3" w:rsidRPr="00884C95" w:rsidRDefault="00F137C3" w:rsidP="00F137C3">
      <w:pPr>
        <w:jc w:val="both"/>
        <w:rPr>
          <w:rFonts w:ascii="Arial" w:hAnsi="Arial" w:cs="Arial"/>
          <w:sz w:val="24"/>
          <w:szCs w:val="24"/>
          <w:lang w:val="en-GB"/>
        </w:rPr>
      </w:pPr>
    </w:p>
    <w:p w14:paraId="5D20DB4D" w14:textId="77777777" w:rsidR="00F137C3" w:rsidRPr="00884C95" w:rsidRDefault="00F137C3" w:rsidP="00F137C3">
      <w:pPr>
        <w:jc w:val="both"/>
        <w:rPr>
          <w:rFonts w:ascii="Arial" w:hAnsi="Arial" w:cs="Arial"/>
          <w:sz w:val="24"/>
          <w:szCs w:val="24"/>
          <w:lang w:val="en-GB"/>
        </w:rPr>
      </w:pPr>
    </w:p>
    <w:p w14:paraId="508A1248" w14:textId="77777777" w:rsidR="00F137C3" w:rsidRPr="00884C95" w:rsidRDefault="00F137C3" w:rsidP="00F137C3">
      <w:pPr>
        <w:jc w:val="both"/>
        <w:rPr>
          <w:rFonts w:ascii="Arial" w:hAnsi="Arial" w:cs="Arial"/>
          <w:sz w:val="24"/>
          <w:szCs w:val="24"/>
          <w:lang w:val="en-GB"/>
        </w:rPr>
      </w:pPr>
    </w:p>
    <w:p w14:paraId="5BEC30EB" w14:textId="77777777" w:rsidR="00F137C3" w:rsidRPr="00884C95" w:rsidRDefault="00F137C3" w:rsidP="00F137C3">
      <w:pPr>
        <w:jc w:val="both"/>
        <w:rPr>
          <w:rFonts w:ascii="Arial" w:hAnsi="Arial" w:cs="Arial"/>
          <w:sz w:val="24"/>
          <w:szCs w:val="24"/>
          <w:lang w:val="en-GB"/>
        </w:rPr>
      </w:pPr>
    </w:p>
    <w:p w14:paraId="0F1D7C45" w14:textId="685FC010"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4</w:t>
      </w:r>
      <w:r w:rsidR="00B0469C" w:rsidRPr="00884C95">
        <w:rPr>
          <w:rFonts w:ascii="Arial" w:hAnsi="Arial" w:cs="Arial"/>
          <w:sz w:val="24"/>
          <w:szCs w:val="24"/>
          <w:lang w:val="en-GB"/>
        </w:rPr>
        <w:t xml:space="preserve"> - Level of Prioritiz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Strengthening of Financial Resources</w:t>
      </w:r>
      <w:r w:rsidRPr="00884C95">
        <w:rPr>
          <w:rFonts w:ascii="Arial" w:hAnsi="Arial" w:cs="Arial"/>
          <w:sz w:val="24"/>
          <w:szCs w:val="24"/>
          <w:lang w:val="en-GB"/>
        </w:rPr>
        <w:t>, for Strengthening and Consolidation of the National Framework for Environmental and Social Impact Assessment of Guinea-Bissau.</w:t>
      </w:r>
    </w:p>
    <w:tbl>
      <w:tblPr>
        <w:tblW w:w="898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5"/>
        <w:gridCol w:w="1384"/>
        <w:gridCol w:w="1028"/>
        <w:gridCol w:w="2128"/>
        <w:gridCol w:w="1767"/>
        <w:gridCol w:w="1174"/>
      </w:tblGrid>
      <w:tr w:rsidR="00F137C3" w:rsidRPr="00884C95" w14:paraId="1FD49327" w14:textId="77777777" w:rsidTr="00B04E7F">
        <w:trPr>
          <w:trHeight w:val="753"/>
          <w:tblHeader/>
          <w:jc w:val="center"/>
        </w:trPr>
        <w:tc>
          <w:tcPr>
            <w:tcW w:w="1505" w:type="dxa"/>
            <w:shd w:val="clear" w:color="auto" w:fill="EEECE1" w:themeFill="background2"/>
            <w:vAlign w:val="center"/>
          </w:tcPr>
          <w:p w14:paraId="79350ED2"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384" w:type="dxa"/>
            <w:shd w:val="clear" w:color="auto" w:fill="EEECE1" w:themeFill="background2"/>
            <w:vAlign w:val="center"/>
          </w:tcPr>
          <w:p w14:paraId="0386917E"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28" w:type="dxa"/>
            <w:shd w:val="clear" w:color="auto" w:fill="EEECE1" w:themeFill="background2"/>
            <w:vAlign w:val="center"/>
          </w:tcPr>
          <w:p w14:paraId="5C884459"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128" w:type="dxa"/>
            <w:shd w:val="clear" w:color="auto" w:fill="EEECE1" w:themeFill="background2"/>
            <w:vAlign w:val="center"/>
          </w:tcPr>
          <w:p w14:paraId="72B2DF4C"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767" w:type="dxa"/>
            <w:shd w:val="clear" w:color="auto" w:fill="EEECE1" w:themeFill="background2"/>
            <w:vAlign w:val="center"/>
          </w:tcPr>
          <w:p w14:paraId="532D661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174" w:type="dxa"/>
            <w:shd w:val="clear" w:color="auto" w:fill="EEECE1" w:themeFill="background2"/>
            <w:vAlign w:val="center"/>
          </w:tcPr>
          <w:p w14:paraId="0FB14C9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490BF16F" w14:textId="77777777" w:rsidTr="00B04E7F">
        <w:trPr>
          <w:jc w:val="center"/>
        </w:trPr>
        <w:tc>
          <w:tcPr>
            <w:tcW w:w="1505" w:type="dxa"/>
            <w:vMerge w:val="restart"/>
            <w:textDirection w:val="btLr"/>
            <w:vAlign w:val="center"/>
          </w:tcPr>
          <w:p w14:paraId="391E0587"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384" w:type="dxa"/>
            <w:vMerge w:val="restart"/>
            <w:textDirection w:val="btLr"/>
            <w:vAlign w:val="center"/>
          </w:tcPr>
          <w:p w14:paraId="4FC6D506"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028" w:type="dxa"/>
            <w:vAlign w:val="center"/>
          </w:tcPr>
          <w:p w14:paraId="19E71DE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w:t>
            </w:r>
          </w:p>
        </w:tc>
        <w:tc>
          <w:tcPr>
            <w:tcW w:w="2128" w:type="dxa"/>
            <w:vAlign w:val="center"/>
          </w:tcPr>
          <w:p w14:paraId="5271D3E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Integration of AAAC officials into the Civil Service/Public Administration</w:t>
            </w:r>
          </w:p>
        </w:tc>
        <w:tc>
          <w:tcPr>
            <w:tcW w:w="1767" w:type="dxa"/>
            <w:vAlign w:val="center"/>
          </w:tcPr>
          <w:p w14:paraId="73DBCB6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(Ministry of Finance)</w:t>
            </w:r>
          </w:p>
        </w:tc>
        <w:tc>
          <w:tcPr>
            <w:tcW w:w="1174" w:type="dxa"/>
            <w:vAlign w:val="center"/>
          </w:tcPr>
          <w:p w14:paraId="5216A02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220.000 per year</w:t>
            </w:r>
          </w:p>
        </w:tc>
      </w:tr>
      <w:tr w:rsidR="00F137C3" w:rsidRPr="00884C95" w14:paraId="40852A98" w14:textId="77777777" w:rsidTr="00B04E7F">
        <w:trPr>
          <w:jc w:val="center"/>
        </w:trPr>
        <w:tc>
          <w:tcPr>
            <w:tcW w:w="1505" w:type="dxa"/>
            <w:vMerge/>
            <w:vAlign w:val="center"/>
          </w:tcPr>
          <w:p w14:paraId="6A39F84D"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4CF79F07" w14:textId="77777777" w:rsidR="00F137C3" w:rsidRPr="00884C95" w:rsidRDefault="00F137C3" w:rsidP="00B04E7F">
            <w:pPr>
              <w:jc w:val="center"/>
              <w:rPr>
                <w:rFonts w:ascii="Arial" w:hAnsi="Arial" w:cs="Arial"/>
                <w:sz w:val="20"/>
                <w:szCs w:val="20"/>
                <w:lang w:val="en-GB"/>
              </w:rPr>
            </w:pPr>
          </w:p>
        </w:tc>
        <w:tc>
          <w:tcPr>
            <w:tcW w:w="1028" w:type="dxa"/>
            <w:vAlign w:val="center"/>
          </w:tcPr>
          <w:p w14:paraId="529CAF7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2.3.2</w:t>
            </w:r>
          </w:p>
        </w:tc>
        <w:tc>
          <w:tcPr>
            <w:tcW w:w="2128" w:type="dxa"/>
            <w:vAlign w:val="center"/>
          </w:tcPr>
          <w:p w14:paraId="6003BBC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Provision in the general State budget for the operating costs of the AAAC</w:t>
            </w:r>
          </w:p>
        </w:tc>
        <w:tc>
          <w:tcPr>
            <w:tcW w:w="1767" w:type="dxa"/>
            <w:vAlign w:val="center"/>
          </w:tcPr>
          <w:p w14:paraId="0A4865F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(Ministry of Finance)</w:t>
            </w:r>
          </w:p>
        </w:tc>
        <w:tc>
          <w:tcPr>
            <w:tcW w:w="1174" w:type="dxa"/>
            <w:vAlign w:val="center"/>
          </w:tcPr>
          <w:p w14:paraId="167C7AF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87.700 per year</w:t>
            </w:r>
          </w:p>
        </w:tc>
      </w:tr>
      <w:tr w:rsidR="00F137C3" w:rsidRPr="00884C95" w14:paraId="7A5A6F36" w14:textId="77777777" w:rsidTr="00B04E7F">
        <w:trPr>
          <w:jc w:val="center"/>
        </w:trPr>
        <w:tc>
          <w:tcPr>
            <w:tcW w:w="1505" w:type="dxa"/>
            <w:vMerge/>
            <w:vAlign w:val="center"/>
          </w:tcPr>
          <w:p w14:paraId="4FBFE827"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1039FF55" w14:textId="77777777" w:rsidR="00F137C3" w:rsidRPr="00884C95" w:rsidRDefault="00F137C3" w:rsidP="00B04E7F">
            <w:pPr>
              <w:tabs>
                <w:tab w:val="left" w:pos="284"/>
              </w:tabs>
              <w:jc w:val="center"/>
              <w:rPr>
                <w:rFonts w:ascii="Arial" w:hAnsi="Arial" w:cs="Arial"/>
                <w:sz w:val="20"/>
                <w:szCs w:val="20"/>
                <w:lang w:val="en-GB"/>
              </w:rPr>
            </w:pPr>
          </w:p>
        </w:tc>
        <w:tc>
          <w:tcPr>
            <w:tcW w:w="1028" w:type="dxa"/>
            <w:vAlign w:val="center"/>
          </w:tcPr>
          <w:p w14:paraId="1C05073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2.3.3</w:t>
            </w:r>
          </w:p>
        </w:tc>
        <w:tc>
          <w:tcPr>
            <w:tcW w:w="2128" w:type="dxa"/>
            <w:vAlign w:val="center"/>
          </w:tcPr>
          <w:p w14:paraId="07F2B0A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Paying salaries to AAAC staff</w:t>
            </w:r>
          </w:p>
        </w:tc>
        <w:tc>
          <w:tcPr>
            <w:tcW w:w="1767" w:type="dxa"/>
            <w:vAlign w:val="center"/>
          </w:tcPr>
          <w:p w14:paraId="0470EC0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1174" w:type="dxa"/>
            <w:vAlign w:val="center"/>
          </w:tcPr>
          <w:p w14:paraId="7B1BF38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220.000 per year</w:t>
            </w:r>
          </w:p>
        </w:tc>
      </w:tr>
      <w:tr w:rsidR="00F137C3" w:rsidRPr="00884C95" w14:paraId="589C9589" w14:textId="77777777" w:rsidTr="00B04E7F">
        <w:trPr>
          <w:jc w:val="center"/>
        </w:trPr>
        <w:tc>
          <w:tcPr>
            <w:tcW w:w="1505" w:type="dxa"/>
            <w:vMerge/>
            <w:vAlign w:val="center"/>
          </w:tcPr>
          <w:p w14:paraId="7A695D7B"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3734230F" w14:textId="77777777" w:rsidR="00F137C3" w:rsidRPr="00884C95" w:rsidRDefault="00F137C3" w:rsidP="00B04E7F">
            <w:pPr>
              <w:jc w:val="center"/>
              <w:rPr>
                <w:rFonts w:ascii="Arial" w:hAnsi="Arial" w:cs="Arial"/>
                <w:sz w:val="20"/>
                <w:szCs w:val="20"/>
                <w:lang w:val="en-GB"/>
              </w:rPr>
            </w:pPr>
          </w:p>
        </w:tc>
        <w:tc>
          <w:tcPr>
            <w:tcW w:w="1028" w:type="dxa"/>
            <w:vAlign w:val="center"/>
          </w:tcPr>
          <w:p w14:paraId="6631B52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2.3.4</w:t>
            </w:r>
          </w:p>
        </w:tc>
        <w:tc>
          <w:tcPr>
            <w:tcW w:w="2128" w:type="dxa"/>
            <w:vAlign w:val="center"/>
          </w:tcPr>
          <w:p w14:paraId="1BFFE76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Paying back grants to AAAC staff</w:t>
            </w:r>
          </w:p>
        </w:tc>
        <w:tc>
          <w:tcPr>
            <w:tcW w:w="1767" w:type="dxa"/>
            <w:vAlign w:val="center"/>
          </w:tcPr>
          <w:p w14:paraId="435BFC8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1174" w:type="dxa"/>
            <w:vAlign w:val="center"/>
          </w:tcPr>
          <w:p w14:paraId="3AF4B3A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32.000</w:t>
            </w:r>
          </w:p>
        </w:tc>
      </w:tr>
      <w:tr w:rsidR="00F137C3" w:rsidRPr="00884C95" w14:paraId="4689B916" w14:textId="77777777" w:rsidTr="00B04E7F">
        <w:trPr>
          <w:jc w:val="center"/>
        </w:trPr>
        <w:tc>
          <w:tcPr>
            <w:tcW w:w="1505" w:type="dxa"/>
            <w:vMerge/>
            <w:vAlign w:val="center"/>
          </w:tcPr>
          <w:p w14:paraId="0A218562"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4306C78F" w14:textId="77777777" w:rsidR="00F137C3" w:rsidRPr="00884C95" w:rsidRDefault="00F137C3" w:rsidP="00B04E7F">
            <w:pPr>
              <w:jc w:val="center"/>
              <w:rPr>
                <w:rFonts w:ascii="Arial" w:hAnsi="Arial" w:cs="Arial"/>
                <w:sz w:val="20"/>
                <w:szCs w:val="20"/>
                <w:lang w:val="en-GB"/>
              </w:rPr>
            </w:pPr>
          </w:p>
        </w:tc>
        <w:tc>
          <w:tcPr>
            <w:tcW w:w="1028" w:type="dxa"/>
            <w:vAlign w:val="center"/>
          </w:tcPr>
          <w:p w14:paraId="7622934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2.3.5</w:t>
            </w:r>
          </w:p>
        </w:tc>
        <w:tc>
          <w:tcPr>
            <w:tcW w:w="2128" w:type="dxa"/>
            <w:vAlign w:val="center"/>
          </w:tcPr>
          <w:p w14:paraId="277A402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pay for the running costs of the AAAC</w:t>
            </w:r>
          </w:p>
        </w:tc>
        <w:tc>
          <w:tcPr>
            <w:tcW w:w="1767" w:type="dxa"/>
            <w:vAlign w:val="center"/>
          </w:tcPr>
          <w:p w14:paraId="17FBD4C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SEA and AAAC </w:t>
            </w:r>
          </w:p>
        </w:tc>
        <w:tc>
          <w:tcPr>
            <w:tcW w:w="1174" w:type="dxa"/>
            <w:vAlign w:val="center"/>
          </w:tcPr>
          <w:p w14:paraId="331EFAD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87.700 per year</w:t>
            </w:r>
          </w:p>
        </w:tc>
      </w:tr>
      <w:tr w:rsidR="00F137C3" w:rsidRPr="00884C95" w14:paraId="34912E3E" w14:textId="77777777" w:rsidTr="00B04E7F">
        <w:trPr>
          <w:jc w:val="center"/>
        </w:trPr>
        <w:tc>
          <w:tcPr>
            <w:tcW w:w="1505" w:type="dxa"/>
            <w:vMerge/>
            <w:vAlign w:val="center"/>
          </w:tcPr>
          <w:p w14:paraId="2C8E5690"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6B9B966C" w14:textId="77777777" w:rsidR="00F137C3" w:rsidRPr="00884C95" w:rsidRDefault="00F137C3" w:rsidP="00B04E7F">
            <w:pPr>
              <w:jc w:val="center"/>
              <w:rPr>
                <w:rFonts w:ascii="Arial" w:hAnsi="Arial" w:cs="Arial"/>
                <w:sz w:val="20"/>
                <w:szCs w:val="20"/>
                <w:lang w:val="en-GB"/>
              </w:rPr>
            </w:pPr>
          </w:p>
        </w:tc>
        <w:tc>
          <w:tcPr>
            <w:tcW w:w="1028" w:type="dxa"/>
            <w:vAlign w:val="center"/>
          </w:tcPr>
          <w:p w14:paraId="4AE68B5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2.3.6</w:t>
            </w:r>
          </w:p>
        </w:tc>
        <w:tc>
          <w:tcPr>
            <w:tcW w:w="2128" w:type="dxa"/>
            <w:vAlign w:val="center"/>
          </w:tcPr>
          <w:p w14:paraId="097C8E3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To have AAAC car in full legal condition </w:t>
            </w:r>
          </w:p>
        </w:tc>
        <w:tc>
          <w:tcPr>
            <w:tcW w:w="1767" w:type="dxa"/>
            <w:vAlign w:val="center"/>
          </w:tcPr>
          <w:p w14:paraId="0A68359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SEA, AAAC</w:t>
            </w:r>
          </w:p>
        </w:tc>
        <w:tc>
          <w:tcPr>
            <w:tcW w:w="1174" w:type="dxa"/>
            <w:vAlign w:val="center"/>
          </w:tcPr>
          <w:p w14:paraId="5ADB928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8.000</w:t>
            </w:r>
          </w:p>
        </w:tc>
      </w:tr>
      <w:tr w:rsidR="00F137C3" w:rsidRPr="00884C95" w14:paraId="5DA453A7" w14:textId="77777777" w:rsidTr="00B04E7F">
        <w:trPr>
          <w:jc w:val="center"/>
        </w:trPr>
        <w:tc>
          <w:tcPr>
            <w:tcW w:w="1505" w:type="dxa"/>
            <w:vMerge/>
            <w:vAlign w:val="center"/>
          </w:tcPr>
          <w:p w14:paraId="40A7DB43"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029371E9" w14:textId="77777777" w:rsidR="00F137C3" w:rsidRPr="00884C95" w:rsidRDefault="00F137C3" w:rsidP="00B04E7F">
            <w:pPr>
              <w:jc w:val="center"/>
              <w:rPr>
                <w:rFonts w:ascii="Arial" w:hAnsi="Arial" w:cs="Arial"/>
                <w:sz w:val="20"/>
                <w:szCs w:val="20"/>
                <w:lang w:val="en-GB"/>
              </w:rPr>
            </w:pPr>
          </w:p>
        </w:tc>
        <w:tc>
          <w:tcPr>
            <w:tcW w:w="1028" w:type="dxa"/>
            <w:vAlign w:val="center"/>
          </w:tcPr>
          <w:p w14:paraId="6D859F9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2.3.7</w:t>
            </w:r>
          </w:p>
        </w:tc>
        <w:tc>
          <w:tcPr>
            <w:tcW w:w="2128" w:type="dxa"/>
            <w:vAlign w:val="center"/>
          </w:tcPr>
          <w:p w14:paraId="3A47E9D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Achievement of the best Post-evaluation by the AAAC</w:t>
            </w:r>
          </w:p>
        </w:tc>
        <w:tc>
          <w:tcPr>
            <w:tcW w:w="1767" w:type="dxa"/>
            <w:vAlign w:val="center"/>
          </w:tcPr>
          <w:p w14:paraId="73E32F2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SEA , AAAC </w:t>
            </w:r>
          </w:p>
        </w:tc>
        <w:tc>
          <w:tcPr>
            <w:tcW w:w="1174" w:type="dxa"/>
            <w:vAlign w:val="center"/>
          </w:tcPr>
          <w:p w14:paraId="6D93E42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40.000</w:t>
            </w:r>
          </w:p>
        </w:tc>
      </w:tr>
      <w:tr w:rsidR="00F137C3" w:rsidRPr="00884C95" w14:paraId="12B89D8D" w14:textId="77777777" w:rsidTr="00B04E7F">
        <w:trPr>
          <w:jc w:val="center"/>
        </w:trPr>
        <w:tc>
          <w:tcPr>
            <w:tcW w:w="1505" w:type="dxa"/>
            <w:vMerge/>
            <w:vAlign w:val="center"/>
          </w:tcPr>
          <w:p w14:paraId="042A2362"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5F9C27CA" w14:textId="77777777" w:rsidR="00F137C3" w:rsidRPr="00884C95" w:rsidRDefault="00F137C3" w:rsidP="00B04E7F">
            <w:pPr>
              <w:jc w:val="center"/>
              <w:rPr>
                <w:rFonts w:ascii="Arial" w:hAnsi="Arial" w:cs="Arial"/>
                <w:sz w:val="20"/>
                <w:szCs w:val="20"/>
                <w:lang w:val="en-GB"/>
              </w:rPr>
            </w:pPr>
          </w:p>
        </w:tc>
        <w:tc>
          <w:tcPr>
            <w:tcW w:w="1028" w:type="dxa"/>
            <w:vAlign w:val="center"/>
          </w:tcPr>
          <w:p w14:paraId="04AF4B4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2.3.8</w:t>
            </w:r>
          </w:p>
        </w:tc>
        <w:tc>
          <w:tcPr>
            <w:tcW w:w="2128" w:type="dxa"/>
            <w:vAlign w:val="center"/>
          </w:tcPr>
          <w:p w14:paraId="53E77C9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Provide working conditions for AAAC Regional Antennas</w:t>
            </w:r>
          </w:p>
        </w:tc>
        <w:tc>
          <w:tcPr>
            <w:tcW w:w="1767" w:type="dxa"/>
            <w:vAlign w:val="center"/>
          </w:tcPr>
          <w:p w14:paraId="72A2B31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AAAC </w:t>
            </w:r>
          </w:p>
        </w:tc>
        <w:tc>
          <w:tcPr>
            <w:tcW w:w="1174" w:type="dxa"/>
            <w:vAlign w:val="center"/>
          </w:tcPr>
          <w:p w14:paraId="66BD998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39.200</w:t>
            </w:r>
          </w:p>
        </w:tc>
      </w:tr>
      <w:tr w:rsidR="00F137C3" w:rsidRPr="00884C95" w14:paraId="368E84E1" w14:textId="77777777" w:rsidTr="00B04E7F">
        <w:trPr>
          <w:jc w:val="center"/>
        </w:trPr>
        <w:tc>
          <w:tcPr>
            <w:tcW w:w="1505" w:type="dxa"/>
            <w:vMerge/>
            <w:vAlign w:val="center"/>
          </w:tcPr>
          <w:p w14:paraId="4F80F034"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208BEDC2" w14:textId="77777777" w:rsidR="00F137C3" w:rsidRPr="00884C95" w:rsidRDefault="00F137C3" w:rsidP="00B04E7F">
            <w:pPr>
              <w:jc w:val="center"/>
              <w:rPr>
                <w:rFonts w:ascii="Arial" w:hAnsi="Arial" w:cs="Arial"/>
                <w:sz w:val="20"/>
                <w:szCs w:val="20"/>
                <w:lang w:val="en-GB"/>
              </w:rPr>
            </w:pPr>
          </w:p>
        </w:tc>
        <w:tc>
          <w:tcPr>
            <w:tcW w:w="1028" w:type="dxa"/>
            <w:vAlign w:val="center"/>
          </w:tcPr>
          <w:p w14:paraId="332CF06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2.3.9</w:t>
            </w:r>
          </w:p>
        </w:tc>
        <w:tc>
          <w:tcPr>
            <w:tcW w:w="2128" w:type="dxa"/>
            <w:vAlign w:val="center"/>
          </w:tcPr>
          <w:p w14:paraId="5E0FCA2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Provision in the general State budget for the operating costs of the Inspectorate-General of the Environment</w:t>
            </w:r>
          </w:p>
        </w:tc>
        <w:tc>
          <w:tcPr>
            <w:tcW w:w="1767" w:type="dxa"/>
            <w:vAlign w:val="center"/>
          </w:tcPr>
          <w:p w14:paraId="1ECC1EF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General Inspectorate of the Environment</w:t>
            </w:r>
          </w:p>
        </w:tc>
        <w:tc>
          <w:tcPr>
            <w:tcW w:w="1174" w:type="dxa"/>
            <w:vAlign w:val="center"/>
          </w:tcPr>
          <w:p w14:paraId="17CD359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50.000</w:t>
            </w:r>
          </w:p>
        </w:tc>
      </w:tr>
      <w:tr w:rsidR="00F137C3" w:rsidRPr="00884C95" w14:paraId="32317BBE" w14:textId="77777777" w:rsidTr="00B04E7F">
        <w:trPr>
          <w:jc w:val="center"/>
        </w:trPr>
        <w:tc>
          <w:tcPr>
            <w:tcW w:w="1505" w:type="dxa"/>
            <w:vMerge/>
            <w:vAlign w:val="center"/>
          </w:tcPr>
          <w:p w14:paraId="148C7219"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6B01F20F" w14:textId="77777777" w:rsidR="00F137C3" w:rsidRPr="00884C95" w:rsidRDefault="00F137C3" w:rsidP="00B04E7F">
            <w:pPr>
              <w:jc w:val="center"/>
              <w:rPr>
                <w:rFonts w:ascii="Arial" w:hAnsi="Arial" w:cs="Arial"/>
                <w:sz w:val="20"/>
                <w:szCs w:val="20"/>
                <w:lang w:val="en-GB"/>
              </w:rPr>
            </w:pPr>
          </w:p>
        </w:tc>
        <w:tc>
          <w:tcPr>
            <w:tcW w:w="1028" w:type="dxa"/>
            <w:vAlign w:val="center"/>
          </w:tcPr>
          <w:p w14:paraId="44B0268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2.3.10</w:t>
            </w:r>
          </w:p>
        </w:tc>
        <w:tc>
          <w:tcPr>
            <w:tcW w:w="2128" w:type="dxa"/>
            <w:vAlign w:val="center"/>
          </w:tcPr>
          <w:p w14:paraId="34C202D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Paying salaries to the staff of the </w:t>
            </w:r>
            <w:r w:rsidRPr="00884C95">
              <w:rPr>
                <w:rFonts w:ascii="Arial" w:hAnsi="Arial" w:cs="Arial"/>
                <w:sz w:val="20"/>
                <w:szCs w:val="20"/>
                <w:lang w:val="en-GB"/>
              </w:rPr>
              <w:lastRenderedPageBreak/>
              <w:t>Inspectorate-General of the Environment</w:t>
            </w:r>
          </w:p>
        </w:tc>
        <w:tc>
          <w:tcPr>
            <w:tcW w:w="1767" w:type="dxa"/>
            <w:vAlign w:val="center"/>
          </w:tcPr>
          <w:p w14:paraId="11F40C7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Government of Guinea-Bissau </w:t>
            </w:r>
            <w:r w:rsidRPr="00884C95">
              <w:rPr>
                <w:rFonts w:ascii="Arial" w:hAnsi="Arial" w:cs="Arial"/>
                <w:sz w:val="20"/>
                <w:szCs w:val="20"/>
                <w:lang w:val="en-GB"/>
              </w:rPr>
              <w:lastRenderedPageBreak/>
              <w:t xml:space="preserve">and General Inspectorate of the Environment </w:t>
            </w:r>
          </w:p>
        </w:tc>
        <w:tc>
          <w:tcPr>
            <w:tcW w:w="1174" w:type="dxa"/>
            <w:vAlign w:val="center"/>
          </w:tcPr>
          <w:p w14:paraId="5A8EC53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lastRenderedPageBreak/>
              <w:t>150.000</w:t>
            </w:r>
          </w:p>
        </w:tc>
      </w:tr>
      <w:tr w:rsidR="00F137C3" w:rsidRPr="00884C95" w14:paraId="68654F2B" w14:textId="77777777" w:rsidTr="00B04E7F">
        <w:trPr>
          <w:jc w:val="center"/>
        </w:trPr>
        <w:tc>
          <w:tcPr>
            <w:tcW w:w="1505" w:type="dxa"/>
            <w:vMerge/>
            <w:vAlign w:val="center"/>
          </w:tcPr>
          <w:p w14:paraId="2F6505E9"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51A085F9" w14:textId="77777777" w:rsidR="00F137C3" w:rsidRPr="00884C95" w:rsidRDefault="00F137C3" w:rsidP="00B04E7F">
            <w:pPr>
              <w:jc w:val="center"/>
              <w:rPr>
                <w:rFonts w:ascii="Arial" w:hAnsi="Arial" w:cs="Arial"/>
                <w:sz w:val="20"/>
                <w:szCs w:val="20"/>
                <w:lang w:val="en-GB"/>
              </w:rPr>
            </w:pPr>
          </w:p>
        </w:tc>
        <w:tc>
          <w:tcPr>
            <w:tcW w:w="1028" w:type="dxa"/>
            <w:vAlign w:val="center"/>
          </w:tcPr>
          <w:p w14:paraId="1640827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2.3.11</w:t>
            </w:r>
          </w:p>
        </w:tc>
        <w:tc>
          <w:tcPr>
            <w:tcW w:w="2128" w:type="dxa"/>
            <w:vAlign w:val="center"/>
          </w:tcPr>
          <w:p w14:paraId="43DAD7D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Equipping the Inspectorate-General of the Environment</w:t>
            </w:r>
          </w:p>
        </w:tc>
        <w:tc>
          <w:tcPr>
            <w:tcW w:w="1767" w:type="dxa"/>
            <w:vAlign w:val="center"/>
          </w:tcPr>
          <w:p w14:paraId="3D982D0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and General Inspectorate of the Environment</w:t>
            </w:r>
          </w:p>
        </w:tc>
        <w:tc>
          <w:tcPr>
            <w:tcW w:w="1174" w:type="dxa"/>
            <w:vAlign w:val="center"/>
          </w:tcPr>
          <w:p w14:paraId="1205178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39.500</w:t>
            </w:r>
          </w:p>
        </w:tc>
      </w:tr>
      <w:tr w:rsidR="00F137C3" w:rsidRPr="00884C95" w14:paraId="7ED53712" w14:textId="77777777" w:rsidTr="00B04E7F">
        <w:trPr>
          <w:jc w:val="center"/>
        </w:trPr>
        <w:tc>
          <w:tcPr>
            <w:tcW w:w="1505" w:type="dxa"/>
            <w:vMerge/>
            <w:vAlign w:val="center"/>
          </w:tcPr>
          <w:p w14:paraId="119B0163"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0290E180" w14:textId="77777777" w:rsidR="00F137C3" w:rsidRPr="00884C95" w:rsidRDefault="00F137C3" w:rsidP="00B04E7F">
            <w:pPr>
              <w:jc w:val="center"/>
              <w:rPr>
                <w:rFonts w:ascii="Arial" w:hAnsi="Arial" w:cs="Arial"/>
                <w:sz w:val="20"/>
                <w:szCs w:val="20"/>
                <w:lang w:val="en-GB"/>
              </w:rPr>
            </w:pPr>
          </w:p>
        </w:tc>
        <w:tc>
          <w:tcPr>
            <w:tcW w:w="1028" w:type="dxa"/>
            <w:tcBorders>
              <w:bottom w:val="single" w:sz="4" w:space="0" w:color="D9D9D9" w:themeColor="background1" w:themeShade="D9"/>
            </w:tcBorders>
            <w:vAlign w:val="center"/>
          </w:tcPr>
          <w:p w14:paraId="0B27974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2.3.13</w:t>
            </w:r>
          </w:p>
        </w:tc>
        <w:tc>
          <w:tcPr>
            <w:tcW w:w="2128" w:type="dxa"/>
            <w:tcBorders>
              <w:bottom w:val="single" w:sz="4" w:space="0" w:color="D9D9D9" w:themeColor="background1" w:themeShade="D9"/>
            </w:tcBorders>
            <w:vAlign w:val="center"/>
          </w:tcPr>
          <w:p w14:paraId="08E29BD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provide the Guinean Association for Environmental Assessment (AGAA) with the financial means to develop its activity of dissemination and promotion of the importance of EIA in the country.</w:t>
            </w:r>
          </w:p>
        </w:tc>
        <w:tc>
          <w:tcPr>
            <w:tcW w:w="1767" w:type="dxa"/>
            <w:tcBorders>
              <w:bottom w:val="single" w:sz="4" w:space="0" w:color="D9D9D9" w:themeColor="background1" w:themeShade="D9"/>
            </w:tcBorders>
            <w:vAlign w:val="center"/>
          </w:tcPr>
          <w:p w14:paraId="78806D6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AGAA </w:t>
            </w:r>
          </w:p>
        </w:tc>
        <w:tc>
          <w:tcPr>
            <w:tcW w:w="1174" w:type="dxa"/>
            <w:tcBorders>
              <w:bottom w:val="single" w:sz="4" w:space="0" w:color="D9D9D9" w:themeColor="background1" w:themeShade="D9"/>
            </w:tcBorders>
            <w:vAlign w:val="center"/>
          </w:tcPr>
          <w:p w14:paraId="71F27DE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15.200</w:t>
            </w:r>
          </w:p>
        </w:tc>
      </w:tr>
      <w:tr w:rsidR="00F137C3" w:rsidRPr="00884C95" w14:paraId="6FC7A5DE" w14:textId="77777777" w:rsidTr="00B04E7F">
        <w:trPr>
          <w:jc w:val="center"/>
        </w:trPr>
        <w:tc>
          <w:tcPr>
            <w:tcW w:w="1505" w:type="dxa"/>
            <w:vMerge/>
            <w:vAlign w:val="center"/>
          </w:tcPr>
          <w:p w14:paraId="54AEAF3D" w14:textId="77777777" w:rsidR="00F137C3" w:rsidRPr="00884C95" w:rsidRDefault="00F137C3" w:rsidP="00B04E7F">
            <w:pPr>
              <w:jc w:val="center"/>
              <w:rPr>
                <w:rFonts w:ascii="Arial" w:hAnsi="Arial" w:cs="Arial"/>
                <w:b/>
                <w:sz w:val="20"/>
                <w:szCs w:val="20"/>
                <w:lang w:val="en-GB"/>
              </w:rPr>
            </w:pPr>
          </w:p>
        </w:tc>
        <w:tc>
          <w:tcPr>
            <w:tcW w:w="1384" w:type="dxa"/>
            <w:vMerge/>
            <w:vAlign w:val="center"/>
          </w:tcPr>
          <w:p w14:paraId="4C85A12F" w14:textId="77777777" w:rsidR="00F137C3" w:rsidRPr="00884C95" w:rsidRDefault="00F137C3" w:rsidP="00B04E7F">
            <w:pPr>
              <w:jc w:val="center"/>
              <w:rPr>
                <w:rFonts w:ascii="Arial" w:hAnsi="Arial" w:cs="Arial"/>
                <w:sz w:val="20"/>
                <w:szCs w:val="20"/>
                <w:lang w:val="en-GB"/>
              </w:rPr>
            </w:pPr>
          </w:p>
        </w:tc>
        <w:tc>
          <w:tcPr>
            <w:tcW w:w="1028" w:type="dxa"/>
            <w:tcBorders>
              <w:bottom w:val="single" w:sz="4" w:space="0" w:color="D9D9D9" w:themeColor="background1" w:themeShade="D9"/>
            </w:tcBorders>
            <w:vAlign w:val="center"/>
          </w:tcPr>
          <w:p w14:paraId="3D8562B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2.3.16</w:t>
            </w:r>
          </w:p>
        </w:tc>
        <w:tc>
          <w:tcPr>
            <w:tcW w:w="2128" w:type="dxa"/>
            <w:tcBorders>
              <w:bottom w:val="single" w:sz="4" w:space="0" w:color="D9D9D9" w:themeColor="background1" w:themeShade="D9"/>
            </w:tcBorders>
            <w:vAlign w:val="center"/>
          </w:tcPr>
          <w:p w14:paraId="4129BE4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Increase the involvement of Guinean civil society in the public monitoring of EIA procedures</w:t>
            </w:r>
          </w:p>
        </w:tc>
        <w:tc>
          <w:tcPr>
            <w:tcW w:w="1767" w:type="dxa"/>
            <w:tcBorders>
              <w:bottom w:val="single" w:sz="4" w:space="0" w:color="D9D9D9" w:themeColor="background1" w:themeShade="D9"/>
            </w:tcBorders>
            <w:vAlign w:val="center"/>
          </w:tcPr>
          <w:p w14:paraId="7974BC6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Civil Society Associations and Organizations</w:t>
            </w:r>
          </w:p>
        </w:tc>
        <w:tc>
          <w:tcPr>
            <w:tcW w:w="1174" w:type="dxa"/>
            <w:tcBorders>
              <w:bottom w:val="single" w:sz="4" w:space="0" w:color="D9D9D9" w:themeColor="background1" w:themeShade="D9"/>
            </w:tcBorders>
            <w:vAlign w:val="center"/>
          </w:tcPr>
          <w:p w14:paraId="0E6C676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51.300</w:t>
            </w:r>
          </w:p>
        </w:tc>
      </w:tr>
      <w:tr w:rsidR="00F137C3" w:rsidRPr="00884C95" w14:paraId="1DFD2967" w14:textId="77777777" w:rsidTr="00B04E7F">
        <w:trPr>
          <w:jc w:val="center"/>
        </w:trPr>
        <w:tc>
          <w:tcPr>
            <w:tcW w:w="1505" w:type="dxa"/>
            <w:vMerge/>
            <w:vAlign w:val="center"/>
          </w:tcPr>
          <w:p w14:paraId="5933327A" w14:textId="77777777" w:rsidR="00F137C3" w:rsidRPr="00884C95" w:rsidRDefault="00F137C3" w:rsidP="00B04E7F">
            <w:pPr>
              <w:jc w:val="center"/>
              <w:rPr>
                <w:rFonts w:ascii="Arial" w:hAnsi="Arial" w:cs="Arial"/>
                <w:b/>
                <w:sz w:val="20"/>
                <w:szCs w:val="20"/>
                <w:lang w:val="en-GB"/>
              </w:rPr>
            </w:pPr>
          </w:p>
        </w:tc>
        <w:tc>
          <w:tcPr>
            <w:tcW w:w="1384" w:type="dxa"/>
            <w:vMerge w:val="restart"/>
            <w:tcBorders>
              <w:right w:val="single" w:sz="4" w:space="0" w:color="D9D9D9" w:themeColor="background1" w:themeShade="D9"/>
            </w:tcBorders>
            <w:textDirection w:val="btLr"/>
            <w:vAlign w:val="center"/>
          </w:tcPr>
          <w:p w14:paraId="1C2463D7"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16E9B3" w14:textId="77777777" w:rsidR="00F137C3" w:rsidRPr="00884C95" w:rsidDel="001D3317" w:rsidRDefault="00F137C3" w:rsidP="00B04E7F">
            <w:pPr>
              <w:jc w:val="center"/>
              <w:rPr>
                <w:rFonts w:ascii="Arial" w:hAnsi="Arial" w:cs="Arial"/>
                <w:sz w:val="20"/>
                <w:szCs w:val="20"/>
                <w:lang w:val="en-GB"/>
              </w:rPr>
            </w:pPr>
            <w:r w:rsidRPr="00884C95">
              <w:rPr>
                <w:rFonts w:ascii="Arial" w:hAnsi="Arial" w:cs="Arial"/>
                <w:sz w:val="20"/>
                <w:szCs w:val="20"/>
                <w:lang w:val="en-GB"/>
              </w:rPr>
              <w:t>2.3.12</w:t>
            </w:r>
          </w:p>
        </w:tc>
        <w:tc>
          <w:tcPr>
            <w:tcW w:w="2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105383" w14:textId="77777777" w:rsidR="00F137C3" w:rsidRPr="00884C95" w:rsidDel="001D3317" w:rsidRDefault="00F137C3" w:rsidP="00B04E7F">
            <w:pPr>
              <w:jc w:val="center"/>
              <w:rPr>
                <w:rFonts w:ascii="Arial" w:hAnsi="Arial" w:cs="Arial"/>
                <w:sz w:val="20"/>
                <w:szCs w:val="20"/>
                <w:lang w:val="en-GB"/>
              </w:rPr>
            </w:pPr>
            <w:r w:rsidRPr="00884C95">
              <w:rPr>
                <w:rFonts w:ascii="Arial" w:hAnsi="Arial" w:cs="Arial"/>
                <w:sz w:val="20"/>
                <w:szCs w:val="20"/>
                <w:lang w:val="en-GB"/>
              </w:rPr>
              <w:t>Provide the Inspectorate-General of the Environment with the means to carry out consistent work in the different regions of the country</w:t>
            </w:r>
          </w:p>
        </w:tc>
        <w:tc>
          <w:tcPr>
            <w:tcW w:w="17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60C07B" w14:textId="77777777" w:rsidR="00F137C3" w:rsidRPr="00884C95" w:rsidDel="001D3317"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and General Inspectorate of the Environment</w:t>
            </w:r>
          </w:p>
        </w:tc>
        <w:tc>
          <w:tcPr>
            <w:tcW w:w="117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C4D3C6" w14:textId="77777777" w:rsidR="00F137C3" w:rsidRPr="00884C95" w:rsidDel="001D3317" w:rsidRDefault="00F137C3" w:rsidP="00B04E7F">
            <w:pPr>
              <w:jc w:val="center"/>
              <w:rPr>
                <w:rFonts w:ascii="Arial" w:hAnsi="Arial" w:cs="Arial"/>
                <w:sz w:val="20"/>
                <w:szCs w:val="20"/>
                <w:lang w:val="en-GB"/>
              </w:rPr>
            </w:pPr>
            <w:r w:rsidRPr="00884C95">
              <w:rPr>
                <w:rFonts w:ascii="Arial" w:hAnsi="Arial" w:cs="Arial"/>
                <w:sz w:val="20"/>
                <w:szCs w:val="20"/>
                <w:lang w:val="en-GB"/>
              </w:rPr>
              <w:t>26.500</w:t>
            </w:r>
          </w:p>
        </w:tc>
      </w:tr>
      <w:tr w:rsidR="00F137C3" w:rsidRPr="00884C95" w14:paraId="4826AE72" w14:textId="77777777" w:rsidTr="00B04E7F">
        <w:trPr>
          <w:jc w:val="center"/>
        </w:trPr>
        <w:tc>
          <w:tcPr>
            <w:tcW w:w="1505" w:type="dxa"/>
            <w:vMerge/>
            <w:vAlign w:val="center"/>
          </w:tcPr>
          <w:p w14:paraId="142A1010" w14:textId="77777777" w:rsidR="00F137C3" w:rsidRPr="00884C95" w:rsidRDefault="00F137C3" w:rsidP="00B04E7F">
            <w:pPr>
              <w:jc w:val="center"/>
              <w:rPr>
                <w:rFonts w:ascii="Arial" w:hAnsi="Arial" w:cs="Arial"/>
                <w:b/>
                <w:sz w:val="20"/>
                <w:szCs w:val="20"/>
                <w:lang w:val="en-GB"/>
              </w:rPr>
            </w:pPr>
          </w:p>
        </w:tc>
        <w:tc>
          <w:tcPr>
            <w:tcW w:w="1384" w:type="dxa"/>
            <w:vMerge/>
            <w:tcBorders>
              <w:right w:val="single" w:sz="4" w:space="0" w:color="D9D9D9" w:themeColor="background1" w:themeShade="D9"/>
            </w:tcBorders>
            <w:vAlign w:val="center"/>
          </w:tcPr>
          <w:p w14:paraId="2CB6FFC5"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037EE6C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2.3.14</w:t>
            </w:r>
          </w:p>
        </w:tc>
        <w:tc>
          <w:tcPr>
            <w:tcW w:w="2128" w:type="dxa"/>
            <w:vAlign w:val="center"/>
          </w:tcPr>
          <w:p w14:paraId="3667712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Create a website for the AAAC and the Inspectorate-General of the Environment</w:t>
            </w:r>
          </w:p>
        </w:tc>
        <w:tc>
          <w:tcPr>
            <w:tcW w:w="1767" w:type="dxa"/>
            <w:vAlign w:val="center"/>
          </w:tcPr>
          <w:p w14:paraId="396D96E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 and Inspectorate-General of the Environment</w:t>
            </w:r>
          </w:p>
        </w:tc>
        <w:tc>
          <w:tcPr>
            <w:tcW w:w="1174" w:type="dxa"/>
            <w:vAlign w:val="center"/>
          </w:tcPr>
          <w:p w14:paraId="3C41ECD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4.200</w:t>
            </w:r>
          </w:p>
        </w:tc>
      </w:tr>
      <w:tr w:rsidR="00F137C3" w:rsidRPr="00367FB2" w14:paraId="3061A868" w14:textId="77777777" w:rsidTr="00B04E7F">
        <w:trPr>
          <w:jc w:val="center"/>
        </w:trPr>
        <w:tc>
          <w:tcPr>
            <w:tcW w:w="1505" w:type="dxa"/>
            <w:vMerge/>
            <w:vAlign w:val="center"/>
          </w:tcPr>
          <w:p w14:paraId="0EFF1ED0" w14:textId="77777777" w:rsidR="00F137C3" w:rsidRPr="00884C95" w:rsidRDefault="00F137C3" w:rsidP="00B04E7F">
            <w:pPr>
              <w:jc w:val="center"/>
              <w:rPr>
                <w:rFonts w:ascii="Arial" w:hAnsi="Arial" w:cs="Arial"/>
                <w:b/>
                <w:sz w:val="20"/>
                <w:szCs w:val="20"/>
                <w:lang w:val="en-GB"/>
              </w:rPr>
            </w:pPr>
          </w:p>
        </w:tc>
        <w:tc>
          <w:tcPr>
            <w:tcW w:w="1384" w:type="dxa"/>
            <w:vMerge/>
            <w:tcBorders>
              <w:right w:val="single" w:sz="4" w:space="0" w:color="D9D9D9" w:themeColor="background1" w:themeShade="D9"/>
            </w:tcBorders>
            <w:vAlign w:val="center"/>
          </w:tcPr>
          <w:p w14:paraId="6C4DCB68"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7F81374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2.3.15</w:t>
            </w:r>
          </w:p>
        </w:tc>
        <w:tc>
          <w:tcPr>
            <w:tcW w:w="2128" w:type="dxa"/>
            <w:vAlign w:val="center"/>
          </w:tcPr>
          <w:p w14:paraId="1B33CC8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finance scholarships for courses and post-graduations in environmental, nature conservation and EIA themes.</w:t>
            </w:r>
          </w:p>
        </w:tc>
        <w:tc>
          <w:tcPr>
            <w:tcW w:w="1767" w:type="dxa"/>
            <w:vAlign w:val="center"/>
          </w:tcPr>
          <w:p w14:paraId="2D3965F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Undergraduate, master and/or postgraduate students</w:t>
            </w:r>
          </w:p>
        </w:tc>
        <w:tc>
          <w:tcPr>
            <w:tcW w:w="1174" w:type="dxa"/>
            <w:vAlign w:val="center"/>
          </w:tcPr>
          <w:p w14:paraId="0E09FDF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7.000 a 15.000 per student per year</w:t>
            </w:r>
          </w:p>
        </w:tc>
      </w:tr>
      <w:tr w:rsidR="00F137C3" w:rsidRPr="00884C95" w14:paraId="14B56B9E" w14:textId="77777777" w:rsidTr="00B04E7F">
        <w:trPr>
          <w:jc w:val="center"/>
        </w:trPr>
        <w:tc>
          <w:tcPr>
            <w:tcW w:w="1505" w:type="dxa"/>
            <w:vMerge/>
            <w:vAlign w:val="center"/>
          </w:tcPr>
          <w:p w14:paraId="2D865AED" w14:textId="77777777" w:rsidR="00F137C3" w:rsidRPr="00884C95" w:rsidRDefault="00F137C3" w:rsidP="00B04E7F">
            <w:pPr>
              <w:jc w:val="center"/>
              <w:rPr>
                <w:rFonts w:ascii="Arial" w:hAnsi="Arial" w:cs="Arial"/>
                <w:b/>
                <w:sz w:val="20"/>
                <w:szCs w:val="20"/>
                <w:lang w:val="en-GB"/>
              </w:rPr>
            </w:pPr>
          </w:p>
        </w:tc>
        <w:tc>
          <w:tcPr>
            <w:tcW w:w="1384" w:type="dxa"/>
            <w:vMerge/>
            <w:tcBorders>
              <w:right w:val="single" w:sz="4" w:space="0" w:color="D9D9D9" w:themeColor="background1" w:themeShade="D9"/>
            </w:tcBorders>
            <w:vAlign w:val="center"/>
          </w:tcPr>
          <w:p w14:paraId="165AF1F8"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3A016F9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2.3.17</w:t>
            </w:r>
          </w:p>
        </w:tc>
        <w:tc>
          <w:tcPr>
            <w:tcW w:w="2128" w:type="dxa"/>
            <w:vAlign w:val="center"/>
          </w:tcPr>
          <w:p w14:paraId="6422CC0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To support artisanal inert explorers in their Environmental Licensing.</w:t>
            </w:r>
          </w:p>
        </w:tc>
        <w:tc>
          <w:tcPr>
            <w:tcW w:w="1767" w:type="dxa"/>
            <w:vAlign w:val="center"/>
          </w:tcPr>
          <w:p w14:paraId="25FABA2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Artisanal aggregate growers</w:t>
            </w:r>
          </w:p>
        </w:tc>
        <w:tc>
          <w:tcPr>
            <w:tcW w:w="1174" w:type="dxa"/>
            <w:vAlign w:val="center"/>
          </w:tcPr>
          <w:p w14:paraId="1EC55E0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291.500</w:t>
            </w:r>
          </w:p>
        </w:tc>
      </w:tr>
      <w:tr w:rsidR="00F137C3" w:rsidRPr="00884C95" w14:paraId="796FF8B5" w14:textId="77777777" w:rsidTr="00B04E7F">
        <w:trPr>
          <w:jc w:val="center"/>
        </w:trPr>
        <w:tc>
          <w:tcPr>
            <w:tcW w:w="1505" w:type="dxa"/>
            <w:vMerge/>
            <w:vAlign w:val="center"/>
          </w:tcPr>
          <w:p w14:paraId="0EEE58E7" w14:textId="77777777" w:rsidR="00F137C3" w:rsidRPr="00884C95" w:rsidRDefault="00F137C3" w:rsidP="00B04E7F">
            <w:pPr>
              <w:jc w:val="center"/>
              <w:rPr>
                <w:rFonts w:ascii="Arial" w:hAnsi="Arial" w:cs="Arial"/>
                <w:b/>
                <w:sz w:val="20"/>
                <w:szCs w:val="20"/>
                <w:lang w:val="en-GB"/>
              </w:rPr>
            </w:pPr>
          </w:p>
        </w:tc>
        <w:tc>
          <w:tcPr>
            <w:tcW w:w="1384" w:type="dxa"/>
            <w:vMerge/>
            <w:tcBorders>
              <w:right w:val="single" w:sz="4" w:space="0" w:color="D9D9D9" w:themeColor="background1" w:themeShade="D9"/>
            </w:tcBorders>
            <w:vAlign w:val="center"/>
          </w:tcPr>
          <w:p w14:paraId="68D55ADA"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5C0B3B3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2.3.18</w:t>
            </w:r>
          </w:p>
        </w:tc>
        <w:tc>
          <w:tcPr>
            <w:tcW w:w="2128" w:type="dxa"/>
            <w:vAlign w:val="center"/>
          </w:tcPr>
          <w:p w14:paraId="35EC1EB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Promote and reactivate structures for the systematic collection of environmental data.</w:t>
            </w:r>
          </w:p>
        </w:tc>
        <w:tc>
          <w:tcPr>
            <w:tcW w:w="1767" w:type="dxa"/>
            <w:vAlign w:val="center"/>
          </w:tcPr>
          <w:p w14:paraId="3E6291D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Several Directorates General; National Institute of Statistics (INE); National Institute of Meteorology.</w:t>
            </w:r>
          </w:p>
        </w:tc>
        <w:tc>
          <w:tcPr>
            <w:tcW w:w="1174" w:type="dxa"/>
            <w:vAlign w:val="center"/>
          </w:tcPr>
          <w:p w14:paraId="6680E22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(hard to budget)</w:t>
            </w:r>
          </w:p>
        </w:tc>
      </w:tr>
      <w:tr w:rsidR="00F137C3" w:rsidRPr="00884C95" w14:paraId="30DDD2A3" w14:textId="77777777" w:rsidTr="00B04E7F">
        <w:trPr>
          <w:jc w:val="center"/>
        </w:trPr>
        <w:tc>
          <w:tcPr>
            <w:tcW w:w="1505" w:type="dxa"/>
            <w:vMerge/>
            <w:vAlign w:val="center"/>
          </w:tcPr>
          <w:p w14:paraId="57A52719" w14:textId="77777777" w:rsidR="00F137C3" w:rsidRPr="00884C95" w:rsidRDefault="00F137C3" w:rsidP="00B04E7F">
            <w:pPr>
              <w:jc w:val="center"/>
              <w:rPr>
                <w:rFonts w:ascii="Arial" w:hAnsi="Arial" w:cs="Arial"/>
                <w:b/>
                <w:sz w:val="20"/>
                <w:szCs w:val="20"/>
                <w:lang w:val="en-GB"/>
              </w:rPr>
            </w:pPr>
          </w:p>
        </w:tc>
        <w:tc>
          <w:tcPr>
            <w:tcW w:w="1384" w:type="dxa"/>
            <w:vAlign w:val="center"/>
          </w:tcPr>
          <w:p w14:paraId="75D9C0EC"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3RD PRIORITY</w:t>
            </w:r>
          </w:p>
        </w:tc>
        <w:tc>
          <w:tcPr>
            <w:tcW w:w="1028" w:type="dxa"/>
            <w:vAlign w:val="center"/>
          </w:tcPr>
          <w:p w14:paraId="3DCB0B9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128" w:type="dxa"/>
            <w:vAlign w:val="center"/>
          </w:tcPr>
          <w:p w14:paraId="318811B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767" w:type="dxa"/>
            <w:vAlign w:val="center"/>
          </w:tcPr>
          <w:p w14:paraId="4C1BA6D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174" w:type="dxa"/>
            <w:vAlign w:val="center"/>
          </w:tcPr>
          <w:p w14:paraId="5BDC636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2E6A9653" w14:textId="77777777" w:rsidTr="00B04E7F">
        <w:trPr>
          <w:jc w:val="center"/>
        </w:trPr>
        <w:tc>
          <w:tcPr>
            <w:tcW w:w="1505" w:type="dxa"/>
            <w:vAlign w:val="center"/>
          </w:tcPr>
          <w:p w14:paraId="48E692D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MEDIUM TERM</w:t>
            </w:r>
          </w:p>
        </w:tc>
        <w:tc>
          <w:tcPr>
            <w:tcW w:w="1384" w:type="dxa"/>
            <w:vAlign w:val="center"/>
          </w:tcPr>
          <w:p w14:paraId="509C94A7"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028" w:type="dxa"/>
            <w:vAlign w:val="center"/>
          </w:tcPr>
          <w:p w14:paraId="21FFB43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128" w:type="dxa"/>
            <w:vAlign w:val="center"/>
          </w:tcPr>
          <w:p w14:paraId="69B285B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767" w:type="dxa"/>
            <w:vAlign w:val="center"/>
          </w:tcPr>
          <w:p w14:paraId="00C18DF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174" w:type="dxa"/>
            <w:vAlign w:val="center"/>
          </w:tcPr>
          <w:p w14:paraId="1C70CCB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bl>
    <w:p w14:paraId="4A15A736" w14:textId="77777777" w:rsidR="00F137C3" w:rsidRPr="00884C95" w:rsidRDefault="00F137C3" w:rsidP="00F137C3">
      <w:pPr>
        <w:jc w:val="both"/>
        <w:rPr>
          <w:lang w:val="en-GB"/>
        </w:rPr>
      </w:pPr>
    </w:p>
    <w:p w14:paraId="3BBC9587" w14:textId="77777777" w:rsidR="00F137C3" w:rsidRPr="00884C95" w:rsidRDefault="00F137C3" w:rsidP="00F137C3">
      <w:pPr>
        <w:jc w:val="both"/>
        <w:rPr>
          <w:lang w:val="en-GB"/>
        </w:rPr>
      </w:pPr>
    </w:p>
    <w:p w14:paraId="4CC1222D" w14:textId="32F29776" w:rsidR="00F137C3" w:rsidRPr="00884C95" w:rsidRDefault="00F137C3" w:rsidP="00F137C3">
      <w:pPr>
        <w:jc w:val="both"/>
        <w:rPr>
          <w:lang w:val="en-GB"/>
        </w:rPr>
      </w:pPr>
      <w:r w:rsidRPr="00884C95">
        <w:rPr>
          <w:lang w:val="en-GB"/>
        </w:rPr>
        <w:br w:type="page"/>
      </w:r>
    </w:p>
    <w:p w14:paraId="1FA95AA4" w14:textId="77777777" w:rsidR="00F137C3" w:rsidRPr="00884C95" w:rsidRDefault="00F137C3" w:rsidP="00F137C3">
      <w:pPr>
        <w:jc w:val="both"/>
        <w:rPr>
          <w:lang w:val="en-GB"/>
        </w:rPr>
      </w:pPr>
    </w:p>
    <w:p w14:paraId="2848F2CA" w14:textId="52788400"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5</w:t>
      </w:r>
      <w:r w:rsidR="00B0469C" w:rsidRPr="00884C95">
        <w:rPr>
          <w:rFonts w:ascii="Arial" w:hAnsi="Arial" w:cs="Arial"/>
          <w:sz w:val="24"/>
          <w:szCs w:val="24"/>
          <w:lang w:val="en-GB"/>
        </w:rPr>
        <w:t xml:space="preserve"> - Level of Prioritiz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Strengthening Working Conditions and Equipment</w:t>
      </w:r>
      <w:r w:rsidRPr="00884C95">
        <w:rPr>
          <w:rFonts w:ascii="Arial" w:hAnsi="Arial" w:cs="Arial"/>
          <w:sz w:val="24"/>
          <w:szCs w:val="24"/>
          <w:lang w:val="en-GB"/>
        </w:rPr>
        <w:t>, for Strengthening and Consolidation of Guinea-Bissau's National Framework for Environmental and Social Impact Assessment.</w:t>
      </w:r>
    </w:p>
    <w:tbl>
      <w:tblPr>
        <w:tblW w:w="88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5"/>
        <w:gridCol w:w="1399"/>
        <w:gridCol w:w="1028"/>
        <w:gridCol w:w="2235"/>
        <w:gridCol w:w="1570"/>
        <w:gridCol w:w="1160"/>
      </w:tblGrid>
      <w:tr w:rsidR="00F137C3" w:rsidRPr="00884C95" w14:paraId="4B2C0278" w14:textId="77777777" w:rsidTr="00B04E7F">
        <w:trPr>
          <w:trHeight w:val="753"/>
          <w:tblHeader/>
          <w:jc w:val="center"/>
        </w:trPr>
        <w:tc>
          <w:tcPr>
            <w:tcW w:w="1505" w:type="dxa"/>
            <w:shd w:val="clear" w:color="auto" w:fill="EEECE1" w:themeFill="background2"/>
            <w:vAlign w:val="center"/>
          </w:tcPr>
          <w:p w14:paraId="1196EC1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399" w:type="dxa"/>
            <w:shd w:val="clear" w:color="auto" w:fill="EEECE1" w:themeFill="background2"/>
            <w:vAlign w:val="center"/>
          </w:tcPr>
          <w:p w14:paraId="65EB73AF"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28" w:type="dxa"/>
            <w:shd w:val="clear" w:color="auto" w:fill="EEECE1" w:themeFill="background2"/>
            <w:vAlign w:val="center"/>
          </w:tcPr>
          <w:p w14:paraId="14C1F82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235" w:type="dxa"/>
            <w:shd w:val="clear" w:color="auto" w:fill="EEECE1" w:themeFill="background2"/>
            <w:vAlign w:val="center"/>
          </w:tcPr>
          <w:p w14:paraId="705A12D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570" w:type="dxa"/>
            <w:shd w:val="clear" w:color="auto" w:fill="EEECE1" w:themeFill="background2"/>
            <w:vAlign w:val="center"/>
          </w:tcPr>
          <w:p w14:paraId="4A9182B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160" w:type="dxa"/>
            <w:shd w:val="clear" w:color="auto" w:fill="EEECE1" w:themeFill="background2"/>
            <w:vAlign w:val="center"/>
          </w:tcPr>
          <w:p w14:paraId="4B4FB05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1316C93A" w14:textId="77777777" w:rsidTr="00B04E7F">
        <w:trPr>
          <w:jc w:val="center"/>
        </w:trPr>
        <w:tc>
          <w:tcPr>
            <w:tcW w:w="1505" w:type="dxa"/>
            <w:vMerge w:val="restart"/>
            <w:textDirection w:val="btLr"/>
            <w:vAlign w:val="center"/>
          </w:tcPr>
          <w:p w14:paraId="726796C6"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399" w:type="dxa"/>
            <w:vMerge w:val="restart"/>
            <w:textDirection w:val="btLr"/>
            <w:vAlign w:val="center"/>
          </w:tcPr>
          <w:p w14:paraId="0B101A53"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028" w:type="dxa"/>
            <w:vAlign w:val="center"/>
          </w:tcPr>
          <w:p w14:paraId="03CEA75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2.4.1</w:t>
            </w:r>
          </w:p>
        </w:tc>
        <w:tc>
          <w:tcPr>
            <w:tcW w:w="2235" w:type="dxa"/>
            <w:vAlign w:val="center"/>
          </w:tcPr>
          <w:p w14:paraId="29F574A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Construction of the new AAAC Headquarters </w:t>
            </w:r>
          </w:p>
        </w:tc>
        <w:tc>
          <w:tcPr>
            <w:tcW w:w="1570" w:type="dxa"/>
            <w:vAlign w:val="center"/>
          </w:tcPr>
          <w:p w14:paraId="4888837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3828DF9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1.250.000</w:t>
            </w:r>
          </w:p>
        </w:tc>
      </w:tr>
      <w:tr w:rsidR="00F137C3" w:rsidRPr="00884C95" w14:paraId="4AEC24DD" w14:textId="77777777" w:rsidTr="00B04E7F">
        <w:trPr>
          <w:jc w:val="center"/>
        </w:trPr>
        <w:tc>
          <w:tcPr>
            <w:tcW w:w="1505" w:type="dxa"/>
            <w:vMerge/>
            <w:textDirection w:val="btLr"/>
            <w:vAlign w:val="center"/>
          </w:tcPr>
          <w:p w14:paraId="6C3264F9" w14:textId="77777777" w:rsidR="00F137C3" w:rsidRPr="00884C95" w:rsidRDefault="00F137C3" w:rsidP="00B04E7F">
            <w:pPr>
              <w:ind w:left="113" w:right="113"/>
              <w:jc w:val="center"/>
              <w:rPr>
                <w:rFonts w:ascii="Arial" w:hAnsi="Arial" w:cs="Arial"/>
                <w:b/>
                <w:sz w:val="20"/>
                <w:szCs w:val="20"/>
                <w:lang w:val="en-GB"/>
              </w:rPr>
            </w:pPr>
          </w:p>
        </w:tc>
        <w:tc>
          <w:tcPr>
            <w:tcW w:w="1399" w:type="dxa"/>
            <w:vMerge/>
            <w:textDirection w:val="btLr"/>
            <w:vAlign w:val="center"/>
          </w:tcPr>
          <w:p w14:paraId="6458996B" w14:textId="77777777" w:rsidR="00F137C3" w:rsidRPr="00884C95" w:rsidRDefault="00F137C3" w:rsidP="00B04E7F">
            <w:pPr>
              <w:ind w:left="113" w:right="113"/>
              <w:jc w:val="center"/>
              <w:rPr>
                <w:rFonts w:ascii="Arial" w:hAnsi="Arial" w:cs="Arial"/>
                <w:b/>
                <w:sz w:val="20"/>
                <w:szCs w:val="20"/>
                <w:lang w:val="en-GB"/>
              </w:rPr>
            </w:pPr>
          </w:p>
        </w:tc>
        <w:tc>
          <w:tcPr>
            <w:tcW w:w="1028" w:type="dxa"/>
            <w:vAlign w:val="center"/>
          </w:tcPr>
          <w:p w14:paraId="36028C8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2.4.6</w:t>
            </w:r>
          </w:p>
        </w:tc>
        <w:tc>
          <w:tcPr>
            <w:tcW w:w="2235" w:type="dxa"/>
            <w:vAlign w:val="center"/>
          </w:tcPr>
          <w:p w14:paraId="1AD66ED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office supplies</w:t>
            </w:r>
          </w:p>
        </w:tc>
        <w:tc>
          <w:tcPr>
            <w:tcW w:w="1570" w:type="dxa"/>
            <w:vAlign w:val="center"/>
          </w:tcPr>
          <w:p w14:paraId="2F66E66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19A0DA8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11.100</w:t>
            </w:r>
          </w:p>
        </w:tc>
      </w:tr>
      <w:tr w:rsidR="00F137C3" w:rsidRPr="00884C95" w14:paraId="36448058" w14:textId="77777777" w:rsidTr="00B04E7F">
        <w:trPr>
          <w:jc w:val="center"/>
        </w:trPr>
        <w:tc>
          <w:tcPr>
            <w:tcW w:w="1505" w:type="dxa"/>
            <w:vMerge/>
            <w:vAlign w:val="center"/>
          </w:tcPr>
          <w:p w14:paraId="604F187C"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556B43F5" w14:textId="77777777" w:rsidR="00F137C3" w:rsidRPr="00884C95" w:rsidRDefault="00F137C3" w:rsidP="00B04E7F">
            <w:pPr>
              <w:jc w:val="center"/>
              <w:rPr>
                <w:rFonts w:ascii="Arial" w:hAnsi="Arial" w:cs="Arial"/>
                <w:sz w:val="20"/>
                <w:szCs w:val="20"/>
                <w:lang w:val="en-GB"/>
              </w:rPr>
            </w:pPr>
          </w:p>
        </w:tc>
        <w:tc>
          <w:tcPr>
            <w:tcW w:w="1028" w:type="dxa"/>
            <w:vAlign w:val="center"/>
          </w:tcPr>
          <w:p w14:paraId="0F1AF1F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2.4.7</w:t>
            </w:r>
          </w:p>
        </w:tc>
        <w:tc>
          <w:tcPr>
            <w:tcW w:w="2235" w:type="dxa"/>
            <w:vAlign w:val="center"/>
          </w:tcPr>
          <w:p w14:paraId="17C129A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computers, printers and 1 laptop computer</w:t>
            </w:r>
          </w:p>
          <w:p w14:paraId="6868E4B4" w14:textId="77777777" w:rsidR="00F137C3" w:rsidRPr="00884C95" w:rsidRDefault="00F137C3" w:rsidP="00B04E7F">
            <w:pPr>
              <w:jc w:val="center"/>
              <w:rPr>
                <w:rFonts w:ascii="Arial" w:hAnsi="Arial" w:cs="Arial"/>
                <w:sz w:val="20"/>
                <w:szCs w:val="20"/>
                <w:lang w:val="en-GB"/>
              </w:rPr>
            </w:pPr>
          </w:p>
        </w:tc>
        <w:tc>
          <w:tcPr>
            <w:tcW w:w="1570" w:type="dxa"/>
            <w:vAlign w:val="center"/>
          </w:tcPr>
          <w:p w14:paraId="1B1ACE3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6E6510D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10.000</w:t>
            </w:r>
          </w:p>
        </w:tc>
      </w:tr>
      <w:tr w:rsidR="00F137C3" w:rsidRPr="00884C95" w14:paraId="510E6C0E" w14:textId="77777777" w:rsidTr="00B04E7F">
        <w:trPr>
          <w:jc w:val="center"/>
        </w:trPr>
        <w:tc>
          <w:tcPr>
            <w:tcW w:w="1505" w:type="dxa"/>
            <w:vMerge/>
            <w:vAlign w:val="center"/>
          </w:tcPr>
          <w:p w14:paraId="7CFC8143"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7DF7EA9C" w14:textId="77777777" w:rsidR="00F137C3" w:rsidRPr="00884C95" w:rsidRDefault="00F137C3" w:rsidP="00B04E7F">
            <w:pPr>
              <w:tabs>
                <w:tab w:val="left" w:pos="284"/>
              </w:tabs>
              <w:jc w:val="center"/>
              <w:rPr>
                <w:rFonts w:ascii="Arial" w:hAnsi="Arial" w:cs="Arial"/>
                <w:sz w:val="20"/>
                <w:szCs w:val="20"/>
                <w:lang w:val="en-GB"/>
              </w:rPr>
            </w:pPr>
          </w:p>
        </w:tc>
        <w:tc>
          <w:tcPr>
            <w:tcW w:w="1028" w:type="dxa"/>
            <w:vAlign w:val="center"/>
          </w:tcPr>
          <w:p w14:paraId="2AF06BD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2.4.8</w:t>
            </w:r>
          </w:p>
        </w:tc>
        <w:tc>
          <w:tcPr>
            <w:tcW w:w="2235" w:type="dxa"/>
            <w:vAlign w:val="center"/>
          </w:tcPr>
          <w:p w14:paraId="6466ED9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a Server to network all computers and printers</w:t>
            </w:r>
          </w:p>
        </w:tc>
        <w:tc>
          <w:tcPr>
            <w:tcW w:w="1570" w:type="dxa"/>
            <w:vAlign w:val="center"/>
          </w:tcPr>
          <w:p w14:paraId="5BB6117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72CA2C3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3.500</w:t>
            </w:r>
          </w:p>
        </w:tc>
      </w:tr>
      <w:tr w:rsidR="00F137C3" w:rsidRPr="00884C95" w14:paraId="343414AD" w14:textId="77777777" w:rsidTr="00B04E7F">
        <w:trPr>
          <w:jc w:val="center"/>
        </w:trPr>
        <w:tc>
          <w:tcPr>
            <w:tcW w:w="1505" w:type="dxa"/>
            <w:vMerge/>
            <w:vAlign w:val="center"/>
          </w:tcPr>
          <w:p w14:paraId="31543286"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06230591" w14:textId="77777777" w:rsidR="00F137C3" w:rsidRPr="00884C95" w:rsidRDefault="00F137C3" w:rsidP="00B04E7F">
            <w:pPr>
              <w:jc w:val="center"/>
              <w:rPr>
                <w:rFonts w:ascii="Arial" w:hAnsi="Arial" w:cs="Arial"/>
                <w:sz w:val="20"/>
                <w:szCs w:val="20"/>
                <w:lang w:val="en-GB"/>
              </w:rPr>
            </w:pPr>
          </w:p>
        </w:tc>
        <w:tc>
          <w:tcPr>
            <w:tcW w:w="1028" w:type="dxa"/>
            <w:vAlign w:val="center"/>
          </w:tcPr>
          <w:p w14:paraId="089938B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2.4.9</w:t>
            </w:r>
          </w:p>
        </w:tc>
        <w:tc>
          <w:tcPr>
            <w:tcW w:w="2235" w:type="dxa"/>
            <w:vAlign w:val="center"/>
          </w:tcPr>
          <w:p w14:paraId="792157F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Geographic Information System and GPS Software</w:t>
            </w:r>
          </w:p>
        </w:tc>
        <w:tc>
          <w:tcPr>
            <w:tcW w:w="1570" w:type="dxa"/>
            <w:vAlign w:val="center"/>
          </w:tcPr>
          <w:p w14:paraId="0F385AE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0003FE0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2.300</w:t>
            </w:r>
          </w:p>
        </w:tc>
      </w:tr>
      <w:tr w:rsidR="00F137C3" w:rsidRPr="00884C95" w14:paraId="01B48B51" w14:textId="77777777" w:rsidTr="00B04E7F">
        <w:trPr>
          <w:jc w:val="center"/>
        </w:trPr>
        <w:tc>
          <w:tcPr>
            <w:tcW w:w="1505" w:type="dxa"/>
            <w:vMerge/>
            <w:vAlign w:val="center"/>
          </w:tcPr>
          <w:p w14:paraId="4D0A000C"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13B0B3CD" w14:textId="77777777" w:rsidR="00F137C3" w:rsidRPr="00884C95" w:rsidRDefault="00F137C3" w:rsidP="00B04E7F">
            <w:pPr>
              <w:jc w:val="center"/>
              <w:rPr>
                <w:rFonts w:ascii="Arial" w:hAnsi="Arial" w:cs="Arial"/>
                <w:sz w:val="20"/>
                <w:szCs w:val="20"/>
                <w:lang w:val="en-GB"/>
              </w:rPr>
            </w:pPr>
          </w:p>
        </w:tc>
        <w:tc>
          <w:tcPr>
            <w:tcW w:w="1028" w:type="dxa"/>
            <w:vAlign w:val="center"/>
          </w:tcPr>
          <w:p w14:paraId="7CEE7CC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2.4.10</w:t>
            </w:r>
          </w:p>
        </w:tc>
        <w:tc>
          <w:tcPr>
            <w:tcW w:w="2235" w:type="dxa"/>
            <w:vAlign w:val="center"/>
          </w:tcPr>
          <w:p w14:paraId="6435350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Photo Camera Acquisition</w:t>
            </w:r>
          </w:p>
        </w:tc>
        <w:tc>
          <w:tcPr>
            <w:tcW w:w="1570" w:type="dxa"/>
            <w:vAlign w:val="center"/>
          </w:tcPr>
          <w:p w14:paraId="683F646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62FC3CC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650</w:t>
            </w:r>
          </w:p>
        </w:tc>
      </w:tr>
      <w:tr w:rsidR="00F137C3" w:rsidRPr="00884C95" w14:paraId="659B4FFF" w14:textId="77777777" w:rsidTr="00B04E7F">
        <w:trPr>
          <w:jc w:val="center"/>
        </w:trPr>
        <w:tc>
          <w:tcPr>
            <w:tcW w:w="1505" w:type="dxa"/>
            <w:vMerge/>
            <w:vAlign w:val="center"/>
          </w:tcPr>
          <w:p w14:paraId="065160EB"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7AFFDD94" w14:textId="77777777" w:rsidR="00F137C3" w:rsidRPr="00884C95" w:rsidRDefault="00F137C3" w:rsidP="00B04E7F">
            <w:pPr>
              <w:jc w:val="center"/>
              <w:rPr>
                <w:rFonts w:ascii="Arial" w:hAnsi="Arial" w:cs="Arial"/>
                <w:sz w:val="20"/>
                <w:szCs w:val="20"/>
                <w:lang w:val="en-GB"/>
              </w:rPr>
            </w:pPr>
          </w:p>
        </w:tc>
        <w:tc>
          <w:tcPr>
            <w:tcW w:w="1028" w:type="dxa"/>
            <w:vAlign w:val="center"/>
          </w:tcPr>
          <w:p w14:paraId="44E46F2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2.4.12</w:t>
            </w:r>
          </w:p>
        </w:tc>
        <w:tc>
          <w:tcPr>
            <w:tcW w:w="2235" w:type="dxa"/>
            <w:vAlign w:val="center"/>
          </w:tcPr>
          <w:p w14:paraId="0A898B4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Personal Protective Equipment (PPE)</w:t>
            </w:r>
          </w:p>
        </w:tc>
        <w:tc>
          <w:tcPr>
            <w:tcW w:w="1570" w:type="dxa"/>
            <w:vAlign w:val="center"/>
          </w:tcPr>
          <w:p w14:paraId="59B107A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777F318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5.700</w:t>
            </w:r>
          </w:p>
        </w:tc>
      </w:tr>
      <w:tr w:rsidR="00F137C3" w:rsidRPr="00884C95" w14:paraId="108299DE" w14:textId="77777777" w:rsidTr="00B04E7F">
        <w:trPr>
          <w:jc w:val="center"/>
        </w:trPr>
        <w:tc>
          <w:tcPr>
            <w:tcW w:w="1505" w:type="dxa"/>
            <w:vMerge/>
            <w:vAlign w:val="center"/>
          </w:tcPr>
          <w:p w14:paraId="1258C893"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73136832" w14:textId="77777777" w:rsidR="00F137C3" w:rsidRPr="00884C95" w:rsidRDefault="00F137C3" w:rsidP="00B04E7F">
            <w:pPr>
              <w:jc w:val="center"/>
              <w:rPr>
                <w:rFonts w:ascii="Arial" w:hAnsi="Arial" w:cs="Arial"/>
                <w:sz w:val="20"/>
                <w:szCs w:val="20"/>
                <w:lang w:val="en-GB"/>
              </w:rPr>
            </w:pPr>
          </w:p>
        </w:tc>
        <w:tc>
          <w:tcPr>
            <w:tcW w:w="1028" w:type="dxa"/>
            <w:vAlign w:val="center"/>
          </w:tcPr>
          <w:p w14:paraId="4A913A3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2.4.13</w:t>
            </w:r>
          </w:p>
        </w:tc>
        <w:tc>
          <w:tcPr>
            <w:tcW w:w="2235" w:type="dxa"/>
            <w:vAlign w:val="center"/>
          </w:tcPr>
          <w:p w14:paraId="4073AAD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Purchase of environmental monitoring equipment</w:t>
            </w:r>
          </w:p>
        </w:tc>
        <w:tc>
          <w:tcPr>
            <w:tcW w:w="1570" w:type="dxa"/>
            <w:vAlign w:val="center"/>
          </w:tcPr>
          <w:p w14:paraId="306E104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0972B47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16.700</w:t>
            </w:r>
          </w:p>
        </w:tc>
      </w:tr>
      <w:tr w:rsidR="00F137C3" w:rsidRPr="00884C95" w14:paraId="3EA67C8C" w14:textId="77777777" w:rsidTr="00B04E7F">
        <w:trPr>
          <w:jc w:val="center"/>
        </w:trPr>
        <w:tc>
          <w:tcPr>
            <w:tcW w:w="1505" w:type="dxa"/>
            <w:vMerge/>
            <w:vAlign w:val="center"/>
          </w:tcPr>
          <w:p w14:paraId="7D55A28D" w14:textId="77777777" w:rsidR="00F137C3" w:rsidRPr="00884C95" w:rsidRDefault="00F137C3" w:rsidP="00B04E7F">
            <w:pPr>
              <w:jc w:val="center"/>
              <w:rPr>
                <w:rFonts w:ascii="Arial" w:hAnsi="Arial" w:cs="Arial"/>
                <w:b/>
                <w:sz w:val="20"/>
                <w:szCs w:val="20"/>
                <w:lang w:val="en-GB"/>
              </w:rPr>
            </w:pPr>
          </w:p>
        </w:tc>
        <w:tc>
          <w:tcPr>
            <w:tcW w:w="1399" w:type="dxa"/>
            <w:vMerge w:val="restart"/>
            <w:tcBorders>
              <w:right w:val="single" w:sz="4" w:space="0" w:color="D9D9D9" w:themeColor="background1" w:themeShade="D9"/>
            </w:tcBorders>
            <w:textDirection w:val="btLr"/>
            <w:vAlign w:val="center"/>
          </w:tcPr>
          <w:p w14:paraId="5949F14F"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BB47B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2.4.3</w:t>
            </w:r>
          </w:p>
        </w:tc>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BB973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additional car</w:t>
            </w: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A5015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31DAE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30.00</w:t>
            </w:r>
          </w:p>
        </w:tc>
      </w:tr>
      <w:tr w:rsidR="00F137C3" w:rsidRPr="00884C95" w14:paraId="7BF2492F" w14:textId="77777777" w:rsidTr="00B04E7F">
        <w:trPr>
          <w:jc w:val="center"/>
        </w:trPr>
        <w:tc>
          <w:tcPr>
            <w:tcW w:w="1505" w:type="dxa"/>
            <w:vMerge/>
            <w:vAlign w:val="center"/>
          </w:tcPr>
          <w:p w14:paraId="1404D10B"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17D43FBB" w14:textId="77777777" w:rsidR="00F137C3" w:rsidRPr="00884C95" w:rsidRDefault="00F137C3" w:rsidP="00B04E7F">
            <w:pPr>
              <w:jc w:val="center"/>
              <w:rPr>
                <w:rFonts w:ascii="Arial" w:hAnsi="Arial" w:cs="Arial"/>
                <w:sz w:val="20"/>
                <w:szCs w:val="20"/>
                <w:lang w:val="en-GB"/>
              </w:rPr>
            </w:pPr>
          </w:p>
        </w:tc>
        <w:tc>
          <w:tcPr>
            <w:tcW w:w="1028" w:type="dxa"/>
            <w:tcBorders>
              <w:top w:val="single" w:sz="4" w:space="0" w:color="D9D9D9" w:themeColor="background1" w:themeShade="D9"/>
            </w:tcBorders>
            <w:vAlign w:val="center"/>
          </w:tcPr>
          <w:p w14:paraId="449DAD4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2.4.4</w:t>
            </w:r>
          </w:p>
        </w:tc>
        <w:tc>
          <w:tcPr>
            <w:tcW w:w="2235" w:type="dxa"/>
            <w:tcBorders>
              <w:top w:val="single" w:sz="4" w:space="0" w:color="D9D9D9" w:themeColor="background1" w:themeShade="D9"/>
            </w:tcBorders>
            <w:vAlign w:val="center"/>
          </w:tcPr>
          <w:p w14:paraId="700CFCB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motorcycles</w:t>
            </w:r>
          </w:p>
        </w:tc>
        <w:tc>
          <w:tcPr>
            <w:tcW w:w="1570" w:type="dxa"/>
            <w:tcBorders>
              <w:top w:val="single" w:sz="4" w:space="0" w:color="D9D9D9" w:themeColor="background1" w:themeShade="D9"/>
            </w:tcBorders>
            <w:vAlign w:val="center"/>
          </w:tcPr>
          <w:p w14:paraId="3D47F1B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tcBorders>
              <w:top w:val="single" w:sz="4" w:space="0" w:color="D9D9D9" w:themeColor="background1" w:themeShade="D9"/>
            </w:tcBorders>
            <w:vAlign w:val="center"/>
          </w:tcPr>
          <w:p w14:paraId="0C10CF6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6.000</w:t>
            </w:r>
          </w:p>
        </w:tc>
      </w:tr>
      <w:tr w:rsidR="00F137C3" w:rsidRPr="00884C95" w14:paraId="71F67069" w14:textId="77777777" w:rsidTr="00B04E7F">
        <w:trPr>
          <w:jc w:val="center"/>
        </w:trPr>
        <w:tc>
          <w:tcPr>
            <w:tcW w:w="1505" w:type="dxa"/>
            <w:vMerge/>
            <w:vAlign w:val="center"/>
          </w:tcPr>
          <w:p w14:paraId="18EE7FF2" w14:textId="77777777" w:rsidR="00F137C3" w:rsidRPr="00884C95" w:rsidRDefault="00F137C3" w:rsidP="00B04E7F">
            <w:pPr>
              <w:jc w:val="center"/>
              <w:rPr>
                <w:rFonts w:ascii="Arial" w:hAnsi="Arial" w:cs="Arial"/>
                <w:b/>
                <w:sz w:val="20"/>
                <w:szCs w:val="20"/>
                <w:lang w:val="en-GB"/>
              </w:rPr>
            </w:pPr>
          </w:p>
        </w:tc>
        <w:tc>
          <w:tcPr>
            <w:tcW w:w="1399" w:type="dxa"/>
            <w:vMerge/>
            <w:vAlign w:val="center"/>
          </w:tcPr>
          <w:p w14:paraId="10AF21BC" w14:textId="77777777" w:rsidR="00F137C3" w:rsidRPr="00884C95" w:rsidRDefault="00F137C3" w:rsidP="00B04E7F">
            <w:pPr>
              <w:jc w:val="center"/>
              <w:rPr>
                <w:rFonts w:ascii="Arial" w:hAnsi="Arial" w:cs="Arial"/>
                <w:sz w:val="20"/>
                <w:szCs w:val="20"/>
                <w:lang w:val="en-GB"/>
              </w:rPr>
            </w:pPr>
          </w:p>
        </w:tc>
        <w:tc>
          <w:tcPr>
            <w:tcW w:w="1028" w:type="dxa"/>
            <w:vAlign w:val="center"/>
          </w:tcPr>
          <w:p w14:paraId="29ADF35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2.4.5</w:t>
            </w:r>
          </w:p>
        </w:tc>
        <w:tc>
          <w:tcPr>
            <w:tcW w:w="2235" w:type="dxa"/>
            <w:vAlign w:val="center"/>
          </w:tcPr>
          <w:p w14:paraId="115CA2A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Purchase of bicycles</w:t>
            </w:r>
          </w:p>
        </w:tc>
        <w:tc>
          <w:tcPr>
            <w:tcW w:w="1570" w:type="dxa"/>
            <w:vAlign w:val="center"/>
          </w:tcPr>
          <w:p w14:paraId="29D9936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1AF9888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800</w:t>
            </w:r>
          </w:p>
        </w:tc>
      </w:tr>
      <w:tr w:rsidR="00F137C3" w:rsidRPr="00884C95" w14:paraId="6DC82D5F" w14:textId="77777777" w:rsidTr="00B04E7F">
        <w:trPr>
          <w:jc w:val="center"/>
        </w:trPr>
        <w:tc>
          <w:tcPr>
            <w:tcW w:w="1505" w:type="dxa"/>
            <w:vMerge/>
            <w:vAlign w:val="center"/>
          </w:tcPr>
          <w:p w14:paraId="16436B27" w14:textId="77777777" w:rsidR="00F137C3" w:rsidRPr="00884C95" w:rsidRDefault="00F137C3" w:rsidP="00B04E7F">
            <w:pPr>
              <w:jc w:val="center"/>
              <w:rPr>
                <w:rFonts w:ascii="Arial" w:hAnsi="Arial" w:cs="Arial"/>
                <w:b/>
                <w:sz w:val="20"/>
                <w:szCs w:val="20"/>
                <w:lang w:val="en-GB"/>
              </w:rPr>
            </w:pPr>
          </w:p>
        </w:tc>
        <w:tc>
          <w:tcPr>
            <w:tcW w:w="1399" w:type="dxa"/>
            <w:vAlign w:val="center"/>
          </w:tcPr>
          <w:p w14:paraId="3372662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3RD PRIORITY</w:t>
            </w:r>
          </w:p>
        </w:tc>
        <w:tc>
          <w:tcPr>
            <w:tcW w:w="1028" w:type="dxa"/>
            <w:vAlign w:val="center"/>
          </w:tcPr>
          <w:p w14:paraId="46C5955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2.4.11</w:t>
            </w:r>
          </w:p>
        </w:tc>
        <w:tc>
          <w:tcPr>
            <w:tcW w:w="2235" w:type="dxa"/>
            <w:vAlign w:val="center"/>
          </w:tcPr>
          <w:p w14:paraId="250047F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Acquisition of intercom radios</w:t>
            </w:r>
          </w:p>
        </w:tc>
        <w:tc>
          <w:tcPr>
            <w:tcW w:w="1570" w:type="dxa"/>
            <w:vAlign w:val="center"/>
          </w:tcPr>
          <w:p w14:paraId="16D66CA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3B13484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2.500</w:t>
            </w:r>
          </w:p>
        </w:tc>
      </w:tr>
      <w:tr w:rsidR="00F137C3" w:rsidRPr="00884C95" w14:paraId="38A1DF05" w14:textId="77777777" w:rsidTr="00B04E7F">
        <w:trPr>
          <w:jc w:val="center"/>
        </w:trPr>
        <w:tc>
          <w:tcPr>
            <w:tcW w:w="1505" w:type="dxa"/>
            <w:vMerge w:val="restart"/>
            <w:vAlign w:val="center"/>
          </w:tcPr>
          <w:p w14:paraId="33817918"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lastRenderedPageBreak/>
              <w:t>MEDIUM TERM</w:t>
            </w:r>
          </w:p>
        </w:tc>
        <w:tc>
          <w:tcPr>
            <w:tcW w:w="1399" w:type="dxa"/>
            <w:vAlign w:val="center"/>
          </w:tcPr>
          <w:p w14:paraId="090F50A2"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028" w:type="dxa"/>
            <w:vAlign w:val="center"/>
          </w:tcPr>
          <w:p w14:paraId="2B95123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235" w:type="dxa"/>
            <w:vAlign w:val="center"/>
          </w:tcPr>
          <w:p w14:paraId="10E7DC9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570" w:type="dxa"/>
            <w:vAlign w:val="center"/>
          </w:tcPr>
          <w:p w14:paraId="2A071B5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160" w:type="dxa"/>
            <w:vAlign w:val="center"/>
          </w:tcPr>
          <w:p w14:paraId="6DB0F48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486CE7CE" w14:textId="77777777" w:rsidTr="00B04E7F">
        <w:trPr>
          <w:jc w:val="center"/>
        </w:trPr>
        <w:tc>
          <w:tcPr>
            <w:tcW w:w="1505" w:type="dxa"/>
            <w:vMerge/>
            <w:vAlign w:val="center"/>
          </w:tcPr>
          <w:p w14:paraId="34F5A5F3" w14:textId="77777777" w:rsidR="00F137C3" w:rsidRPr="00884C95" w:rsidRDefault="00F137C3" w:rsidP="00B04E7F">
            <w:pPr>
              <w:jc w:val="center"/>
              <w:rPr>
                <w:rFonts w:ascii="Arial" w:hAnsi="Arial" w:cs="Arial"/>
                <w:b/>
                <w:sz w:val="20"/>
                <w:szCs w:val="20"/>
                <w:lang w:val="en-GB"/>
              </w:rPr>
            </w:pPr>
          </w:p>
        </w:tc>
        <w:tc>
          <w:tcPr>
            <w:tcW w:w="1399" w:type="dxa"/>
            <w:vAlign w:val="center"/>
          </w:tcPr>
          <w:p w14:paraId="4EEC1AA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2ND PRIORITY</w:t>
            </w:r>
          </w:p>
        </w:tc>
        <w:tc>
          <w:tcPr>
            <w:tcW w:w="1028" w:type="dxa"/>
            <w:vAlign w:val="center"/>
          </w:tcPr>
          <w:p w14:paraId="52C7DF3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2.4.2</w:t>
            </w:r>
          </w:p>
        </w:tc>
        <w:tc>
          <w:tcPr>
            <w:tcW w:w="2235" w:type="dxa"/>
            <w:vAlign w:val="center"/>
          </w:tcPr>
          <w:p w14:paraId="58CB640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Construction of the Regional Headquarters of the AAAC</w:t>
            </w:r>
          </w:p>
        </w:tc>
        <w:tc>
          <w:tcPr>
            <w:tcW w:w="1570" w:type="dxa"/>
            <w:vAlign w:val="center"/>
          </w:tcPr>
          <w:p w14:paraId="0DC91D9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160" w:type="dxa"/>
            <w:vAlign w:val="center"/>
          </w:tcPr>
          <w:p w14:paraId="7781C4E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(hard to budget)</w:t>
            </w:r>
          </w:p>
        </w:tc>
      </w:tr>
    </w:tbl>
    <w:p w14:paraId="1505A1BB" w14:textId="77777777" w:rsidR="00F137C3" w:rsidRPr="00884C95" w:rsidRDefault="00F137C3" w:rsidP="00F137C3">
      <w:pPr>
        <w:jc w:val="both"/>
        <w:rPr>
          <w:lang w:val="en-GB"/>
        </w:rPr>
      </w:pPr>
    </w:p>
    <w:p w14:paraId="141A38E3" w14:textId="77777777" w:rsidR="00F137C3" w:rsidRPr="00884C95" w:rsidRDefault="00F137C3" w:rsidP="00F137C3">
      <w:pPr>
        <w:jc w:val="both"/>
        <w:rPr>
          <w:lang w:val="en-GB"/>
        </w:rPr>
      </w:pPr>
    </w:p>
    <w:p w14:paraId="4D05078C" w14:textId="77777777" w:rsidR="00F137C3" w:rsidRPr="00884C95" w:rsidRDefault="00F137C3" w:rsidP="00F137C3">
      <w:pPr>
        <w:jc w:val="both"/>
        <w:rPr>
          <w:lang w:val="en-GB"/>
        </w:rPr>
      </w:pPr>
    </w:p>
    <w:p w14:paraId="54FF70B5" w14:textId="77777777" w:rsidR="00F137C3" w:rsidRPr="00884C95" w:rsidRDefault="00F137C3" w:rsidP="00F137C3">
      <w:pPr>
        <w:jc w:val="both"/>
        <w:rPr>
          <w:lang w:val="en-GB"/>
        </w:rPr>
      </w:pPr>
    </w:p>
    <w:p w14:paraId="6693AA57" w14:textId="77777777" w:rsidR="00F137C3" w:rsidRPr="00884C95" w:rsidRDefault="00F137C3" w:rsidP="00F137C3">
      <w:pPr>
        <w:jc w:val="both"/>
        <w:rPr>
          <w:lang w:val="en-GB"/>
        </w:rPr>
      </w:pPr>
    </w:p>
    <w:p w14:paraId="49FABC99" w14:textId="77777777" w:rsidR="00F137C3" w:rsidRPr="00884C95" w:rsidRDefault="00F137C3" w:rsidP="00F137C3">
      <w:pPr>
        <w:jc w:val="both"/>
        <w:rPr>
          <w:lang w:val="en-GB"/>
        </w:rPr>
      </w:pPr>
    </w:p>
    <w:p w14:paraId="33221020" w14:textId="77777777" w:rsidR="00F137C3" w:rsidRPr="00884C95" w:rsidRDefault="00F137C3" w:rsidP="00F137C3">
      <w:pPr>
        <w:jc w:val="both"/>
        <w:rPr>
          <w:lang w:val="en-GB"/>
        </w:rPr>
      </w:pPr>
    </w:p>
    <w:p w14:paraId="3CD16D99" w14:textId="77777777" w:rsidR="00F137C3" w:rsidRPr="00884C95" w:rsidRDefault="00F137C3" w:rsidP="00F137C3">
      <w:pPr>
        <w:jc w:val="both"/>
        <w:rPr>
          <w:lang w:val="en-GB"/>
        </w:rPr>
      </w:pPr>
    </w:p>
    <w:p w14:paraId="4966557B" w14:textId="77777777" w:rsidR="00F137C3" w:rsidRPr="00884C95" w:rsidRDefault="00F137C3" w:rsidP="00F137C3">
      <w:pPr>
        <w:jc w:val="both"/>
        <w:rPr>
          <w:rFonts w:ascii="Arial" w:hAnsi="Arial" w:cs="Arial"/>
          <w:sz w:val="24"/>
          <w:szCs w:val="24"/>
          <w:lang w:val="en-GB"/>
        </w:rPr>
      </w:pPr>
    </w:p>
    <w:p w14:paraId="75EA33C9" w14:textId="0E336A38"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br w:type="page"/>
      </w:r>
    </w:p>
    <w:p w14:paraId="657EAD99" w14:textId="77777777" w:rsidR="00F137C3" w:rsidRPr="00884C95" w:rsidRDefault="00F137C3" w:rsidP="00F137C3">
      <w:pPr>
        <w:jc w:val="both"/>
        <w:rPr>
          <w:rFonts w:ascii="Arial" w:hAnsi="Arial" w:cs="Arial"/>
          <w:sz w:val="24"/>
          <w:szCs w:val="24"/>
          <w:lang w:val="en-GB"/>
        </w:rPr>
      </w:pPr>
    </w:p>
    <w:p w14:paraId="34D199A3" w14:textId="1C39A012"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6</w:t>
      </w:r>
      <w:r w:rsidR="00B0469C" w:rsidRPr="00884C95">
        <w:rPr>
          <w:rFonts w:ascii="Arial" w:hAnsi="Arial" w:cs="Arial"/>
          <w:sz w:val="24"/>
          <w:szCs w:val="24"/>
          <w:lang w:val="en-GB"/>
        </w:rPr>
        <w:t xml:space="preserve"> - Level of Prioritiz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Public Participation</w:t>
      </w:r>
      <w:r w:rsidRPr="00884C95">
        <w:rPr>
          <w:rFonts w:ascii="Arial" w:hAnsi="Arial" w:cs="Arial"/>
          <w:sz w:val="24"/>
          <w:szCs w:val="24"/>
          <w:lang w:val="en-GB"/>
        </w:rPr>
        <w:t>, for Strengthening and Consolidation of Guinea-Bissau's National Framework for Environmental and Social Impact Assessment.</w:t>
      </w:r>
    </w:p>
    <w:tbl>
      <w:tblPr>
        <w:tblW w:w="88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326"/>
        <w:gridCol w:w="1134"/>
        <w:gridCol w:w="2268"/>
        <w:gridCol w:w="1754"/>
        <w:gridCol w:w="1276"/>
      </w:tblGrid>
      <w:tr w:rsidR="00F137C3" w:rsidRPr="00884C95" w14:paraId="57BC8C06" w14:textId="77777777" w:rsidTr="00F137C3">
        <w:trPr>
          <w:trHeight w:val="753"/>
          <w:tblHeader/>
        </w:trPr>
        <w:tc>
          <w:tcPr>
            <w:tcW w:w="1139" w:type="dxa"/>
            <w:shd w:val="clear" w:color="auto" w:fill="EEECE1" w:themeFill="background2"/>
            <w:vAlign w:val="center"/>
          </w:tcPr>
          <w:p w14:paraId="67FFC02E"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326" w:type="dxa"/>
            <w:shd w:val="clear" w:color="auto" w:fill="EEECE1" w:themeFill="background2"/>
            <w:vAlign w:val="center"/>
          </w:tcPr>
          <w:p w14:paraId="597C86DE"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194ECA8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268" w:type="dxa"/>
            <w:shd w:val="clear" w:color="auto" w:fill="EEECE1" w:themeFill="background2"/>
            <w:vAlign w:val="center"/>
          </w:tcPr>
          <w:p w14:paraId="7EBCEC7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754" w:type="dxa"/>
            <w:shd w:val="clear" w:color="auto" w:fill="EEECE1" w:themeFill="background2"/>
            <w:vAlign w:val="center"/>
          </w:tcPr>
          <w:p w14:paraId="30C7A2D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75BFBCD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3E752B03" w14:textId="77777777" w:rsidTr="00F137C3">
        <w:tc>
          <w:tcPr>
            <w:tcW w:w="1139" w:type="dxa"/>
            <w:vMerge w:val="restart"/>
            <w:textDirection w:val="btLr"/>
            <w:vAlign w:val="center"/>
          </w:tcPr>
          <w:p w14:paraId="7754AF33"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326" w:type="dxa"/>
            <w:vMerge w:val="restart"/>
            <w:textDirection w:val="btLr"/>
            <w:vAlign w:val="center"/>
          </w:tcPr>
          <w:p w14:paraId="06D21C62"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4597A1F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2.5.1</w:t>
            </w:r>
          </w:p>
        </w:tc>
        <w:tc>
          <w:tcPr>
            <w:tcW w:w="2268" w:type="dxa"/>
            <w:vAlign w:val="center"/>
          </w:tcPr>
          <w:p w14:paraId="652D235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Bringing to the centre of decisions the important involvement of civil society in the Participation/Public Consultation phase of projects subject to EIA.</w:t>
            </w:r>
          </w:p>
        </w:tc>
        <w:tc>
          <w:tcPr>
            <w:tcW w:w="1754" w:type="dxa"/>
            <w:vAlign w:val="center"/>
          </w:tcPr>
          <w:p w14:paraId="0FB1E40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Civil Society Associations/Organizations and citizens in general</w:t>
            </w:r>
          </w:p>
        </w:tc>
        <w:tc>
          <w:tcPr>
            <w:tcW w:w="1276" w:type="dxa"/>
            <w:vAlign w:val="center"/>
          </w:tcPr>
          <w:p w14:paraId="36859A1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21.700</w:t>
            </w:r>
          </w:p>
        </w:tc>
      </w:tr>
      <w:tr w:rsidR="00F137C3" w:rsidRPr="00884C95" w14:paraId="21593316" w14:textId="77777777" w:rsidTr="00F137C3">
        <w:tc>
          <w:tcPr>
            <w:tcW w:w="1139" w:type="dxa"/>
            <w:vMerge/>
            <w:vAlign w:val="center"/>
          </w:tcPr>
          <w:p w14:paraId="2FFFF6F2" w14:textId="77777777" w:rsidR="00F137C3" w:rsidRPr="00884C95" w:rsidRDefault="00F137C3" w:rsidP="00B04E7F">
            <w:pPr>
              <w:jc w:val="center"/>
              <w:rPr>
                <w:rFonts w:ascii="Arial" w:hAnsi="Arial" w:cs="Arial"/>
                <w:b/>
                <w:sz w:val="20"/>
                <w:szCs w:val="20"/>
                <w:lang w:val="en-GB"/>
              </w:rPr>
            </w:pPr>
          </w:p>
        </w:tc>
        <w:tc>
          <w:tcPr>
            <w:tcW w:w="1326" w:type="dxa"/>
            <w:vMerge/>
            <w:vAlign w:val="center"/>
          </w:tcPr>
          <w:p w14:paraId="09B16820" w14:textId="77777777" w:rsidR="00F137C3" w:rsidRPr="00884C95" w:rsidRDefault="00F137C3" w:rsidP="00B04E7F">
            <w:pPr>
              <w:jc w:val="center"/>
              <w:rPr>
                <w:rFonts w:ascii="Arial" w:hAnsi="Arial" w:cs="Arial"/>
                <w:sz w:val="20"/>
                <w:szCs w:val="20"/>
                <w:lang w:val="en-GB"/>
              </w:rPr>
            </w:pPr>
          </w:p>
        </w:tc>
        <w:tc>
          <w:tcPr>
            <w:tcW w:w="1134" w:type="dxa"/>
            <w:vAlign w:val="center"/>
          </w:tcPr>
          <w:p w14:paraId="75F44EA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2.5.2</w:t>
            </w:r>
          </w:p>
        </w:tc>
        <w:tc>
          <w:tcPr>
            <w:tcW w:w="2268" w:type="dxa"/>
            <w:vAlign w:val="center"/>
          </w:tcPr>
          <w:p w14:paraId="387AD50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Recommend special consideration for the Most Vulnerable Groups in the Public Participation phase of the EIA processes</w:t>
            </w:r>
          </w:p>
        </w:tc>
        <w:tc>
          <w:tcPr>
            <w:tcW w:w="1754" w:type="dxa"/>
            <w:vAlign w:val="center"/>
          </w:tcPr>
          <w:p w14:paraId="5B4C595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Directorates-General and Civil Society Organisations</w:t>
            </w:r>
          </w:p>
        </w:tc>
        <w:tc>
          <w:tcPr>
            <w:tcW w:w="1276" w:type="dxa"/>
            <w:vAlign w:val="center"/>
          </w:tcPr>
          <w:p w14:paraId="1B0B737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18.200</w:t>
            </w:r>
          </w:p>
        </w:tc>
      </w:tr>
      <w:tr w:rsidR="00F137C3" w:rsidRPr="00884C95" w14:paraId="02996100" w14:textId="77777777" w:rsidTr="00F137C3">
        <w:tc>
          <w:tcPr>
            <w:tcW w:w="1139" w:type="dxa"/>
            <w:vMerge/>
            <w:vAlign w:val="center"/>
          </w:tcPr>
          <w:p w14:paraId="760995D3" w14:textId="77777777" w:rsidR="00F137C3" w:rsidRPr="00884C95" w:rsidRDefault="00F137C3" w:rsidP="00B04E7F">
            <w:pPr>
              <w:jc w:val="center"/>
              <w:rPr>
                <w:rFonts w:ascii="Arial" w:hAnsi="Arial" w:cs="Arial"/>
                <w:b/>
                <w:sz w:val="20"/>
                <w:szCs w:val="20"/>
                <w:lang w:val="en-GB"/>
              </w:rPr>
            </w:pPr>
          </w:p>
        </w:tc>
        <w:tc>
          <w:tcPr>
            <w:tcW w:w="1326" w:type="dxa"/>
            <w:vMerge/>
            <w:vAlign w:val="center"/>
          </w:tcPr>
          <w:p w14:paraId="68C5C0C0" w14:textId="77777777" w:rsidR="00F137C3" w:rsidRPr="00884C95" w:rsidRDefault="00F137C3" w:rsidP="00B04E7F">
            <w:pPr>
              <w:tabs>
                <w:tab w:val="left" w:pos="284"/>
              </w:tabs>
              <w:jc w:val="center"/>
              <w:rPr>
                <w:rFonts w:ascii="Arial" w:hAnsi="Arial" w:cs="Arial"/>
                <w:sz w:val="20"/>
                <w:szCs w:val="20"/>
                <w:lang w:val="en-GB"/>
              </w:rPr>
            </w:pPr>
          </w:p>
        </w:tc>
        <w:tc>
          <w:tcPr>
            <w:tcW w:w="1134" w:type="dxa"/>
            <w:vAlign w:val="center"/>
          </w:tcPr>
          <w:p w14:paraId="058084C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2.5.4</w:t>
            </w:r>
          </w:p>
        </w:tc>
        <w:tc>
          <w:tcPr>
            <w:tcW w:w="2268" w:type="dxa"/>
            <w:vAlign w:val="center"/>
          </w:tcPr>
          <w:p w14:paraId="2E71B56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Creation of a Complaints Reception Mechanism</w:t>
            </w:r>
          </w:p>
        </w:tc>
        <w:tc>
          <w:tcPr>
            <w:tcW w:w="1754" w:type="dxa"/>
            <w:vAlign w:val="center"/>
          </w:tcPr>
          <w:p w14:paraId="5B483F3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SEA</w:t>
            </w:r>
          </w:p>
        </w:tc>
        <w:tc>
          <w:tcPr>
            <w:tcW w:w="1276" w:type="dxa"/>
            <w:vAlign w:val="center"/>
          </w:tcPr>
          <w:p w14:paraId="7DAD761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117.000 for 5 years</w:t>
            </w:r>
          </w:p>
        </w:tc>
      </w:tr>
      <w:tr w:rsidR="00F137C3" w:rsidRPr="00884C95" w14:paraId="486BBCB8" w14:textId="77777777" w:rsidTr="00F137C3">
        <w:tc>
          <w:tcPr>
            <w:tcW w:w="1139" w:type="dxa"/>
            <w:vMerge/>
            <w:vAlign w:val="center"/>
          </w:tcPr>
          <w:p w14:paraId="512AF977" w14:textId="77777777" w:rsidR="00F137C3" w:rsidRPr="00884C95" w:rsidRDefault="00F137C3" w:rsidP="00B04E7F">
            <w:pPr>
              <w:jc w:val="center"/>
              <w:rPr>
                <w:rFonts w:ascii="Arial" w:hAnsi="Arial" w:cs="Arial"/>
                <w:b/>
                <w:sz w:val="20"/>
                <w:szCs w:val="20"/>
                <w:lang w:val="en-GB"/>
              </w:rPr>
            </w:pPr>
          </w:p>
        </w:tc>
        <w:tc>
          <w:tcPr>
            <w:tcW w:w="1326" w:type="dxa"/>
            <w:tcBorders>
              <w:right w:val="single" w:sz="4" w:space="0" w:color="D9D9D9" w:themeColor="background1" w:themeShade="D9"/>
            </w:tcBorders>
            <w:textDirection w:val="btLr"/>
            <w:vAlign w:val="center"/>
          </w:tcPr>
          <w:p w14:paraId="78B13A79"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1D288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2.5.3</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A94E9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Promote greater sharing of documentation of EIA processes with Civil Society Associations and Organizations</w:t>
            </w:r>
          </w:p>
        </w:tc>
        <w:tc>
          <w:tcPr>
            <w:tcW w:w="1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39A90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 and Civil Society</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15B91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14.000</w:t>
            </w:r>
          </w:p>
        </w:tc>
      </w:tr>
      <w:tr w:rsidR="00F137C3" w:rsidRPr="00884C95" w14:paraId="7664A7B1" w14:textId="77777777" w:rsidTr="00F137C3">
        <w:tc>
          <w:tcPr>
            <w:tcW w:w="1139" w:type="dxa"/>
            <w:vMerge/>
            <w:vAlign w:val="center"/>
          </w:tcPr>
          <w:p w14:paraId="6833AC3E" w14:textId="77777777" w:rsidR="00F137C3" w:rsidRPr="00884C95" w:rsidRDefault="00F137C3" w:rsidP="00B04E7F">
            <w:pPr>
              <w:jc w:val="center"/>
              <w:rPr>
                <w:rFonts w:ascii="Arial" w:hAnsi="Arial" w:cs="Arial"/>
                <w:b/>
                <w:sz w:val="20"/>
                <w:szCs w:val="20"/>
                <w:lang w:val="en-GB"/>
              </w:rPr>
            </w:pPr>
          </w:p>
        </w:tc>
        <w:tc>
          <w:tcPr>
            <w:tcW w:w="1326" w:type="dxa"/>
            <w:vAlign w:val="center"/>
          </w:tcPr>
          <w:p w14:paraId="2163B8B7"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3RD PRIORITY</w:t>
            </w:r>
          </w:p>
        </w:tc>
        <w:tc>
          <w:tcPr>
            <w:tcW w:w="1134" w:type="dxa"/>
            <w:vAlign w:val="center"/>
          </w:tcPr>
          <w:p w14:paraId="09B2176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268" w:type="dxa"/>
            <w:vAlign w:val="center"/>
          </w:tcPr>
          <w:p w14:paraId="10398D5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754" w:type="dxa"/>
            <w:vAlign w:val="center"/>
          </w:tcPr>
          <w:p w14:paraId="0AF0D75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276" w:type="dxa"/>
            <w:vAlign w:val="center"/>
          </w:tcPr>
          <w:p w14:paraId="5481108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5D0AE1B7" w14:textId="77777777" w:rsidTr="00F137C3">
        <w:tc>
          <w:tcPr>
            <w:tcW w:w="1139" w:type="dxa"/>
            <w:vAlign w:val="center"/>
          </w:tcPr>
          <w:p w14:paraId="0E823388"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MEDIUM TERM</w:t>
            </w:r>
          </w:p>
        </w:tc>
        <w:tc>
          <w:tcPr>
            <w:tcW w:w="1326" w:type="dxa"/>
            <w:vAlign w:val="center"/>
          </w:tcPr>
          <w:p w14:paraId="33FF9032"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134" w:type="dxa"/>
            <w:vAlign w:val="center"/>
          </w:tcPr>
          <w:p w14:paraId="6E4B92F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268" w:type="dxa"/>
            <w:vAlign w:val="center"/>
          </w:tcPr>
          <w:p w14:paraId="6451446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754" w:type="dxa"/>
            <w:vAlign w:val="center"/>
          </w:tcPr>
          <w:p w14:paraId="1CB8F77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276" w:type="dxa"/>
            <w:vAlign w:val="center"/>
          </w:tcPr>
          <w:p w14:paraId="7EFA228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bl>
    <w:p w14:paraId="05821981" w14:textId="77777777" w:rsidR="00F137C3" w:rsidRPr="00884C95" w:rsidRDefault="00F137C3" w:rsidP="00F137C3">
      <w:pPr>
        <w:jc w:val="both"/>
        <w:rPr>
          <w:lang w:val="en-GB"/>
        </w:rPr>
      </w:pPr>
    </w:p>
    <w:p w14:paraId="6B190C2E" w14:textId="77777777" w:rsidR="00F137C3" w:rsidRPr="00884C95" w:rsidRDefault="00F137C3" w:rsidP="00F137C3">
      <w:pPr>
        <w:jc w:val="both"/>
        <w:rPr>
          <w:lang w:val="en-GB"/>
        </w:rPr>
      </w:pPr>
    </w:p>
    <w:p w14:paraId="3AF521E5" w14:textId="77777777" w:rsidR="00F137C3" w:rsidRPr="00884C95" w:rsidRDefault="00F137C3" w:rsidP="00F137C3">
      <w:pPr>
        <w:jc w:val="both"/>
        <w:rPr>
          <w:lang w:val="en-GB"/>
        </w:rPr>
      </w:pPr>
    </w:p>
    <w:p w14:paraId="6922184B" w14:textId="77777777" w:rsidR="00F137C3" w:rsidRPr="00884C95" w:rsidRDefault="00F137C3" w:rsidP="00F137C3">
      <w:pPr>
        <w:jc w:val="both"/>
        <w:rPr>
          <w:lang w:val="en-GB"/>
        </w:rPr>
      </w:pPr>
    </w:p>
    <w:p w14:paraId="5C0AE7BC" w14:textId="77777777" w:rsidR="00F137C3" w:rsidRPr="00884C95" w:rsidRDefault="00F137C3" w:rsidP="00F137C3">
      <w:pPr>
        <w:jc w:val="both"/>
        <w:rPr>
          <w:lang w:val="en-GB"/>
        </w:rPr>
      </w:pPr>
    </w:p>
    <w:p w14:paraId="2969061E" w14:textId="77777777" w:rsidR="00F137C3" w:rsidRPr="00884C95" w:rsidRDefault="00F137C3" w:rsidP="00F137C3">
      <w:pPr>
        <w:jc w:val="both"/>
        <w:rPr>
          <w:rFonts w:ascii="Arial" w:hAnsi="Arial" w:cs="Arial"/>
          <w:sz w:val="24"/>
          <w:szCs w:val="24"/>
          <w:lang w:val="en-GB"/>
        </w:rPr>
      </w:pPr>
    </w:p>
    <w:p w14:paraId="3D1C792D" w14:textId="77777777" w:rsidR="00F137C3" w:rsidRPr="00884C95" w:rsidRDefault="00F137C3" w:rsidP="00F137C3">
      <w:pPr>
        <w:jc w:val="both"/>
        <w:rPr>
          <w:rFonts w:ascii="Arial" w:hAnsi="Arial" w:cs="Arial"/>
          <w:sz w:val="24"/>
          <w:szCs w:val="24"/>
          <w:lang w:val="en-GB"/>
        </w:rPr>
      </w:pPr>
    </w:p>
    <w:p w14:paraId="086189BE" w14:textId="6CE5AAC7"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7</w:t>
      </w:r>
      <w:r w:rsidR="00B0469C" w:rsidRPr="00884C95">
        <w:rPr>
          <w:rFonts w:ascii="Arial" w:hAnsi="Arial" w:cs="Arial"/>
          <w:sz w:val="24"/>
          <w:szCs w:val="24"/>
          <w:lang w:val="en-GB"/>
        </w:rPr>
        <w:t xml:space="preserve"> - Level of Prioritiz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Environmental Education</w:t>
      </w:r>
      <w:r w:rsidRPr="00884C95">
        <w:rPr>
          <w:rFonts w:ascii="Arial" w:hAnsi="Arial" w:cs="Arial"/>
          <w:sz w:val="24"/>
          <w:szCs w:val="24"/>
          <w:lang w:val="en-GB"/>
        </w:rPr>
        <w:t>, for Strengthening and Consolidation of Guinea-Bissau's National Framework for Environmental and Social Impact Assessment.</w:t>
      </w:r>
    </w:p>
    <w:tbl>
      <w:tblPr>
        <w:tblW w:w="919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40"/>
        <w:gridCol w:w="1332"/>
        <w:gridCol w:w="1134"/>
        <w:gridCol w:w="2186"/>
        <w:gridCol w:w="2126"/>
        <w:gridCol w:w="1276"/>
      </w:tblGrid>
      <w:tr w:rsidR="00F137C3" w:rsidRPr="00884C95" w14:paraId="6FB17FE1" w14:textId="77777777" w:rsidTr="00F137C3">
        <w:trPr>
          <w:trHeight w:val="753"/>
          <w:tblHeader/>
          <w:jc w:val="center"/>
        </w:trPr>
        <w:tc>
          <w:tcPr>
            <w:tcW w:w="1140" w:type="dxa"/>
            <w:shd w:val="clear" w:color="auto" w:fill="EEECE1" w:themeFill="background2"/>
            <w:vAlign w:val="center"/>
          </w:tcPr>
          <w:p w14:paraId="20EE021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332" w:type="dxa"/>
            <w:shd w:val="clear" w:color="auto" w:fill="EEECE1" w:themeFill="background2"/>
            <w:vAlign w:val="center"/>
          </w:tcPr>
          <w:p w14:paraId="65D1D097"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134" w:type="dxa"/>
            <w:shd w:val="clear" w:color="auto" w:fill="EEECE1" w:themeFill="background2"/>
            <w:vAlign w:val="center"/>
          </w:tcPr>
          <w:p w14:paraId="3D3C1436"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186" w:type="dxa"/>
            <w:shd w:val="clear" w:color="auto" w:fill="EEECE1" w:themeFill="background2"/>
            <w:vAlign w:val="center"/>
          </w:tcPr>
          <w:p w14:paraId="44E02FE9"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2126" w:type="dxa"/>
            <w:shd w:val="clear" w:color="auto" w:fill="EEECE1" w:themeFill="background2"/>
            <w:vAlign w:val="center"/>
          </w:tcPr>
          <w:p w14:paraId="679AE4BE"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276" w:type="dxa"/>
            <w:shd w:val="clear" w:color="auto" w:fill="EEECE1" w:themeFill="background2"/>
            <w:vAlign w:val="center"/>
          </w:tcPr>
          <w:p w14:paraId="3C464AD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31A4392B" w14:textId="77777777" w:rsidTr="00F137C3">
        <w:trPr>
          <w:jc w:val="center"/>
        </w:trPr>
        <w:tc>
          <w:tcPr>
            <w:tcW w:w="1140" w:type="dxa"/>
            <w:vMerge w:val="restart"/>
            <w:textDirection w:val="btLr"/>
            <w:vAlign w:val="center"/>
          </w:tcPr>
          <w:p w14:paraId="0783C4EA"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332" w:type="dxa"/>
            <w:vMerge w:val="restart"/>
            <w:textDirection w:val="btLr"/>
            <w:vAlign w:val="center"/>
          </w:tcPr>
          <w:p w14:paraId="65260751"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134" w:type="dxa"/>
            <w:vAlign w:val="center"/>
          </w:tcPr>
          <w:p w14:paraId="7EF3A51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w:t>
            </w:r>
          </w:p>
        </w:tc>
        <w:tc>
          <w:tcPr>
            <w:tcW w:w="2186" w:type="dxa"/>
            <w:vAlign w:val="center"/>
          </w:tcPr>
          <w:p w14:paraId="6412189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Environment legislative package to the different Regional Governments and Governments</w:t>
            </w:r>
          </w:p>
        </w:tc>
        <w:tc>
          <w:tcPr>
            <w:tcW w:w="2126" w:type="dxa"/>
            <w:vAlign w:val="center"/>
          </w:tcPr>
          <w:p w14:paraId="2545FE3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Governments, including Regional Governments, the Environment Advisory Council, the Network of Deputies of Parliament for Environment and Sustainable Development</w:t>
            </w:r>
          </w:p>
        </w:tc>
        <w:tc>
          <w:tcPr>
            <w:tcW w:w="1276" w:type="dxa"/>
            <w:vAlign w:val="center"/>
          </w:tcPr>
          <w:p w14:paraId="093782D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10.100</w:t>
            </w:r>
          </w:p>
        </w:tc>
      </w:tr>
      <w:tr w:rsidR="00F137C3" w:rsidRPr="00884C95" w14:paraId="57A1A8CD" w14:textId="77777777" w:rsidTr="00F137C3">
        <w:trPr>
          <w:jc w:val="center"/>
        </w:trPr>
        <w:tc>
          <w:tcPr>
            <w:tcW w:w="1140" w:type="dxa"/>
            <w:vMerge/>
            <w:vAlign w:val="center"/>
          </w:tcPr>
          <w:p w14:paraId="0431FB25"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0C7C69BA" w14:textId="77777777" w:rsidR="00F137C3" w:rsidRPr="00884C95" w:rsidRDefault="00F137C3" w:rsidP="00B04E7F">
            <w:pPr>
              <w:jc w:val="center"/>
              <w:rPr>
                <w:rFonts w:ascii="Arial" w:hAnsi="Arial" w:cs="Arial"/>
                <w:sz w:val="20"/>
                <w:szCs w:val="20"/>
                <w:lang w:val="en-GB"/>
              </w:rPr>
            </w:pPr>
          </w:p>
        </w:tc>
        <w:tc>
          <w:tcPr>
            <w:tcW w:w="1134" w:type="dxa"/>
            <w:vAlign w:val="center"/>
          </w:tcPr>
          <w:p w14:paraId="1BF0A94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2.6.2</w:t>
            </w:r>
          </w:p>
        </w:tc>
        <w:tc>
          <w:tcPr>
            <w:tcW w:w="2186" w:type="dxa"/>
            <w:vAlign w:val="center"/>
          </w:tcPr>
          <w:p w14:paraId="7A9B2F8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legislative package of the Environment in the Parliamentary Groups of the Popular National Assembly (ANP)</w:t>
            </w:r>
          </w:p>
        </w:tc>
        <w:tc>
          <w:tcPr>
            <w:tcW w:w="2126" w:type="dxa"/>
            <w:vAlign w:val="center"/>
          </w:tcPr>
          <w:p w14:paraId="2E7A6DD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Parliamentary Groups of the Popular National Assembly (ANP)</w:t>
            </w:r>
          </w:p>
        </w:tc>
        <w:tc>
          <w:tcPr>
            <w:tcW w:w="1276" w:type="dxa"/>
            <w:vAlign w:val="center"/>
          </w:tcPr>
          <w:p w14:paraId="29D47BE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5.550</w:t>
            </w:r>
          </w:p>
        </w:tc>
      </w:tr>
      <w:tr w:rsidR="00F137C3" w:rsidRPr="00884C95" w14:paraId="28910DCA" w14:textId="77777777" w:rsidTr="00F137C3">
        <w:trPr>
          <w:jc w:val="center"/>
        </w:trPr>
        <w:tc>
          <w:tcPr>
            <w:tcW w:w="1140" w:type="dxa"/>
            <w:vMerge/>
            <w:vAlign w:val="center"/>
          </w:tcPr>
          <w:p w14:paraId="6FD5AB8B"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7322E2FD" w14:textId="77777777" w:rsidR="00F137C3" w:rsidRPr="00884C95" w:rsidRDefault="00F137C3" w:rsidP="00B04E7F">
            <w:pPr>
              <w:tabs>
                <w:tab w:val="left" w:pos="284"/>
              </w:tabs>
              <w:jc w:val="center"/>
              <w:rPr>
                <w:rFonts w:ascii="Arial" w:hAnsi="Arial" w:cs="Arial"/>
                <w:sz w:val="20"/>
                <w:szCs w:val="20"/>
                <w:lang w:val="en-GB"/>
              </w:rPr>
            </w:pPr>
          </w:p>
        </w:tc>
        <w:tc>
          <w:tcPr>
            <w:tcW w:w="1134" w:type="dxa"/>
            <w:vAlign w:val="center"/>
          </w:tcPr>
          <w:p w14:paraId="1C6AE88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2.6.3</w:t>
            </w:r>
          </w:p>
        </w:tc>
        <w:tc>
          <w:tcPr>
            <w:tcW w:w="2186" w:type="dxa"/>
            <w:vAlign w:val="center"/>
          </w:tcPr>
          <w:p w14:paraId="4C67CDE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Disseminate the Legislative Package on the Environment to the National Guard, the Forest Guard, FISCAP, Environmental Inspectors, Protected Area Guards, technicians from the Directorate General for Water Resources, technicians from the Directorate General for Geology and Mining, technicians from the Directorate General for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Police and Customs.</w:t>
            </w:r>
          </w:p>
        </w:tc>
        <w:tc>
          <w:tcPr>
            <w:tcW w:w="2126" w:type="dxa"/>
            <w:vAlign w:val="center"/>
          </w:tcPr>
          <w:p w14:paraId="4551D8C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National Guard, Forest Guard, FISCAP, Environmental Inspectors, Protected Area Guards, technicians from the Water Resources Directorate General, technicians from the Geology and Mining Directorate General, technicians from the </w:t>
            </w:r>
            <w:proofErr w:type="spellStart"/>
            <w:r w:rsidRPr="00884C95">
              <w:rPr>
                <w:rFonts w:ascii="Arial" w:hAnsi="Arial" w:cs="Arial"/>
                <w:sz w:val="20"/>
                <w:szCs w:val="20"/>
                <w:lang w:val="en-GB"/>
              </w:rPr>
              <w:t>Petroguin</w:t>
            </w:r>
            <w:proofErr w:type="spellEnd"/>
            <w:r w:rsidRPr="00884C95">
              <w:rPr>
                <w:rFonts w:ascii="Arial" w:hAnsi="Arial" w:cs="Arial"/>
                <w:sz w:val="20"/>
                <w:szCs w:val="20"/>
                <w:lang w:val="en-GB"/>
              </w:rPr>
              <w:t xml:space="preserve"> Directorate General, Police and Customs.</w:t>
            </w:r>
          </w:p>
        </w:tc>
        <w:tc>
          <w:tcPr>
            <w:tcW w:w="1276" w:type="dxa"/>
            <w:vAlign w:val="center"/>
          </w:tcPr>
          <w:p w14:paraId="6FF5177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7.500</w:t>
            </w:r>
          </w:p>
        </w:tc>
      </w:tr>
      <w:tr w:rsidR="00F137C3" w:rsidRPr="00884C95" w14:paraId="606DF0E3" w14:textId="77777777" w:rsidTr="00F137C3">
        <w:trPr>
          <w:jc w:val="center"/>
        </w:trPr>
        <w:tc>
          <w:tcPr>
            <w:tcW w:w="1140" w:type="dxa"/>
            <w:vMerge/>
            <w:vAlign w:val="center"/>
          </w:tcPr>
          <w:p w14:paraId="5FCAB9A6"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7F410924" w14:textId="77777777" w:rsidR="00F137C3" w:rsidRPr="00884C95" w:rsidRDefault="00F137C3" w:rsidP="00B04E7F">
            <w:pPr>
              <w:jc w:val="center"/>
              <w:rPr>
                <w:rFonts w:ascii="Arial" w:hAnsi="Arial" w:cs="Arial"/>
                <w:sz w:val="20"/>
                <w:szCs w:val="20"/>
                <w:lang w:val="en-GB"/>
              </w:rPr>
            </w:pPr>
          </w:p>
        </w:tc>
        <w:tc>
          <w:tcPr>
            <w:tcW w:w="1134" w:type="dxa"/>
            <w:vAlign w:val="center"/>
          </w:tcPr>
          <w:p w14:paraId="7D08A33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2.6.4</w:t>
            </w:r>
          </w:p>
        </w:tc>
        <w:tc>
          <w:tcPr>
            <w:tcW w:w="2186" w:type="dxa"/>
            <w:vAlign w:val="center"/>
          </w:tcPr>
          <w:p w14:paraId="4F6B2A0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Disseminate the Legislative Package on the Environment to Jurists, </w:t>
            </w:r>
            <w:r w:rsidRPr="00884C95">
              <w:rPr>
                <w:rFonts w:ascii="Arial" w:hAnsi="Arial" w:cs="Arial"/>
                <w:sz w:val="20"/>
                <w:szCs w:val="20"/>
                <w:lang w:val="en-GB"/>
              </w:rPr>
              <w:lastRenderedPageBreak/>
              <w:t>Magistrates/Public Ministry, Judges and Lawyers.</w:t>
            </w:r>
          </w:p>
        </w:tc>
        <w:tc>
          <w:tcPr>
            <w:tcW w:w="2126" w:type="dxa"/>
            <w:vAlign w:val="center"/>
          </w:tcPr>
          <w:p w14:paraId="5D3965A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lastRenderedPageBreak/>
              <w:t xml:space="preserve">Jurists, Magistrates/Public </w:t>
            </w:r>
            <w:r w:rsidRPr="00884C95">
              <w:rPr>
                <w:rFonts w:ascii="Arial" w:hAnsi="Arial" w:cs="Arial"/>
                <w:sz w:val="20"/>
                <w:szCs w:val="20"/>
                <w:lang w:val="en-GB"/>
              </w:rPr>
              <w:lastRenderedPageBreak/>
              <w:t>Ministry, Judges and Lawyers</w:t>
            </w:r>
          </w:p>
        </w:tc>
        <w:tc>
          <w:tcPr>
            <w:tcW w:w="1276" w:type="dxa"/>
            <w:vAlign w:val="center"/>
          </w:tcPr>
          <w:p w14:paraId="7DFCA5B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lastRenderedPageBreak/>
              <w:t>5.700</w:t>
            </w:r>
          </w:p>
        </w:tc>
      </w:tr>
      <w:tr w:rsidR="00F137C3" w:rsidRPr="00884C95" w14:paraId="7BD4804E" w14:textId="77777777" w:rsidTr="00F137C3">
        <w:trPr>
          <w:jc w:val="center"/>
        </w:trPr>
        <w:tc>
          <w:tcPr>
            <w:tcW w:w="1140" w:type="dxa"/>
            <w:vMerge/>
            <w:vAlign w:val="center"/>
          </w:tcPr>
          <w:p w14:paraId="74BF1019"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60D994E7" w14:textId="77777777" w:rsidR="00F137C3" w:rsidRPr="00884C95" w:rsidRDefault="00F137C3" w:rsidP="00B04E7F">
            <w:pPr>
              <w:jc w:val="center"/>
              <w:rPr>
                <w:rFonts w:ascii="Arial" w:hAnsi="Arial" w:cs="Arial"/>
                <w:sz w:val="20"/>
                <w:szCs w:val="20"/>
                <w:lang w:val="en-GB"/>
              </w:rPr>
            </w:pPr>
          </w:p>
        </w:tc>
        <w:tc>
          <w:tcPr>
            <w:tcW w:w="1134" w:type="dxa"/>
            <w:vAlign w:val="center"/>
          </w:tcPr>
          <w:p w14:paraId="16324BA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2.6.5</w:t>
            </w:r>
          </w:p>
        </w:tc>
        <w:tc>
          <w:tcPr>
            <w:tcW w:w="2186" w:type="dxa"/>
            <w:vAlign w:val="center"/>
          </w:tcPr>
          <w:p w14:paraId="228CB7B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Environment legislative package to the Chamber of Commerce</w:t>
            </w:r>
          </w:p>
        </w:tc>
        <w:tc>
          <w:tcPr>
            <w:tcW w:w="2126" w:type="dxa"/>
            <w:vAlign w:val="center"/>
          </w:tcPr>
          <w:p w14:paraId="0B7163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Chamber of Commerce</w:t>
            </w:r>
          </w:p>
        </w:tc>
        <w:tc>
          <w:tcPr>
            <w:tcW w:w="1276" w:type="dxa"/>
            <w:vAlign w:val="center"/>
          </w:tcPr>
          <w:p w14:paraId="17F0616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5.700</w:t>
            </w:r>
          </w:p>
        </w:tc>
      </w:tr>
      <w:tr w:rsidR="00F137C3" w:rsidRPr="00884C95" w14:paraId="1C9D9977" w14:textId="77777777" w:rsidTr="00F137C3">
        <w:trPr>
          <w:jc w:val="center"/>
        </w:trPr>
        <w:tc>
          <w:tcPr>
            <w:tcW w:w="1140" w:type="dxa"/>
            <w:vMerge/>
            <w:vAlign w:val="center"/>
          </w:tcPr>
          <w:p w14:paraId="224B27C6"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38419F16" w14:textId="77777777" w:rsidR="00F137C3" w:rsidRPr="00884C95" w:rsidRDefault="00F137C3" w:rsidP="00B04E7F">
            <w:pPr>
              <w:jc w:val="center"/>
              <w:rPr>
                <w:rFonts w:ascii="Arial" w:hAnsi="Arial" w:cs="Arial"/>
                <w:sz w:val="20"/>
                <w:szCs w:val="20"/>
                <w:lang w:val="en-GB"/>
              </w:rPr>
            </w:pPr>
          </w:p>
        </w:tc>
        <w:tc>
          <w:tcPr>
            <w:tcW w:w="1134" w:type="dxa"/>
            <w:vAlign w:val="center"/>
          </w:tcPr>
          <w:p w14:paraId="4880E5C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2.6.6</w:t>
            </w:r>
          </w:p>
        </w:tc>
        <w:tc>
          <w:tcPr>
            <w:tcW w:w="2186" w:type="dxa"/>
            <w:vAlign w:val="center"/>
          </w:tcPr>
          <w:p w14:paraId="13FB2A5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Environmental Education to Civil Society</w:t>
            </w:r>
          </w:p>
        </w:tc>
        <w:tc>
          <w:tcPr>
            <w:tcW w:w="2126" w:type="dxa"/>
            <w:vAlign w:val="center"/>
          </w:tcPr>
          <w:p w14:paraId="2594A79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Civil Society</w:t>
            </w:r>
          </w:p>
        </w:tc>
        <w:tc>
          <w:tcPr>
            <w:tcW w:w="1276" w:type="dxa"/>
            <w:vAlign w:val="center"/>
          </w:tcPr>
          <w:p w14:paraId="52EE577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40.300</w:t>
            </w:r>
          </w:p>
        </w:tc>
      </w:tr>
      <w:tr w:rsidR="00F137C3" w:rsidRPr="00884C95" w14:paraId="62C10367" w14:textId="77777777" w:rsidTr="00F137C3">
        <w:trPr>
          <w:jc w:val="center"/>
        </w:trPr>
        <w:tc>
          <w:tcPr>
            <w:tcW w:w="1140" w:type="dxa"/>
            <w:vMerge/>
            <w:vAlign w:val="center"/>
          </w:tcPr>
          <w:p w14:paraId="65153708"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79ED0EB6" w14:textId="77777777" w:rsidR="00F137C3" w:rsidRPr="00884C95" w:rsidRDefault="00F137C3" w:rsidP="00B04E7F">
            <w:pPr>
              <w:jc w:val="center"/>
              <w:rPr>
                <w:rFonts w:ascii="Arial" w:hAnsi="Arial" w:cs="Arial"/>
                <w:sz w:val="20"/>
                <w:szCs w:val="20"/>
                <w:lang w:val="en-GB"/>
              </w:rPr>
            </w:pPr>
          </w:p>
        </w:tc>
        <w:tc>
          <w:tcPr>
            <w:tcW w:w="1134" w:type="dxa"/>
            <w:vAlign w:val="center"/>
          </w:tcPr>
          <w:p w14:paraId="165A500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2.6.7</w:t>
            </w:r>
          </w:p>
        </w:tc>
        <w:tc>
          <w:tcPr>
            <w:tcW w:w="2186" w:type="dxa"/>
            <w:vAlign w:val="center"/>
          </w:tcPr>
          <w:p w14:paraId="21BD1CB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Environmental Awareness of Women</w:t>
            </w:r>
          </w:p>
        </w:tc>
        <w:tc>
          <w:tcPr>
            <w:tcW w:w="2126" w:type="dxa"/>
            <w:vAlign w:val="center"/>
          </w:tcPr>
          <w:p w14:paraId="6F049D0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Women's Groups and Associations</w:t>
            </w:r>
          </w:p>
        </w:tc>
        <w:tc>
          <w:tcPr>
            <w:tcW w:w="1276" w:type="dxa"/>
            <w:vAlign w:val="center"/>
          </w:tcPr>
          <w:p w14:paraId="1F0A21D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40.000</w:t>
            </w:r>
          </w:p>
        </w:tc>
      </w:tr>
      <w:tr w:rsidR="00F137C3" w:rsidRPr="00884C95" w14:paraId="21936F40" w14:textId="77777777" w:rsidTr="00F137C3">
        <w:trPr>
          <w:jc w:val="center"/>
        </w:trPr>
        <w:tc>
          <w:tcPr>
            <w:tcW w:w="1140" w:type="dxa"/>
            <w:vMerge/>
            <w:vAlign w:val="center"/>
          </w:tcPr>
          <w:p w14:paraId="21AC7F81"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71A43FB8" w14:textId="77777777" w:rsidR="00F137C3" w:rsidRPr="00884C95" w:rsidRDefault="00F137C3" w:rsidP="00B04E7F">
            <w:pPr>
              <w:jc w:val="center"/>
              <w:rPr>
                <w:rFonts w:ascii="Arial" w:hAnsi="Arial" w:cs="Arial"/>
                <w:sz w:val="20"/>
                <w:szCs w:val="20"/>
                <w:lang w:val="en-GB"/>
              </w:rPr>
            </w:pPr>
          </w:p>
        </w:tc>
        <w:tc>
          <w:tcPr>
            <w:tcW w:w="1134" w:type="dxa"/>
            <w:vAlign w:val="center"/>
          </w:tcPr>
          <w:p w14:paraId="452D571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2.6.8</w:t>
            </w:r>
          </w:p>
        </w:tc>
        <w:tc>
          <w:tcPr>
            <w:tcW w:w="2186" w:type="dxa"/>
            <w:vAlign w:val="center"/>
          </w:tcPr>
          <w:p w14:paraId="7773519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Strengthening Environmental Education in Schools</w:t>
            </w:r>
          </w:p>
        </w:tc>
        <w:tc>
          <w:tcPr>
            <w:tcW w:w="2126" w:type="dxa"/>
            <w:vAlign w:val="center"/>
          </w:tcPr>
          <w:p w14:paraId="1E0E033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Students</w:t>
            </w:r>
          </w:p>
        </w:tc>
        <w:tc>
          <w:tcPr>
            <w:tcW w:w="1276" w:type="dxa"/>
            <w:vAlign w:val="center"/>
          </w:tcPr>
          <w:p w14:paraId="1A9D5A0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11.000</w:t>
            </w:r>
          </w:p>
        </w:tc>
      </w:tr>
      <w:tr w:rsidR="00F137C3" w:rsidRPr="00884C95" w14:paraId="6E00E871" w14:textId="77777777" w:rsidTr="00F137C3">
        <w:trPr>
          <w:jc w:val="center"/>
        </w:trPr>
        <w:tc>
          <w:tcPr>
            <w:tcW w:w="1140" w:type="dxa"/>
            <w:vMerge/>
            <w:vAlign w:val="center"/>
          </w:tcPr>
          <w:p w14:paraId="301FA046"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485475D8" w14:textId="77777777" w:rsidR="00F137C3" w:rsidRPr="00884C95" w:rsidRDefault="00F137C3" w:rsidP="00B04E7F">
            <w:pPr>
              <w:jc w:val="center"/>
              <w:rPr>
                <w:rFonts w:ascii="Arial" w:hAnsi="Arial" w:cs="Arial"/>
                <w:sz w:val="20"/>
                <w:szCs w:val="20"/>
                <w:lang w:val="en-GB"/>
              </w:rPr>
            </w:pPr>
          </w:p>
        </w:tc>
        <w:tc>
          <w:tcPr>
            <w:tcW w:w="1134" w:type="dxa"/>
            <w:vAlign w:val="center"/>
          </w:tcPr>
          <w:p w14:paraId="6B39C63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2.6.9</w:t>
            </w:r>
          </w:p>
        </w:tc>
        <w:tc>
          <w:tcPr>
            <w:tcW w:w="2186" w:type="dxa"/>
            <w:vAlign w:val="center"/>
          </w:tcPr>
          <w:p w14:paraId="2275472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Strengthening Environmental Education in Schools</w:t>
            </w:r>
          </w:p>
        </w:tc>
        <w:tc>
          <w:tcPr>
            <w:tcW w:w="2126" w:type="dxa"/>
            <w:vAlign w:val="center"/>
          </w:tcPr>
          <w:p w14:paraId="0836844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Teachers and Students</w:t>
            </w:r>
          </w:p>
        </w:tc>
        <w:tc>
          <w:tcPr>
            <w:tcW w:w="1276" w:type="dxa"/>
            <w:vAlign w:val="center"/>
          </w:tcPr>
          <w:p w14:paraId="2E7C34C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79.000</w:t>
            </w:r>
          </w:p>
        </w:tc>
      </w:tr>
      <w:tr w:rsidR="00F137C3" w:rsidRPr="00884C95" w14:paraId="2B81C44B" w14:textId="77777777" w:rsidTr="00F137C3">
        <w:trPr>
          <w:jc w:val="center"/>
        </w:trPr>
        <w:tc>
          <w:tcPr>
            <w:tcW w:w="1140" w:type="dxa"/>
            <w:vMerge/>
            <w:vAlign w:val="center"/>
          </w:tcPr>
          <w:p w14:paraId="33E21B75"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04441A45" w14:textId="77777777" w:rsidR="00F137C3" w:rsidRPr="00884C95" w:rsidRDefault="00F137C3" w:rsidP="00B04E7F">
            <w:pPr>
              <w:jc w:val="center"/>
              <w:rPr>
                <w:rFonts w:ascii="Arial" w:hAnsi="Arial" w:cs="Arial"/>
                <w:sz w:val="20"/>
                <w:szCs w:val="20"/>
                <w:lang w:val="en-GB"/>
              </w:rPr>
            </w:pPr>
          </w:p>
        </w:tc>
        <w:tc>
          <w:tcPr>
            <w:tcW w:w="1134" w:type="dxa"/>
            <w:tcBorders>
              <w:bottom w:val="single" w:sz="4" w:space="0" w:color="D9D9D9" w:themeColor="background1" w:themeShade="D9"/>
            </w:tcBorders>
            <w:vAlign w:val="center"/>
          </w:tcPr>
          <w:p w14:paraId="43B0767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2.6.10</w:t>
            </w:r>
          </w:p>
        </w:tc>
        <w:tc>
          <w:tcPr>
            <w:tcW w:w="2186" w:type="dxa"/>
            <w:tcBorders>
              <w:bottom w:val="single" w:sz="4" w:space="0" w:color="D9D9D9" w:themeColor="background1" w:themeShade="D9"/>
            </w:tcBorders>
            <w:vAlign w:val="center"/>
          </w:tcPr>
          <w:p w14:paraId="63BDDCA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Environmental information and training of the Guinean Society in environmental and natural resources legislation </w:t>
            </w:r>
          </w:p>
        </w:tc>
        <w:tc>
          <w:tcPr>
            <w:tcW w:w="2126" w:type="dxa"/>
            <w:tcBorders>
              <w:bottom w:val="single" w:sz="4" w:space="0" w:color="D9D9D9" w:themeColor="background1" w:themeShade="D9"/>
            </w:tcBorders>
            <w:vAlign w:val="center"/>
          </w:tcPr>
          <w:p w14:paraId="05C673D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Bissau-Guinean Society</w:t>
            </w:r>
          </w:p>
        </w:tc>
        <w:tc>
          <w:tcPr>
            <w:tcW w:w="1276" w:type="dxa"/>
            <w:tcBorders>
              <w:bottom w:val="single" w:sz="4" w:space="0" w:color="D9D9D9" w:themeColor="background1" w:themeShade="D9"/>
            </w:tcBorders>
            <w:vAlign w:val="center"/>
          </w:tcPr>
          <w:p w14:paraId="2957E1E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51.600</w:t>
            </w:r>
          </w:p>
        </w:tc>
      </w:tr>
      <w:tr w:rsidR="00F137C3" w:rsidRPr="00884C95" w14:paraId="71FD79BD" w14:textId="77777777" w:rsidTr="00F137C3">
        <w:trPr>
          <w:jc w:val="center"/>
        </w:trPr>
        <w:tc>
          <w:tcPr>
            <w:tcW w:w="1140" w:type="dxa"/>
            <w:vMerge/>
            <w:vAlign w:val="center"/>
          </w:tcPr>
          <w:p w14:paraId="2C542A45"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33E6554F" w14:textId="77777777" w:rsidR="00F137C3" w:rsidRPr="00884C95" w:rsidRDefault="00F137C3" w:rsidP="00B04E7F">
            <w:pPr>
              <w:jc w:val="center"/>
              <w:rPr>
                <w:rFonts w:ascii="Arial" w:hAnsi="Arial" w:cs="Arial"/>
                <w:sz w:val="20"/>
                <w:szCs w:val="20"/>
                <w:lang w:val="en-GB"/>
              </w:rPr>
            </w:pPr>
          </w:p>
        </w:tc>
        <w:tc>
          <w:tcPr>
            <w:tcW w:w="1134" w:type="dxa"/>
            <w:tcBorders>
              <w:bottom w:val="single" w:sz="4" w:space="0" w:color="D9D9D9" w:themeColor="background1" w:themeShade="D9"/>
            </w:tcBorders>
            <w:vAlign w:val="center"/>
          </w:tcPr>
          <w:p w14:paraId="2663930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2.6.19</w:t>
            </w:r>
          </w:p>
        </w:tc>
        <w:tc>
          <w:tcPr>
            <w:tcW w:w="2186" w:type="dxa"/>
            <w:tcBorders>
              <w:bottom w:val="single" w:sz="4" w:space="0" w:color="D9D9D9" w:themeColor="background1" w:themeShade="D9"/>
            </w:tcBorders>
            <w:vAlign w:val="center"/>
          </w:tcPr>
          <w:p w14:paraId="550CAA3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Environmental and Natural Resources Legislation</w:t>
            </w:r>
          </w:p>
        </w:tc>
        <w:tc>
          <w:tcPr>
            <w:tcW w:w="2126" w:type="dxa"/>
            <w:tcBorders>
              <w:bottom w:val="single" w:sz="4" w:space="0" w:color="D9D9D9" w:themeColor="background1" w:themeShade="D9"/>
            </w:tcBorders>
            <w:vAlign w:val="center"/>
          </w:tcPr>
          <w:p w14:paraId="61EAFA0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Bissau-Guinean Society</w:t>
            </w:r>
          </w:p>
        </w:tc>
        <w:tc>
          <w:tcPr>
            <w:tcW w:w="1276" w:type="dxa"/>
            <w:tcBorders>
              <w:bottom w:val="single" w:sz="4" w:space="0" w:color="D9D9D9" w:themeColor="background1" w:themeShade="D9"/>
            </w:tcBorders>
            <w:vAlign w:val="center"/>
          </w:tcPr>
          <w:p w14:paraId="0E87275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24E9C459" w14:textId="77777777" w:rsidTr="00F137C3">
        <w:trPr>
          <w:jc w:val="center"/>
        </w:trPr>
        <w:tc>
          <w:tcPr>
            <w:tcW w:w="1140" w:type="dxa"/>
            <w:vMerge/>
            <w:vAlign w:val="center"/>
          </w:tcPr>
          <w:p w14:paraId="243443E5" w14:textId="77777777" w:rsidR="00F137C3" w:rsidRPr="00884C95" w:rsidRDefault="00F137C3" w:rsidP="00B04E7F">
            <w:pPr>
              <w:jc w:val="center"/>
              <w:rPr>
                <w:rFonts w:ascii="Arial" w:hAnsi="Arial" w:cs="Arial"/>
                <w:b/>
                <w:sz w:val="20"/>
                <w:szCs w:val="20"/>
                <w:lang w:val="en-GB"/>
              </w:rPr>
            </w:pPr>
          </w:p>
        </w:tc>
        <w:tc>
          <w:tcPr>
            <w:tcW w:w="1332" w:type="dxa"/>
            <w:vMerge w:val="restart"/>
            <w:tcBorders>
              <w:right w:val="single" w:sz="4" w:space="0" w:color="D9D9D9" w:themeColor="background1" w:themeShade="D9"/>
            </w:tcBorders>
            <w:textDirection w:val="btLr"/>
            <w:vAlign w:val="center"/>
          </w:tcPr>
          <w:p w14:paraId="041D61F7"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43F5E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2.6.11</w:t>
            </w:r>
          </w:p>
        </w:tc>
        <w:tc>
          <w:tcPr>
            <w:tcW w:w="21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3E83F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 and Environmental Laws</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58EF0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Bissau-Guinean Society</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D77D2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23.400</w:t>
            </w:r>
          </w:p>
        </w:tc>
      </w:tr>
      <w:tr w:rsidR="00F137C3" w:rsidRPr="00884C95" w14:paraId="592E706A" w14:textId="77777777" w:rsidTr="00F137C3">
        <w:trPr>
          <w:jc w:val="center"/>
        </w:trPr>
        <w:tc>
          <w:tcPr>
            <w:tcW w:w="1140" w:type="dxa"/>
            <w:vMerge/>
            <w:vAlign w:val="center"/>
          </w:tcPr>
          <w:p w14:paraId="371E5496"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219FD88F" w14:textId="77777777" w:rsidR="00F137C3" w:rsidRPr="00884C95" w:rsidRDefault="00F137C3" w:rsidP="00B04E7F">
            <w:pPr>
              <w:jc w:val="center"/>
              <w:rPr>
                <w:rFonts w:ascii="Arial" w:hAnsi="Arial" w:cs="Arial"/>
                <w:sz w:val="20"/>
                <w:szCs w:val="20"/>
                <w:lang w:val="en-GB"/>
              </w:rPr>
            </w:pPr>
          </w:p>
        </w:tc>
        <w:tc>
          <w:tcPr>
            <w:tcW w:w="1134" w:type="dxa"/>
            <w:tcBorders>
              <w:top w:val="single" w:sz="4" w:space="0" w:color="D9D9D9" w:themeColor="background1" w:themeShade="D9"/>
            </w:tcBorders>
            <w:vAlign w:val="center"/>
          </w:tcPr>
          <w:p w14:paraId="0C43A62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2.6.14</w:t>
            </w:r>
          </w:p>
        </w:tc>
        <w:tc>
          <w:tcPr>
            <w:tcW w:w="2186" w:type="dxa"/>
            <w:tcBorders>
              <w:top w:val="single" w:sz="4" w:space="0" w:color="D9D9D9" w:themeColor="background1" w:themeShade="D9"/>
            </w:tcBorders>
            <w:vAlign w:val="center"/>
          </w:tcPr>
          <w:p w14:paraId="1A4A664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126" w:type="dxa"/>
            <w:tcBorders>
              <w:top w:val="single" w:sz="4" w:space="0" w:color="D9D9D9" w:themeColor="background1" w:themeShade="D9"/>
            </w:tcBorders>
            <w:vAlign w:val="center"/>
          </w:tcPr>
          <w:p w14:paraId="3342CDD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Politicians </w:t>
            </w:r>
          </w:p>
        </w:tc>
        <w:tc>
          <w:tcPr>
            <w:tcW w:w="1276" w:type="dxa"/>
            <w:tcBorders>
              <w:top w:val="single" w:sz="4" w:space="0" w:color="D9D9D9" w:themeColor="background1" w:themeShade="D9"/>
            </w:tcBorders>
            <w:vAlign w:val="center"/>
          </w:tcPr>
          <w:p w14:paraId="24E0A53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6.700</w:t>
            </w:r>
          </w:p>
        </w:tc>
      </w:tr>
      <w:tr w:rsidR="00F137C3" w:rsidRPr="00884C95" w14:paraId="56F8C70A" w14:textId="77777777" w:rsidTr="00F137C3">
        <w:trPr>
          <w:jc w:val="center"/>
        </w:trPr>
        <w:tc>
          <w:tcPr>
            <w:tcW w:w="1140" w:type="dxa"/>
            <w:vMerge/>
            <w:vAlign w:val="center"/>
          </w:tcPr>
          <w:p w14:paraId="659B7902"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187E2E27" w14:textId="77777777" w:rsidR="00F137C3" w:rsidRPr="00884C95" w:rsidRDefault="00F137C3" w:rsidP="00B04E7F">
            <w:pPr>
              <w:jc w:val="center"/>
              <w:rPr>
                <w:rFonts w:ascii="Arial" w:hAnsi="Arial" w:cs="Arial"/>
                <w:sz w:val="20"/>
                <w:szCs w:val="20"/>
                <w:lang w:val="en-GB"/>
              </w:rPr>
            </w:pPr>
          </w:p>
        </w:tc>
        <w:tc>
          <w:tcPr>
            <w:tcW w:w="1134" w:type="dxa"/>
            <w:vAlign w:val="center"/>
          </w:tcPr>
          <w:p w14:paraId="3BBD3B4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2.6.15</w:t>
            </w:r>
          </w:p>
        </w:tc>
        <w:tc>
          <w:tcPr>
            <w:tcW w:w="2186" w:type="dxa"/>
            <w:vAlign w:val="center"/>
          </w:tcPr>
          <w:p w14:paraId="6597D39B" w14:textId="026E5AD7" w:rsidR="00F137C3" w:rsidRPr="00884C95" w:rsidRDefault="003E7F70" w:rsidP="00B04E7F">
            <w:pPr>
              <w:jc w:val="center"/>
              <w:rPr>
                <w:rFonts w:ascii="Arial" w:hAnsi="Arial" w:cs="Arial"/>
                <w:sz w:val="20"/>
                <w:szCs w:val="20"/>
                <w:lang w:val="en-GB"/>
              </w:rPr>
            </w:pPr>
            <w:r w:rsidRPr="00884C95">
              <w:rPr>
                <w:rFonts w:ascii="Arial" w:hAnsi="Arial" w:cs="Arial"/>
                <w:sz w:val="20"/>
                <w:szCs w:val="20"/>
                <w:lang w:val="en-GB"/>
              </w:rPr>
              <w:t xml:space="preserve">Disseminate the importance of </w:t>
            </w:r>
            <w:r w:rsidRPr="00884C95">
              <w:rPr>
                <w:rFonts w:ascii="Arial" w:hAnsi="Arial" w:cs="Arial"/>
                <w:sz w:val="20"/>
                <w:szCs w:val="20"/>
                <w:lang w:val="en-GB"/>
              </w:rPr>
              <w:lastRenderedPageBreak/>
              <w:t>Environmental Protection</w:t>
            </w:r>
          </w:p>
        </w:tc>
        <w:tc>
          <w:tcPr>
            <w:tcW w:w="2126" w:type="dxa"/>
            <w:vAlign w:val="center"/>
          </w:tcPr>
          <w:p w14:paraId="0C9DBFB9" w14:textId="5E02E385" w:rsidR="00F137C3" w:rsidRPr="00884C95" w:rsidRDefault="003E7F70" w:rsidP="00B04E7F">
            <w:pPr>
              <w:jc w:val="center"/>
              <w:rPr>
                <w:rFonts w:ascii="Arial" w:hAnsi="Arial" w:cs="Arial"/>
                <w:sz w:val="20"/>
                <w:szCs w:val="20"/>
                <w:lang w:val="en-GB"/>
              </w:rPr>
            </w:pPr>
            <w:r w:rsidRPr="00884C95">
              <w:rPr>
                <w:rFonts w:ascii="Arial" w:hAnsi="Arial" w:cs="Arial"/>
                <w:sz w:val="20"/>
                <w:szCs w:val="20"/>
                <w:lang w:val="en-GB"/>
              </w:rPr>
              <w:lastRenderedPageBreak/>
              <w:t>Miscellaneous</w:t>
            </w:r>
          </w:p>
        </w:tc>
        <w:tc>
          <w:tcPr>
            <w:tcW w:w="1276" w:type="dxa"/>
            <w:vAlign w:val="center"/>
          </w:tcPr>
          <w:p w14:paraId="1AD0CA9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17.400</w:t>
            </w:r>
          </w:p>
        </w:tc>
      </w:tr>
      <w:tr w:rsidR="00F137C3" w:rsidRPr="00884C95" w14:paraId="5855B953" w14:textId="77777777" w:rsidTr="00F137C3">
        <w:trPr>
          <w:jc w:val="center"/>
        </w:trPr>
        <w:tc>
          <w:tcPr>
            <w:tcW w:w="1140" w:type="dxa"/>
            <w:vMerge/>
            <w:vAlign w:val="center"/>
          </w:tcPr>
          <w:p w14:paraId="20F8AFB7"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7F79B43A" w14:textId="77777777" w:rsidR="00F137C3" w:rsidRPr="00884C95" w:rsidRDefault="00F137C3" w:rsidP="00B04E7F">
            <w:pPr>
              <w:jc w:val="center"/>
              <w:rPr>
                <w:rFonts w:ascii="Arial" w:hAnsi="Arial" w:cs="Arial"/>
                <w:sz w:val="20"/>
                <w:szCs w:val="20"/>
                <w:lang w:val="en-GB"/>
              </w:rPr>
            </w:pPr>
          </w:p>
        </w:tc>
        <w:tc>
          <w:tcPr>
            <w:tcW w:w="1134" w:type="dxa"/>
            <w:vAlign w:val="center"/>
          </w:tcPr>
          <w:p w14:paraId="7B04107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2.6.16</w:t>
            </w:r>
          </w:p>
        </w:tc>
        <w:tc>
          <w:tcPr>
            <w:tcW w:w="2186" w:type="dxa"/>
            <w:vAlign w:val="center"/>
          </w:tcPr>
          <w:p w14:paraId="65F8F87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126" w:type="dxa"/>
            <w:vAlign w:val="center"/>
          </w:tcPr>
          <w:p w14:paraId="1B6055C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Miscellaneous</w:t>
            </w:r>
          </w:p>
        </w:tc>
        <w:tc>
          <w:tcPr>
            <w:tcW w:w="1276" w:type="dxa"/>
            <w:vAlign w:val="center"/>
          </w:tcPr>
          <w:p w14:paraId="59C792C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12.000</w:t>
            </w:r>
          </w:p>
        </w:tc>
      </w:tr>
      <w:tr w:rsidR="00F137C3" w:rsidRPr="00884C95" w14:paraId="1C496104" w14:textId="77777777" w:rsidTr="00F137C3">
        <w:trPr>
          <w:jc w:val="center"/>
        </w:trPr>
        <w:tc>
          <w:tcPr>
            <w:tcW w:w="1140" w:type="dxa"/>
            <w:vMerge/>
            <w:vAlign w:val="center"/>
          </w:tcPr>
          <w:p w14:paraId="6BB37C5E" w14:textId="77777777" w:rsidR="00F137C3" w:rsidRPr="00884C95" w:rsidRDefault="00F137C3" w:rsidP="00B04E7F">
            <w:pPr>
              <w:jc w:val="center"/>
              <w:rPr>
                <w:rFonts w:ascii="Arial" w:hAnsi="Arial" w:cs="Arial"/>
                <w:b/>
                <w:sz w:val="20"/>
                <w:szCs w:val="20"/>
                <w:lang w:val="en-GB"/>
              </w:rPr>
            </w:pPr>
          </w:p>
        </w:tc>
        <w:tc>
          <w:tcPr>
            <w:tcW w:w="1332" w:type="dxa"/>
            <w:vMerge w:val="restart"/>
            <w:vAlign w:val="center"/>
          </w:tcPr>
          <w:p w14:paraId="5FB70C78"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3RD PRIORITY</w:t>
            </w:r>
          </w:p>
        </w:tc>
        <w:tc>
          <w:tcPr>
            <w:tcW w:w="1134" w:type="dxa"/>
            <w:vAlign w:val="center"/>
          </w:tcPr>
          <w:p w14:paraId="0C664E3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2.6.12</w:t>
            </w:r>
          </w:p>
        </w:tc>
        <w:tc>
          <w:tcPr>
            <w:tcW w:w="2186" w:type="dxa"/>
            <w:vAlign w:val="center"/>
          </w:tcPr>
          <w:p w14:paraId="4BD30F56"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126" w:type="dxa"/>
            <w:vAlign w:val="center"/>
          </w:tcPr>
          <w:p w14:paraId="7B00260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Bissau-Guinean Society</w:t>
            </w:r>
          </w:p>
        </w:tc>
        <w:tc>
          <w:tcPr>
            <w:tcW w:w="1276" w:type="dxa"/>
            <w:vAlign w:val="center"/>
          </w:tcPr>
          <w:p w14:paraId="4FC038A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29.700</w:t>
            </w:r>
          </w:p>
        </w:tc>
      </w:tr>
      <w:tr w:rsidR="00F137C3" w:rsidRPr="00884C95" w14:paraId="50A2A91D" w14:textId="77777777" w:rsidTr="00F137C3">
        <w:trPr>
          <w:jc w:val="center"/>
        </w:trPr>
        <w:tc>
          <w:tcPr>
            <w:tcW w:w="1140" w:type="dxa"/>
            <w:vMerge/>
            <w:vAlign w:val="center"/>
          </w:tcPr>
          <w:p w14:paraId="461B98D7"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2BC34766" w14:textId="77777777" w:rsidR="00F137C3" w:rsidRPr="00884C95" w:rsidRDefault="00F137C3" w:rsidP="00B04E7F">
            <w:pPr>
              <w:jc w:val="center"/>
              <w:rPr>
                <w:rFonts w:ascii="Arial" w:hAnsi="Arial" w:cs="Arial"/>
                <w:b/>
                <w:sz w:val="20"/>
                <w:szCs w:val="20"/>
                <w:lang w:val="en-GB"/>
              </w:rPr>
            </w:pPr>
          </w:p>
        </w:tc>
        <w:tc>
          <w:tcPr>
            <w:tcW w:w="1134" w:type="dxa"/>
            <w:vAlign w:val="center"/>
          </w:tcPr>
          <w:p w14:paraId="7D96DEF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2.6.13</w:t>
            </w:r>
          </w:p>
        </w:tc>
        <w:tc>
          <w:tcPr>
            <w:tcW w:w="2186" w:type="dxa"/>
            <w:vAlign w:val="center"/>
          </w:tcPr>
          <w:p w14:paraId="1FF5359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126" w:type="dxa"/>
            <w:vAlign w:val="center"/>
          </w:tcPr>
          <w:p w14:paraId="1D16168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Bissau-Guinean Society</w:t>
            </w:r>
          </w:p>
        </w:tc>
        <w:tc>
          <w:tcPr>
            <w:tcW w:w="1276" w:type="dxa"/>
            <w:vAlign w:val="center"/>
          </w:tcPr>
          <w:p w14:paraId="736A509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6.200 per year</w:t>
            </w:r>
          </w:p>
        </w:tc>
      </w:tr>
      <w:tr w:rsidR="00F137C3" w:rsidRPr="00884C95" w14:paraId="044FCB26" w14:textId="77777777" w:rsidTr="00F137C3">
        <w:trPr>
          <w:jc w:val="center"/>
        </w:trPr>
        <w:tc>
          <w:tcPr>
            <w:tcW w:w="1140" w:type="dxa"/>
            <w:vMerge/>
            <w:vAlign w:val="center"/>
          </w:tcPr>
          <w:p w14:paraId="0B3EABE8"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7E55AC1C" w14:textId="77777777" w:rsidR="00F137C3" w:rsidRPr="00884C95" w:rsidRDefault="00F137C3" w:rsidP="00B04E7F">
            <w:pPr>
              <w:jc w:val="center"/>
              <w:rPr>
                <w:rFonts w:ascii="Arial" w:hAnsi="Arial" w:cs="Arial"/>
                <w:b/>
                <w:sz w:val="20"/>
                <w:szCs w:val="20"/>
                <w:lang w:val="en-GB"/>
              </w:rPr>
            </w:pPr>
          </w:p>
        </w:tc>
        <w:tc>
          <w:tcPr>
            <w:tcW w:w="1134" w:type="dxa"/>
            <w:vAlign w:val="center"/>
          </w:tcPr>
          <w:p w14:paraId="37B89D4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2.6.17</w:t>
            </w:r>
          </w:p>
        </w:tc>
        <w:tc>
          <w:tcPr>
            <w:tcW w:w="2186" w:type="dxa"/>
            <w:vAlign w:val="center"/>
          </w:tcPr>
          <w:p w14:paraId="4077081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Disseminate the importance of Environmental Protection</w:t>
            </w:r>
          </w:p>
        </w:tc>
        <w:tc>
          <w:tcPr>
            <w:tcW w:w="2126" w:type="dxa"/>
            <w:vAlign w:val="center"/>
          </w:tcPr>
          <w:p w14:paraId="317EE70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Miscellaneous</w:t>
            </w:r>
          </w:p>
        </w:tc>
        <w:tc>
          <w:tcPr>
            <w:tcW w:w="1276" w:type="dxa"/>
            <w:vAlign w:val="center"/>
          </w:tcPr>
          <w:p w14:paraId="6C729F2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12.800</w:t>
            </w:r>
          </w:p>
        </w:tc>
      </w:tr>
      <w:tr w:rsidR="00F137C3" w:rsidRPr="00884C95" w14:paraId="2B216419" w14:textId="77777777" w:rsidTr="00F137C3">
        <w:trPr>
          <w:jc w:val="center"/>
        </w:trPr>
        <w:tc>
          <w:tcPr>
            <w:tcW w:w="1140" w:type="dxa"/>
            <w:vMerge/>
            <w:vAlign w:val="center"/>
          </w:tcPr>
          <w:p w14:paraId="04312496" w14:textId="77777777" w:rsidR="00F137C3" w:rsidRPr="00884C95" w:rsidRDefault="00F137C3" w:rsidP="00B04E7F">
            <w:pPr>
              <w:jc w:val="center"/>
              <w:rPr>
                <w:rFonts w:ascii="Arial" w:hAnsi="Arial" w:cs="Arial"/>
                <w:b/>
                <w:sz w:val="20"/>
                <w:szCs w:val="20"/>
                <w:lang w:val="en-GB"/>
              </w:rPr>
            </w:pPr>
          </w:p>
        </w:tc>
        <w:tc>
          <w:tcPr>
            <w:tcW w:w="1332" w:type="dxa"/>
            <w:vMerge/>
            <w:vAlign w:val="center"/>
          </w:tcPr>
          <w:p w14:paraId="6C552F4F" w14:textId="77777777" w:rsidR="00F137C3" w:rsidRPr="00884C95" w:rsidRDefault="00F137C3" w:rsidP="00B04E7F">
            <w:pPr>
              <w:jc w:val="center"/>
              <w:rPr>
                <w:rFonts w:ascii="Arial" w:hAnsi="Arial" w:cs="Arial"/>
                <w:b/>
                <w:sz w:val="20"/>
                <w:szCs w:val="20"/>
                <w:lang w:val="en-GB"/>
              </w:rPr>
            </w:pPr>
          </w:p>
        </w:tc>
        <w:tc>
          <w:tcPr>
            <w:tcW w:w="1134" w:type="dxa"/>
            <w:vAlign w:val="center"/>
          </w:tcPr>
          <w:p w14:paraId="1B04D8F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2.6.18</w:t>
            </w:r>
          </w:p>
        </w:tc>
        <w:tc>
          <w:tcPr>
            <w:tcW w:w="2186" w:type="dxa"/>
            <w:vAlign w:val="center"/>
          </w:tcPr>
          <w:p w14:paraId="240471E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Environmental information and training of the Guinean Society </w:t>
            </w:r>
          </w:p>
        </w:tc>
        <w:tc>
          <w:tcPr>
            <w:tcW w:w="2126" w:type="dxa"/>
            <w:vAlign w:val="center"/>
          </w:tcPr>
          <w:p w14:paraId="599222D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Bissau-Guinean Society</w:t>
            </w:r>
          </w:p>
        </w:tc>
        <w:tc>
          <w:tcPr>
            <w:tcW w:w="1276" w:type="dxa"/>
            <w:vAlign w:val="center"/>
          </w:tcPr>
          <w:p w14:paraId="564EE12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12.000</w:t>
            </w:r>
          </w:p>
        </w:tc>
      </w:tr>
      <w:tr w:rsidR="00F137C3" w:rsidRPr="00884C95" w14:paraId="4E25660A" w14:textId="77777777" w:rsidTr="00F137C3">
        <w:trPr>
          <w:jc w:val="center"/>
        </w:trPr>
        <w:tc>
          <w:tcPr>
            <w:tcW w:w="1140" w:type="dxa"/>
            <w:vAlign w:val="center"/>
          </w:tcPr>
          <w:p w14:paraId="3B09EA60"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MEDIUM TERM</w:t>
            </w:r>
          </w:p>
        </w:tc>
        <w:tc>
          <w:tcPr>
            <w:tcW w:w="1332" w:type="dxa"/>
            <w:vAlign w:val="center"/>
          </w:tcPr>
          <w:p w14:paraId="06712FCF"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134" w:type="dxa"/>
            <w:vAlign w:val="center"/>
          </w:tcPr>
          <w:p w14:paraId="3F43BDE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186" w:type="dxa"/>
            <w:vAlign w:val="center"/>
          </w:tcPr>
          <w:p w14:paraId="24D8955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126" w:type="dxa"/>
            <w:vAlign w:val="center"/>
          </w:tcPr>
          <w:p w14:paraId="23E514D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276" w:type="dxa"/>
            <w:vAlign w:val="center"/>
          </w:tcPr>
          <w:p w14:paraId="265CB8A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bl>
    <w:p w14:paraId="0BC87962" w14:textId="77777777" w:rsidR="00F137C3" w:rsidRPr="00884C95" w:rsidRDefault="00F137C3" w:rsidP="00F137C3">
      <w:pPr>
        <w:jc w:val="both"/>
        <w:rPr>
          <w:lang w:val="en-GB"/>
        </w:rPr>
      </w:pPr>
    </w:p>
    <w:p w14:paraId="24E55FB9" w14:textId="77777777" w:rsidR="00F137C3" w:rsidRPr="00884C95" w:rsidRDefault="00F137C3" w:rsidP="00F137C3">
      <w:pPr>
        <w:jc w:val="both"/>
        <w:rPr>
          <w:lang w:val="en-GB"/>
        </w:rPr>
      </w:pPr>
    </w:p>
    <w:p w14:paraId="0E95FBC0" w14:textId="7F39A786" w:rsidR="00F137C3" w:rsidRPr="00884C95" w:rsidRDefault="00F137C3" w:rsidP="00F137C3">
      <w:pPr>
        <w:jc w:val="both"/>
        <w:rPr>
          <w:lang w:val="en-GB"/>
        </w:rPr>
      </w:pPr>
      <w:r w:rsidRPr="00884C95">
        <w:rPr>
          <w:lang w:val="en-GB"/>
        </w:rPr>
        <w:br w:type="page"/>
      </w:r>
    </w:p>
    <w:p w14:paraId="61DCCA85" w14:textId="77777777" w:rsidR="00F137C3" w:rsidRPr="00884C95" w:rsidRDefault="00F137C3" w:rsidP="00F137C3">
      <w:pPr>
        <w:jc w:val="both"/>
        <w:rPr>
          <w:lang w:val="en-GB"/>
        </w:rPr>
      </w:pPr>
    </w:p>
    <w:p w14:paraId="2AE7A96D" w14:textId="2AFF6F22" w:rsidR="00F137C3" w:rsidRPr="00884C95" w:rsidRDefault="00F137C3" w:rsidP="00F137C3">
      <w:pPr>
        <w:jc w:val="both"/>
        <w:rPr>
          <w:rFonts w:ascii="Arial" w:hAnsi="Arial" w:cs="Arial"/>
          <w:sz w:val="24"/>
          <w:szCs w:val="24"/>
          <w:lang w:val="en-GB"/>
        </w:rPr>
      </w:pPr>
      <w:r w:rsidRPr="00884C95">
        <w:rPr>
          <w:rFonts w:ascii="Arial" w:hAnsi="Arial" w:cs="Arial"/>
          <w:sz w:val="24"/>
          <w:szCs w:val="24"/>
          <w:lang w:val="en-GB"/>
        </w:rPr>
        <w:t>Table 8 - Level of Prior</w:t>
      </w:r>
      <w:r w:rsidR="00B0469C" w:rsidRPr="00884C95">
        <w:rPr>
          <w:rFonts w:ascii="Arial" w:hAnsi="Arial" w:cs="Arial"/>
          <w:sz w:val="24"/>
          <w:szCs w:val="24"/>
          <w:lang w:val="en-GB"/>
        </w:rPr>
        <w:t>itiz</w:t>
      </w:r>
      <w:r w:rsidRPr="00884C95">
        <w:rPr>
          <w:rFonts w:ascii="Arial" w:hAnsi="Arial" w:cs="Arial"/>
          <w:sz w:val="24"/>
          <w:szCs w:val="24"/>
          <w:lang w:val="en-GB"/>
        </w:rPr>
        <w:t xml:space="preserve">ation of the Proposed Measures and Actions, within the scope of the </w:t>
      </w:r>
      <w:r w:rsidRPr="00884C95">
        <w:rPr>
          <w:rFonts w:ascii="Arial" w:hAnsi="Arial" w:cs="Arial"/>
          <w:b/>
          <w:sz w:val="24"/>
          <w:szCs w:val="24"/>
          <w:lang w:val="en-GB"/>
        </w:rPr>
        <w:t>Institutional Framework - Complementary Actions</w:t>
      </w:r>
      <w:r w:rsidRPr="00884C95">
        <w:rPr>
          <w:rFonts w:ascii="Arial" w:hAnsi="Arial" w:cs="Arial"/>
          <w:sz w:val="24"/>
          <w:szCs w:val="24"/>
          <w:lang w:val="en-GB"/>
        </w:rPr>
        <w:t>, for Strengthening and Consolidation of Guinea-Bissau's National Framework for Environmental and Social Impact Assessment.</w:t>
      </w:r>
    </w:p>
    <w:tbl>
      <w:tblPr>
        <w:tblW w:w="932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5"/>
        <w:gridCol w:w="1347"/>
        <w:gridCol w:w="1028"/>
        <w:gridCol w:w="2622"/>
        <w:gridCol w:w="1805"/>
        <w:gridCol w:w="1015"/>
      </w:tblGrid>
      <w:tr w:rsidR="00F137C3" w:rsidRPr="00884C95" w14:paraId="73D5AEEE" w14:textId="77777777" w:rsidTr="00B04E7F">
        <w:trPr>
          <w:trHeight w:val="753"/>
          <w:tblHeader/>
          <w:jc w:val="center"/>
        </w:trPr>
        <w:tc>
          <w:tcPr>
            <w:tcW w:w="1505" w:type="dxa"/>
            <w:shd w:val="clear" w:color="auto" w:fill="EEECE1" w:themeFill="background2"/>
            <w:vAlign w:val="center"/>
          </w:tcPr>
          <w:p w14:paraId="145B88A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Horizon</w:t>
            </w:r>
          </w:p>
        </w:tc>
        <w:tc>
          <w:tcPr>
            <w:tcW w:w="1347" w:type="dxa"/>
            <w:shd w:val="clear" w:color="auto" w:fill="EEECE1" w:themeFill="background2"/>
            <w:vAlign w:val="center"/>
          </w:tcPr>
          <w:p w14:paraId="169712AB"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Priority Level</w:t>
            </w:r>
          </w:p>
        </w:tc>
        <w:tc>
          <w:tcPr>
            <w:tcW w:w="1028" w:type="dxa"/>
            <w:shd w:val="clear" w:color="auto" w:fill="EEECE1" w:themeFill="background2"/>
            <w:vAlign w:val="center"/>
          </w:tcPr>
          <w:p w14:paraId="3CB3D7FA"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Measure</w:t>
            </w:r>
          </w:p>
        </w:tc>
        <w:tc>
          <w:tcPr>
            <w:tcW w:w="2622" w:type="dxa"/>
            <w:shd w:val="clear" w:color="auto" w:fill="EEECE1" w:themeFill="background2"/>
            <w:vAlign w:val="center"/>
          </w:tcPr>
          <w:p w14:paraId="5A7171F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Objective</w:t>
            </w:r>
          </w:p>
        </w:tc>
        <w:tc>
          <w:tcPr>
            <w:tcW w:w="1805" w:type="dxa"/>
            <w:shd w:val="clear" w:color="auto" w:fill="EEECE1" w:themeFill="background2"/>
            <w:vAlign w:val="center"/>
          </w:tcPr>
          <w:p w14:paraId="4D2D7934"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Target audience</w:t>
            </w:r>
          </w:p>
        </w:tc>
        <w:tc>
          <w:tcPr>
            <w:tcW w:w="1015" w:type="dxa"/>
            <w:shd w:val="clear" w:color="auto" w:fill="EEECE1" w:themeFill="background2"/>
            <w:vAlign w:val="center"/>
          </w:tcPr>
          <w:p w14:paraId="648F9861"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 xml:space="preserve">Budget </w:t>
            </w:r>
            <w:r w:rsidRPr="00884C95">
              <w:rPr>
                <w:rFonts w:ascii="Arial" w:hAnsi="Arial" w:cs="Arial"/>
                <w:b/>
                <w:sz w:val="18"/>
                <w:szCs w:val="20"/>
                <w:lang w:val="en-GB"/>
              </w:rPr>
              <w:t>(USD)</w:t>
            </w:r>
          </w:p>
        </w:tc>
      </w:tr>
      <w:tr w:rsidR="00F137C3" w:rsidRPr="00884C95" w14:paraId="7EF15592" w14:textId="77777777" w:rsidTr="00B04E7F">
        <w:trPr>
          <w:jc w:val="center"/>
        </w:trPr>
        <w:tc>
          <w:tcPr>
            <w:tcW w:w="1505" w:type="dxa"/>
            <w:vMerge w:val="restart"/>
            <w:textDirection w:val="btLr"/>
            <w:vAlign w:val="center"/>
          </w:tcPr>
          <w:p w14:paraId="67A4DDAA"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SHORT TERM</w:t>
            </w:r>
          </w:p>
        </w:tc>
        <w:tc>
          <w:tcPr>
            <w:tcW w:w="1347" w:type="dxa"/>
            <w:vMerge w:val="restart"/>
            <w:textDirection w:val="btLr"/>
            <w:vAlign w:val="center"/>
          </w:tcPr>
          <w:p w14:paraId="3AD8B0AE"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1ST PRIORITY</w:t>
            </w:r>
          </w:p>
        </w:tc>
        <w:tc>
          <w:tcPr>
            <w:tcW w:w="1028" w:type="dxa"/>
            <w:vAlign w:val="center"/>
          </w:tcPr>
          <w:p w14:paraId="25FEC89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2.7.1</w:t>
            </w:r>
          </w:p>
        </w:tc>
        <w:tc>
          <w:tcPr>
            <w:tcW w:w="2622" w:type="dxa"/>
            <w:vAlign w:val="center"/>
          </w:tcPr>
          <w:p w14:paraId="3A6250B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Preparation of a Strategic Plan (</w:t>
            </w:r>
            <w:r w:rsidRPr="00884C95">
              <w:rPr>
                <w:rFonts w:ascii="Arial" w:hAnsi="Arial" w:cs="Arial"/>
                <w:i/>
                <w:sz w:val="20"/>
                <w:szCs w:val="20"/>
                <w:lang w:val="en-GB"/>
              </w:rPr>
              <w:t>Master Plan</w:t>
            </w:r>
            <w:r w:rsidRPr="00884C95">
              <w:rPr>
                <w:rFonts w:ascii="Arial" w:hAnsi="Arial" w:cs="Arial"/>
                <w:sz w:val="20"/>
                <w:szCs w:val="20"/>
                <w:lang w:val="en-GB"/>
              </w:rPr>
              <w:t>) for AAAC</w:t>
            </w:r>
          </w:p>
        </w:tc>
        <w:tc>
          <w:tcPr>
            <w:tcW w:w="1805" w:type="dxa"/>
            <w:vAlign w:val="center"/>
          </w:tcPr>
          <w:p w14:paraId="68BEC8E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AAAC</w:t>
            </w:r>
          </w:p>
        </w:tc>
        <w:tc>
          <w:tcPr>
            <w:tcW w:w="1015" w:type="dxa"/>
            <w:vAlign w:val="center"/>
          </w:tcPr>
          <w:p w14:paraId="7A2F2D7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20.700</w:t>
            </w:r>
          </w:p>
        </w:tc>
      </w:tr>
      <w:tr w:rsidR="00F137C3" w:rsidRPr="00884C95" w14:paraId="1139B8D5" w14:textId="77777777" w:rsidTr="00B04E7F">
        <w:trPr>
          <w:jc w:val="center"/>
        </w:trPr>
        <w:tc>
          <w:tcPr>
            <w:tcW w:w="1505" w:type="dxa"/>
            <w:vMerge/>
            <w:vAlign w:val="center"/>
          </w:tcPr>
          <w:p w14:paraId="0B6CCCBC" w14:textId="77777777" w:rsidR="00F137C3" w:rsidRPr="00884C95" w:rsidRDefault="00F137C3" w:rsidP="00B04E7F">
            <w:pPr>
              <w:jc w:val="center"/>
              <w:rPr>
                <w:rFonts w:ascii="Arial" w:hAnsi="Arial" w:cs="Arial"/>
                <w:b/>
                <w:sz w:val="20"/>
                <w:szCs w:val="20"/>
                <w:lang w:val="en-GB"/>
              </w:rPr>
            </w:pPr>
          </w:p>
        </w:tc>
        <w:tc>
          <w:tcPr>
            <w:tcW w:w="1347" w:type="dxa"/>
            <w:vMerge/>
            <w:vAlign w:val="center"/>
          </w:tcPr>
          <w:p w14:paraId="67F7042A" w14:textId="77777777" w:rsidR="00F137C3" w:rsidRPr="00884C95" w:rsidRDefault="00F137C3" w:rsidP="00B04E7F">
            <w:pPr>
              <w:jc w:val="center"/>
              <w:rPr>
                <w:rFonts w:ascii="Arial" w:hAnsi="Arial" w:cs="Arial"/>
                <w:sz w:val="20"/>
                <w:szCs w:val="20"/>
                <w:lang w:val="en-GB"/>
              </w:rPr>
            </w:pPr>
          </w:p>
        </w:tc>
        <w:tc>
          <w:tcPr>
            <w:tcW w:w="1028" w:type="dxa"/>
            <w:vAlign w:val="center"/>
          </w:tcPr>
          <w:p w14:paraId="0A679E1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2.7.2</w:t>
            </w:r>
          </w:p>
        </w:tc>
        <w:tc>
          <w:tcPr>
            <w:tcW w:w="2622" w:type="dxa"/>
            <w:vAlign w:val="center"/>
          </w:tcPr>
          <w:p w14:paraId="4429BD1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Debate the Extractive Sector and its Impacts on the Environment</w:t>
            </w:r>
          </w:p>
        </w:tc>
        <w:tc>
          <w:tcPr>
            <w:tcW w:w="1805" w:type="dxa"/>
            <w:vAlign w:val="center"/>
          </w:tcPr>
          <w:p w14:paraId="1047ED2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Extractive Industry Representatives, SEA, IBAP, AAAC, IUCN</w:t>
            </w:r>
          </w:p>
        </w:tc>
        <w:tc>
          <w:tcPr>
            <w:tcW w:w="1015" w:type="dxa"/>
            <w:vAlign w:val="center"/>
          </w:tcPr>
          <w:p w14:paraId="3262BEA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5.500</w:t>
            </w:r>
          </w:p>
        </w:tc>
      </w:tr>
      <w:tr w:rsidR="00F137C3" w:rsidRPr="00884C95" w14:paraId="6E9E4738" w14:textId="77777777" w:rsidTr="00B04E7F">
        <w:trPr>
          <w:jc w:val="center"/>
        </w:trPr>
        <w:tc>
          <w:tcPr>
            <w:tcW w:w="1505" w:type="dxa"/>
            <w:vMerge/>
            <w:vAlign w:val="center"/>
          </w:tcPr>
          <w:p w14:paraId="6E748FE1" w14:textId="77777777" w:rsidR="00F137C3" w:rsidRPr="00884C95" w:rsidRDefault="00F137C3" w:rsidP="00B04E7F">
            <w:pPr>
              <w:jc w:val="center"/>
              <w:rPr>
                <w:rFonts w:ascii="Arial" w:hAnsi="Arial" w:cs="Arial"/>
                <w:b/>
                <w:sz w:val="20"/>
                <w:szCs w:val="20"/>
                <w:lang w:val="en-GB"/>
              </w:rPr>
            </w:pPr>
          </w:p>
        </w:tc>
        <w:tc>
          <w:tcPr>
            <w:tcW w:w="1347" w:type="dxa"/>
            <w:vMerge/>
            <w:vAlign w:val="center"/>
          </w:tcPr>
          <w:p w14:paraId="08C0960A" w14:textId="77777777" w:rsidR="00F137C3" w:rsidRPr="00884C95" w:rsidRDefault="00F137C3" w:rsidP="00B04E7F">
            <w:pPr>
              <w:tabs>
                <w:tab w:val="left" w:pos="284"/>
              </w:tabs>
              <w:jc w:val="center"/>
              <w:rPr>
                <w:rFonts w:ascii="Arial" w:hAnsi="Arial" w:cs="Arial"/>
                <w:sz w:val="20"/>
                <w:szCs w:val="20"/>
                <w:lang w:val="en-GB"/>
              </w:rPr>
            </w:pPr>
          </w:p>
        </w:tc>
        <w:tc>
          <w:tcPr>
            <w:tcW w:w="1028" w:type="dxa"/>
            <w:vAlign w:val="center"/>
          </w:tcPr>
          <w:p w14:paraId="5F48B54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2.7.3</w:t>
            </w:r>
          </w:p>
        </w:tc>
        <w:tc>
          <w:tcPr>
            <w:tcW w:w="2622" w:type="dxa"/>
            <w:vAlign w:val="center"/>
          </w:tcPr>
          <w:p w14:paraId="0360499B"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Debate the Extractive Sector and its Impacts on the Environment</w:t>
            </w:r>
          </w:p>
        </w:tc>
        <w:tc>
          <w:tcPr>
            <w:tcW w:w="1805" w:type="dxa"/>
            <w:vAlign w:val="center"/>
          </w:tcPr>
          <w:p w14:paraId="1FF471B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Extractive Sector</w:t>
            </w:r>
          </w:p>
        </w:tc>
        <w:tc>
          <w:tcPr>
            <w:tcW w:w="1015" w:type="dxa"/>
            <w:vAlign w:val="center"/>
          </w:tcPr>
          <w:p w14:paraId="7FBC1C8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33.800</w:t>
            </w:r>
          </w:p>
        </w:tc>
      </w:tr>
      <w:tr w:rsidR="00F137C3" w:rsidRPr="00884C95" w14:paraId="6EC3D70F" w14:textId="77777777" w:rsidTr="00B04E7F">
        <w:trPr>
          <w:jc w:val="center"/>
        </w:trPr>
        <w:tc>
          <w:tcPr>
            <w:tcW w:w="1505" w:type="dxa"/>
            <w:vMerge/>
            <w:vAlign w:val="center"/>
          </w:tcPr>
          <w:p w14:paraId="491F1EC3" w14:textId="77777777" w:rsidR="00F137C3" w:rsidRPr="00884C95" w:rsidRDefault="00F137C3" w:rsidP="00B04E7F">
            <w:pPr>
              <w:jc w:val="center"/>
              <w:rPr>
                <w:rFonts w:ascii="Arial" w:hAnsi="Arial" w:cs="Arial"/>
                <w:b/>
                <w:sz w:val="20"/>
                <w:szCs w:val="20"/>
                <w:lang w:val="en-GB"/>
              </w:rPr>
            </w:pPr>
          </w:p>
        </w:tc>
        <w:tc>
          <w:tcPr>
            <w:tcW w:w="1347" w:type="dxa"/>
            <w:vMerge/>
            <w:vAlign w:val="center"/>
          </w:tcPr>
          <w:p w14:paraId="49EBFC93" w14:textId="77777777" w:rsidR="00F137C3" w:rsidRPr="00884C95" w:rsidRDefault="00F137C3" w:rsidP="00B04E7F">
            <w:pPr>
              <w:jc w:val="center"/>
              <w:rPr>
                <w:rFonts w:ascii="Arial" w:hAnsi="Arial" w:cs="Arial"/>
                <w:sz w:val="20"/>
                <w:szCs w:val="20"/>
                <w:lang w:val="en-GB"/>
              </w:rPr>
            </w:pPr>
          </w:p>
        </w:tc>
        <w:tc>
          <w:tcPr>
            <w:tcW w:w="1028" w:type="dxa"/>
            <w:vAlign w:val="center"/>
          </w:tcPr>
          <w:p w14:paraId="7D45762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2.7.5</w:t>
            </w:r>
          </w:p>
        </w:tc>
        <w:tc>
          <w:tcPr>
            <w:tcW w:w="2622" w:type="dxa"/>
            <w:vAlign w:val="center"/>
          </w:tcPr>
          <w:p w14:paraId="6CD2C5C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Creation of a Secretariat to manage the implementation of the different Conventions and Protocols ratified by Guinea-Bissau in the field of Environment</w:t>
            </w:r>
          </w:p>
        </w:tc>
        <w:tc>
          <w:tcPr>
            <w:tcW w:w="1805" w:type="dxa"/>
            <w:vAlign w:val="center"/>
          </w:tcPr>
          <w:p w14:paraId="6CFB519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(SEA)</w:t>
            </w:r>
          </w:p>
        </w:tc>
        <w:tc>
          <w:tcPr>
            <w:tcW w:w="1015" w:type="dxa"/>
            <w:vAlign w:val="center"/>
          </w:tcPr>
          <w:p w14:paraId="0076F5E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84.700 per year</w:t>
            </w:r>
          </w:p>
        </w:tc>
      </w:tr>
      <w:tr w:rsidR="00F137C3" w:rsidRPr="00884C95" w14:paraId="53B282DB" w14:textId="77777777" w:rsidTr="00B04E7F">
        <w:trPr>
          <w:jc w:val="center"/>
        </w:trPr>
        <w:tc>
          <w:tcPr>
            <w:tcW w:w="1505" w:type="dxa"/>
            <w:vMerge/>
            <w:vAlign w:val="center"/>
          </w:tcPr>
          <w:p w14:paraId="6A1E533C" w14:textId="77777777" w:rsidR="00F137C3" w:rsidRPr="00884C95" w:rsidRDefault="00F137C3" w:rsidP="00B04E7F">
            <w:pPr>
              <w:jc w:val="center"/>
              <w:rPr>
                <w:rFonts w:ascii="Arial" w:hAnsi="Arial" w:cs="Arial"/>
                <w:b/>
                <w:sz w:val="20"/>
                <w:szCs w:val="20"/>
                <w:lang w:val="en-GB"/>
              </w:rPr>
            </w:pPr>
          </w:p>
        </w:tc>
        <w:tc>
          <w:tcPr>
            <w:tcW w:w="1347" w:type="dxa"/>
            <w:vMerge/>
            <w:vAlign w:val="center"/>
          </w:tcPr>
          <w:p w14:paraId="286C02AF" w14:textId="77777777" w:rsidR="00F137C3" w:rsidRPr="00884C95" w:rsidRDefault="00F137C3" w:rsidP="00B04E7F">
            <w:pPr>
              <w:jc w:val="center"/>
              <w:rPr>
                <w:rFonts w:ascii="Arial" w:hAnsi="Arial" w:cs="Arial"/>
                <w:sz w:val="20"/>
                <w:szCs w:val="20"/>
                <w:lang w:val="en-GB"/>
              </w:rPr>
            </w:pPr>
          </w:p>
        </w:tc>
        <w:tc>
          <w:tcPr>
            <w:tcW w:w="1028" w:type="dxa"/>
            <w:vAlign w:val="center"/>
          </w:tcPr>
          <w:p w14:paraId="52AFBDE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2.7.10</w:t>
            </w:r>
          </w:p>
        </w:tc>
        <w:tc>
          <w:tcPr>
            <w:tcW w:w="2622" w:type="dxa"/>
            <w:vAlign w:val="center"/>
          </w:tcPr>
          <w:p w14:paraId="3B1527F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Creation/construction of a National Reference Laboratory for the Environmental Monitoring of Water quality, Soil/Sediments, Air quality, Noise, Vibrations, Electromagnetic radiations and Radioactivity.</w:t>
            </w:r>
          </w:p>
        </w:tc>
        <w:tc>
          <w:tcPr>
            <w:tcW w:w="1805" w:type="dxa"/>
            <w:vAlign w:val="center"/>
          </w:tcPr>
          <w:p w14:paraId="35AA77BC"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Central Administration and SEA</w:t>
            </w:r>
          </w:p>
        </w:tc>
        <w:tc>
          <w:tcPr>
            <w:tcW w:w="1015" w:type="dxa"/>
            <w:vAlign w:val="center"/>
          </w:tcPr>
          <w:p w14:paraId="67C034B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(hard to budget)</w:t>
            </w:r>
          </w:p>
        </w:tc>
      </w:tr>
      <w:tr w:rsidR="00F137C3" w:rsidRPr="00884C95" w14:paraId="6F5B6F51" w14:textId="77777777" w:rsidTr="00B04E7F">
        <w:trPr>
          <w:jc w:val="center"/>
        </w:trPr>
        <w:tc>
          <w:tcPr>
            <w:tcW w:w="1505" w:type="dxa"/>
            <w:vMerge/>
            <w:vAlign w:val="center"/>
          </w:tcPr>
          <w:p w14:paraId="0252DE82" w14:textId="77777777" w:rsidR="00F137C3" w:rsidRPr="00884C95" w:rsidRDefault="00F137C3" w:rsidP="00B04E7F">
            <w:pPr>
              <w:jc w:val="center"/>
              <w:rPr>
                <w:rFonts w:ascii="Arial" w:hAnsi="Arial" w:cs="Arial"/>
                <w:b/>
                <w:sz w:val="20"/>
                <w:szCs w:val="20"/>
                <w:lang w:val="en-GB"/>
              </w:rPr>
            </w:pPr>
          </w:p>
        </w:tc>
        <w:tc>
          <w:tcPr>
            <w:tcW w:w="1347" w:type="dxa"/>
            <w:vMerge w:val="restart"/>
            <w:tcBorders>
              <w:right w:val="single" w:sz="4" w:space="0" w:color="D9D9D9" w:themeColor="background1" w:themeShade="D9"/>
            </w:tcBorders>
            <w:textDirection w:val="btLr"/>
            <w:vAlign w:val="center"/>
          </w:tcPr>
          <w:p w14:paraId="402ED7A0" w14:textId="77777777" w:rsidR="00F137C3" w:rsidRPr="00884C95" w:rsidRDefault="00F137C3" w:rsidP="00B04E7F">
            <w:pPr>
              <w:ind w:left="113" w:right="113"/>
              <w:jc w:val="center"/>
              <w:rPr>
                <w:rFonts w:ascii="Arial" w:hAnsi="Arial" w:cs="Arial"/>
                <w:b/>
                <w:sz w:val="20"/>
                <w:szCs w:val="20"/>
                <w:lang w:val="en-GB"/>
              </w:rPr>
            </w:pPr>
            <w:r w:rsidRPr="00884C95">
              <w:rPr>
                <w:rFonts w:ascii="Arial" w:hAnsi="Arial" w:cs="Arial"/>
                <w:b/>
                <w:sz w:val="20"/>
                <w:szCs w:val="20"/>
                <w:lang w:val="en-GB"/>
              </w:rPr>
              <w:t>2ND PRIORITY</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12EA0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2.7.4</w:t>
            </w:r>
          </w:p>
        </w:tc>
        <w:tc>
          <w:tcPr>
            <w:tcW w:w="26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A8AAF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Carrying out a Strategic Environmental Assessment of the different funding programmes of the different Development/Financial partners in Guinea-Bissau.</w:t>
            </w:r>
          </w:p>
        </w:tc>
        <w:tc>
          <w:tcPr>
            <w:tcW w:w="1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B2B35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Government of Guinea-Bissau and Development Partners </w:t>
            </w:r>
          </w:p>
        </w:tc>
        <w:tc>
          <w:tcPr>
            <w:tcW w:w="101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962D7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148.200</w:t>
            </w:r>
          </w:p>
        </w:tc>
      </w:tr>
      <w:tr w:rsidR="00F137C3" w:rsidRPr="00884C95" w14:paraId="4CC137FB" w14:textId="77777777" w:rsidTr="00B04E7F">
        <w:trPr>
          <w:jc w:val="center"/>
        </w:trPr>
        <w:tc>
          <w:tcPr>
            <w:tcW w:w="1505" w:type="dxa"/>
            <w:vMerge/>
            <w:vAlign w:val="center"/>
          </w:tcPr>
          <w:p w14:paraId="21CA7A14" w14:textId="77777777" w:rsidR="00F137C3" w:rsidRPr="00884C95" w:rsidRDefault="00F137C3" w:rsidP="00B04E7F">
            <w:pPr>
              <w:jc w:val="center"/>
              <w:rPr>
                <w:rFonts w:ascii="Arial" w:hAnsi="Arial" w:cs="Arial"/>
                <w:b/>
                <w:sz w:val="20"/>
                <w:szCs w:val="20"/>
                <w:lang w:val="en-GB"/>
              </w:rPr>
            </w:pPr>
          </w:p>
        </w:tc>
        <w:tc>
          <w:tcPr>
            <w:tcW w:w="1347" w:type="dxa"/>
            <w:vMerge/>
            <w:tcBorders>
              <w:right w:val="single" w:sz="4" w:space="0" w:color="D9D9D9" w:themeColor="background1" w:themeShade="D9"/>
            </w:tcBorders>
            <w:vAlign w:val="center"/>
          </w:tcPr>
          <w:p w14:paraId="6FBA0A49" w14:textId="77777777" w:rsidR="00F137C3" w:rsidRPr="00884C95" w:rsidRDefault="00F137C3" w:rsidP="00B04E7F">
            <w:pPr>
              <w:jc w:val="center"/>
              <w:rPr>
                <w:rFonts w:ascii="Arial" w:hAnsi="Arial" w:cs="Arial"/>
                <w:sz w:val="20"/>
                <w:szCs w:val="20"/>
                <w:lang w:val="en-GB"/>
              </w:rPr>
            </w:pPr>
          </w:p>
        </w:tc>
        <w:tc>
          <w:tcPr>
            <w:tcW w:w="1028" w:type="dxa"/>
            <w:tcBorders>
              <w:top w:val="single" w:sz="4" w:space="0" w:color="D9D9D9" w:themeColor="background1" w:themeShade="D9"/>
              <w:left w:val="single" w:sz="4" w:space="0" w:color="D9D9D9" w:themeColor="background1" w:themeShade="D9"/>
            </w:tcBorders>
            <w:vAlign w:val="center"/>
          </w:tcPr>
          <w:p w14:paraId="4F297520"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2.7.6</w:t>
            </w:r>
          </w:p>
        </w:tc>
        <w:tc>
          <w:tcPr>
            <w:tcW w:w="2622" w:type="dxa"/>
            <w:tcBorders>
              <w:top w:val="single" w:sz="4" w:space="0" w:color="D9D9D9" w:themeColor="background1" w:themeShade="D9"/>
            </w:tcBorders>
            <w:vAlign w:val="center"/>
          </w:tcPr>
          <w:p w14:paraId="047F27F7"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Creation of a Commission that brings together representatives of the different jurisdictions and jurisdictions in the Wetlands and Coastal Zones, with the purpose of defining and assessing plans and projects in a concerted manner.</w:t>
            </w:r>
          </w:p>
        </w:tc>
        <w:tc>
          <w:tcPr>
            <w:tcW w:w="1805" w:type="dxa"/>
            <w:tcBorders>
              <w:top w:val="single" w:sz="4" w:space="0" w:color="D9D9D9" w:themeColor="background1" w:themeShade="D9"/>
            </w:tcBorders>
            <w:vAlign w:val="center"/>
          </w:tcPr>
          <w:p w14:paraId="1D2CF25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Government of Guinea-Bissau (Different DGs and the SEA)</w:t>
            </w:r>
          </w:p>
        </w:tc>
        <w:tc>
          <w:tcPr>
            <w:tcW w:w="1015" w:type="dxa"/>
            <w:tcBorders>
              <w:top w:val="single" w:sz="4" w:space="0" w:color="D9D9D9" w:themeColor="background1" w:themeShade="D9"/>
            </w:tcBorders>
            <w:vAlign w:val="center"/>
          </w:tcPr>
          <w:p w14:paraId="6058E11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11.400 per year</w:t>
            </w:r>
          </w:p>
        </w:tc>
      </w:tr>
      <w:tr w:rsidR="00F137C3" w:rsidRPr="00884C95" w14:paraId="61444AF8" w14:textId="77777777" w:rsidTr="00B04E7F">
        <w:trPr>
          <w:jc w:val="center"/>
        </w:trPr>
        <w:tc>
          <w:tcPr>
            <w:tcW w:w="1505" w:type="dxa"/>
            <w:vMerge/>
            <w:vAlign w:val="center"/>
          </w:tcPr>
          <w:p w14:paraId="2B8D6A3B" w14:textId="77777777" w:rsidR="00F137C3" w:rsidRPr="00884C95" w:rsidRDefault="00F137C3" w:rsidP="00B04E7F">
            <w:pPr>
              <w:jc w:val="center"/>
              <w:rPr>
                <w:rFonts w:ascii="Arial" w:hAnsi="Arial" w:cs="Arial"/>
                <w:b/>
                <w:sz w:val="20"/>
                <w:szCs w:val="20"/>
                <w:lang w:val="en-GB"/>
              </w:rPr>
            </w:pPr>
          </w:p>
        </w:tc>
        <w:tc>
          <w:tcPr>
            <w:tcW w:w="1347" w:type="dxa"/>
            <w:vMerge/>
            <w:tcBorders>
              <w:right w:val="single" w:sz="4" w:space="0" w:color="D9D9D9" w:themeColor="background1" w:themeShade="D9"/>
            </w:tcBorders>
            <w:vAlign w:val="center"/>
          </w:tcPr>
          <w:p w14:paraId="6B312F4D"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58F07CF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2.7.7</w:t>
            </w:r>
          </w:p>
        </w:tc>
        <w:tc>
          <w:tcPr>
            <w:tcW w:w="2622" w:type="dxa"/>
            <w:vAlign w:val="center"/>
          </w:tcPr>
          <w:p w14:paraId="1CF690B5"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Promote an ordinary (quarterly) thematic meeting dedicated to the Environment and Sustainable Management of Natural Resources at the level of the Council of Ministers.</w:t>
            </w:r>
          </w:p>
        </w:tc>
        <w:tc>
          <w:tcPr>
            <w:tcW w:w="1805" w:type="dxa"/>
            <w:vAlign w:val="center"/>
          </w:tcPr>
          <w:p w14:paraId="3A1A311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Council of Ministers</w:t>
            </w:r>
          </w:p>
        </w:tc>
        <w:tc>
          <w:tcPr>
            <w:tcW w:w="1015" w:type="dxa"/>
            <w:vAlign w:val="center"/>
          </w:tcPr>
          <w:p w14:paraId="19DA282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13.000 per year</w:t>
            </w:r>
          </w:p>
        </w:tc>
      </w:tr>
      <w:tr w:rsidR="00F137C3" w:rsidRPr="00884C95" w14:paraId="11B8A4B7" w14:textId="77777777" w:rsidTr="00B04E7F">
        <w:trPr>
          <w:jc w:val="center"/>
        </w:trPr>
        <w:tc>
          <w:tcPr>
            <w:tcW w:w="1505" w:type="dxa"/>
            <w:vMerge/>
            <w:vAlign w:val="center"/>
          </w:tcPr>
          <w:p w14:paraId="13FCF944" w14:textId="77777777" w:rsidR="00F137C3" w:rsidRPr="00884C95" w:rsidRDefault="00F137C3" w:rsidP="00B04E7F">
            <w:pPr>
              <w:jc w:val="center"/>
              <w:rPr>
                <w:rFonts w:ascii="Arial" w:hAnsi="Arial" w:cs="Arial"/>
                <w:b/>
                <w:sz w:val="20"/>
                <w:szCs w:val="20"/>
                <w:lang w:val="en-GB"/>
              </w:rPr>
            </w:pPr>
          </w:p>
        </w:tc>
        <w:tc>
          <w:tcPr>
            <w:tcW w:w="1347" w:type="dxa"/>
            <w:vMerge/>
            <w:tcBorders>
              <w:right w:val="single" w:sz="4" w:space="0" w:color="D9D9D9" w:themeColor="background1" w:themeShade="D9"/>
            </w:tcBorders>
            <w:vAlign w:val="center"/>
          </w:tcPr>
          <w:p w14:paraId="6AF37221"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186E405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2.7.8</w:t>
            </w:r>
          </w:p>
        </w:tc>
        <w:tc>
          <w:tcPr>
            <w:tcW w:w="2622" w:type="dxa"/>
            <w:vAlign w:val="center"/>
          </w:tcPr>
          <w:p w14:paraId="58A645A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Organise an annual National Forum on the Environment and Sustainable Development</w:t>
            </w:r>
          </w:p>
        </w:tc>
        <w:tc>
          <w:tcPr>
            <w:tcW w:w="1805" w:type="dxa"/>
            <w:vAlign w:val="center"/>
          </w:tcPr>
          <w:p w14:paraId="7DCB1CE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Various public administration, civil society and private sector institutions</w:t>
            </w:r>
          </w:p>
        </w:tc>
        <w:tc>
          <w:tcPr>
            <w:tcW w:w="1015" w:type="dxa"/>
            <w:vAlign w:val="center"/>
          </w:tcPr>
          <w:p w14:paraId="74202F0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 xml:space="preserve">8.700 per </w:t>
            </w:r>
            <w:proofErr w:type="spellStart"/>
            <w:r w:rsidRPr="00884C95">
              <w:rPr>
                <w:rFonts w:ascii="Arial" w:hAnsi="Arial" w:cs="Arial"/>
                <w:sz w:val="20"/>
                <w:szCs w:val="20"/>
                <w:lang w:val="en-GB"/>
              </w:rPr>
              <w:t>anual</w:t>
            </w:r>
            <w:proofErr w:type="spellEnd"/>
            <w:r w:rsidRPr="00884C95">
              <w:rPr>
                <w:rFonts w:ascii="Arial" w:hAnsi="Arial" w:cs="Arial"/>
                <w:sz w:val="20"/>
                <w:szCs w:val="20"/>
                <w:lang w:val="en-GB"/>
              </w:rPr>
              <w:t xml:space="preserve"> Forum</w:t>
            </w:r>
          </w:p>
        </w:tc>
      </w:tr>
      <w:tr w:rsidR="00F137C3" w:rsidRPr="00884C95" w14:paraId="6DF5557D" w14:textId="77777777" w:rsidTr="00B04E7F">
        <w:trPr>
          <w:jc w:val="center"/>
        </w:trPr>
        <w:tc>
          <w:tcPr>
            <w:tcW w:w="1505" w:type="dxa"/>
            <w:vMerge/>
            <w:vAlign w:val="center"/>
          </w:tcPr>
          <w:p w14:paraId="7393C87C" w14:textId="77777777" w:rsidR="00F137C3" w:rsidRPr="00884C95" w:rsidRDefault="00F137C3" w:rsidP="00B04E7F">
            <w:pPr>
              <w:jc w:val="center"/>
              <w:rPr>
                <w:rFonts w:ascii="Arial" w:hAnsi="Arial" w:cs="Arial"/>
                <w:b/>
                <w:sz w:val="20"/>
                <w:szCs w:val="20"/>
                <w:lang w:val="en-GB"/>
              </w:rPr>
            </w:pPr>
          </w:p>
        </w:tc>
        <w:tc>
          <w:tcPr>
            <w:tcW w:w="1347" w:type="dxa"/>
            <w:vMerge/>
            <w:tcBorders>
              <w:right w:val="single" w:sz="4" w:space="0" w:color="D9D9D9" w:themeColor="background1" w:themeShade="D9"/>
            </w:tcBorders>
            <w:vAlign w:val="center"/>
          </w:tcPr>
          <w:p w14:paraId="077F2C3F"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34D10F4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2.7.9</w:t>
            </w:r>
          </w:p>
        </w:tc>
        <w:tc>
          <w:tcPr>
            <w:tcW w:w="2622" w:type="dxa"/>
            <w:vAlign w:val="center"/>
          </w:tcPr>
          <w:p w14:paraId="5343FEF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Improvement of official procedures for authorisations and issuing of operating licences</w:t>
            </w:r>
          </w:p>
        </w:tc>
        <w:tc>
          <w:tcPr>
            <w:tcW w:w="1805" w:type="dxa"/>
            <w:vAlign w:val="center"/>
          </w:tcPr>
          <w:p w14:paraId="72984FD2"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Sectoral administrations</w:t>
            </w:r>
          </w:p>
        </w:tc>
        <w:tc>
          <w:tcPr>
            <w:tcW w:w="1015" w:type="dxa"/>
            <w:vAlign w:val="center"/>
          </w:tcPr>
          <w:p w14:paraId="583B172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8.300</w:t>
            </w:r>
          </w:p>
        </w:tc>
      </w:tr>
      <w:tr w:rsidR="00F137C3" w:rsidRPr="00884C95" w14:paraId="62645C6B" w14:textId="77777777" w:rsidTr="00B04E7F">
        <w:trPr>
          <w:jc w:val="center"/>
        </w:trPr>
        <w:tc>
          <w:tcPr>
            <w:tcW w:w="1505" w:type="dxa"/>
            <w:vMerge/>
            <w:vAlign w:val="center"/>
          </w:tcPr>
          <w:p w14:paraId="77DDA06E" w14:textId="77777777" w:rsidR="00F137C3" w:rsidRPr="00884C95" w:rsidRDefault="00F137C3" w:rsidP="00B04E7F">
            <w:pPr>
              <w:jc w:val="center"/>
              <w:rPr>
                <w:rFonts w:ascii="Arial" w:hAnsi="Arial" w:cs="Arial"/>
                <w:b/>
                <w:sz w:val="20"/>
                <w:szCs w:val="20"/>
                <w:lang w:val="en-GB"/>
              </w:rPr>
            </w:pPr>
          </w:p>
        </w:tc>
        <w:tc>
          <w:tcPr>
            <w:tcW w:w="1347" w:type="dxa"/>
            <w:vMerge/>
            <w:tcBorders>
              <w:right w:val="single" w:sz="4" w:space="0" w:color="D9D9D9" w:themeColor="background1" w:themeShade="D9"/>
            </w:tcBorders>
            <w:vAlign w:val="center"/>
          </w:tcPr>
          <w:p w14:paraId="0C609E44"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71A4456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2.7.11</w:t>
            </w:r>
          </w:p>
        </w:tc>
        <w:tc>
          <w:tcPr>
            <w:tcW w:w="2622" w:type="dxa"/>
            <w:vAlign w:val="center"/>
          </w:tcPr>
          <w:p w14:paraId="4606A0A9"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Create air quality environmental monitoring stations</w:t>
            </w:r>
          </w:p>
        </w:tc>
        <w:tc>
          <w:tcPr>
            <w:tcW w:w="1805" w:type="dxa"/>
            <w:vAlign w:val="center"/>
          </w:tcPr>
          <w:p w14:paraId="074E4824"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Central Administration and SEA</w:t>
            </w:r>
          </w:p>
        </w:tc>
        <w:tc>
          <w:tcPr>
            <w:tcW w:w="1015" w:type="dxa"/>
            <w:vAlign w:val="center"/>
          </w:tcPr>
          <w:p w14:paraId="61325143" w14:textId="26873414" w:rsidR="00F137C3" w:rsidRPr="00884C95" w:rsidRDefault="00F137C3" w:rsidP="008E3E5C">
            <w:pPr>
              <w:jc w:val="center"/>
              <w:rPr>
                <w:rFonts w:ascii="Arial" w:hAnsi="Arial" w:cs="Arial"/>
                <w:sz w:val="20"/>
                <w:szCs w:val="20"/>
                <w:lang w:val="en-GB"/>
              </w:rPr>
            </w:pPr>
            <w:r w:rsidRPr="00884C95">
              <w:rPr>
                <w:rFonts w:ascii="Arial" w:hAnsi="Arial" w:cs="Arial"/>
                <w:sz w:val="20"/>
                <w:szCs w:val="20"/>
                <w:lang w:val="en-GB"/>
              </w:rPr>
              <w:t>(</w:t>
            </w:r>
            <w:r w:rsidR="008E3E5C">
              <w:rPr>
                <w:rFonts w:ascii="Arial" w:hAnsi="Arial" w:cs="Arial"/>
                <w:sz w:val="20"/>
                <w:szCs w:val="20"/>
                <w:lang w:val="en-GB"/>
              </w:rPr>
              <w:t>hard to budget</w:t>
            </w:r>
            <w:r w:rsidRPr="00884C95">
              <w:rPr>
                <w:rFonts w:ascii="Arial" w:hAnsi="Arial" w:cs="Arial"/>
                <w:sz w:val="20"/>
                <w:szCs w:val="20"/>
                <w:lang w:val="en-GB"/>
              </w:rPr>
              <w:t>)</w:t>
            </w:r>
          </w:p>
        </w:tc>
      </w:tr>
      <w:tr w:rsidR="00F137C3" w:rsidRPr="00884C95" w14:paraId="51675AA5" w14:textId="77777777" w:rsidTr="00B04E7F">
        <w:trPr>
          <w:jc w:val="center"/>
        </w:trPr>
        <w:tc>
          <w:tcPr>
            <w:tcW w:w="1505" w:type="dxa"/>
            <w:vMerge/>
            <w:vAlign w:val="center"/>
          </w:tcPr>
          <w:p w14:paraId="3F3A4FFC" w14:textId="77777777" w:rsidR="00F137C3" w:rsidRPr="00884C95" w:rsidRDefault="00F137C3" w:rsidP="00B04E7F">
            <w:pPr>
              <w:jc w:val="center"/>
              <w:rPr>
                <w:rFonts w:ascii="Arial" w:hAnsi="Arial" w:cs="Arial"/>
                <w:b/>
                <w:sz w:val="20"/>
                <w:szCs w:val="20"/>
                <w:lang w:val="en-GB"/>
              </w:rPr>
            </w:pPr>
          </w:p>
        </w:tc>
        <w:tc>
          <w:tcPr>
            <w:tcW w:w="1347" w:type="dxa"/>
            <w:vMerge/>
            <w:tcBorders>
              <w:right w:val="single" w:sz="4" w:space="0" w:color="D9D9D9" w:themeColor="background1" w:themeShade="D9"/>
            </w:tcBorders>
            <w:vAlign w:val="center"/>
          </w:tcPr>
          <w:p w14:paraId="3B1B4B97" w14:textId="77777777" w:rsidR="00F137C3" w:rsidRPr="00884C95" w:rsidRDefault="00F137C3" w:rsidP="00B04E7F">
            <w:pPr>
              <w:jc w:val="center"/>
              <w:rPr>
                <w:rFonts w:ascii="Arial" w:hAnsi="Arial" w:cs="Arial"/>
                <w:sz w:val="20"/>
                <w:szCs w:val="20"/>
                <w:lang w:val="en-GB"/>
              </w:rPr>
            </w:pPr>
          </w:p>
        </w:tc>
        <w:tc>
          <w:tcPr>
            <w:tcW w:w="1028" w:type="dxa"/>
            <w:tcBorders>
              <w:left w:val="single" w:sz="4" w:space="0" w:color="D9D9D9" w:themeColor="background1" w:themeShade="D9"/>
            </w:tcBorders>
            <w:vAlign w:val="center"/>
          </w:tcPr>
          <w:p w14:paraId="212FBFE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2.7.12</w:t>
            </w:r>
          </w:p>
        </w:tc>
        <w:tc>
          <w:tcPr>
            <w:tcW w:w="2622" w:type="dxa"/>
            <w:vAlign w:val="center"/>
          </w:tcPr>
          <w:p w14:paraId="3FE2489A"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Reinforcement of Environmental Inspection with complementary recourse to a Para-Military corps</w:t>
            </w:r>
          </w:p>
        </w:tc>
        <w:tc>
          <w:tcPr>
            <w:tcW w:w="1805" w:type="dxa"/>
            <w:vAlign w:val="center"/>
          </w:tcPr>
          <w:p w14:paraId="6708188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Military Forces</w:t>
            </w:r>
          </w:p>
        </w:tc>
        <w:tc>
          <w:tcPr>
            <w:tcW w:w="1015" w:type="dxa"/>
            <w:vAlign w:val="center"/>
          </w:tcPr>
          <w:p w14:paraId="3CA2ECE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225.000</w:t>
            </w:r>
          </w:p>
        </w:tc>
      </w:tr>
      <w:tr w:rsidR="00F137C3" w:rsidRPr="00884C95" w14:paraId="5CB4B131" w14:textId="77777777" w:rsidTr="00B04E7F">
        <w:trPr>
          <w:jc w:val="center"/>
        </w:trPr>
        <w:tc>
          <w:tcPr>
            <w:tcW w:w="1505" w:type="dxa"/>
            <w:vMerge/>
            <w:vAlign w:val="center"/>
          </w:tcPr>
          <w:p w14:paraId="050D4808" w14:textId="77777777" w:rsidR="00F137C3" w:rsidRPr="00884C95" w:rsidRDefault="00F137C3" w:rsidP="00B04E7F">
            <w:pPr>
              <w:jc w:val="center"/>
              <w:rPr>
                <w:rFonts w:ascii="Arial" w:hAnsi="Arial" w:cs="Arial"/>
                <w:b/>
                <w:sz w:val="20"/>
                <w:szCs w:val="20"/>
                <w:lang w:val="en-GB"/>
              </w:rPr>
            </w:pPr>
          </w:p>
        </w:tc>
        <w:tc>
          <w:tcPr>
            <w:tcW w:w="1347" w:type="dxa"/>
            <w:vAlign w:val="center"/>
          </w:tcPr>
          <w:p w14:paraId="69911772"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3RD PRIORITY</w:t>
            </w:r>
          </w:p>
        </w:tc>
        <w:tc>
          <w:tcPr>
            <w:tcW w:w="1028" w:type="dxa"/>
            <w:vAlign w:val="center"/>
          </w:tcPr>
          <w:p w14:paraId="7E3D679F"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622" w:type="dxa"/>
            <w:vAlign w:val="center"/>
          </w:tcPr>
          <w:p w14:paraId="14BD3E9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805" w:type="dxa"/>
            <w:vAlign w:val="center"/>
          </w:tcPr>
          <w:p w14:paraId="3B16FC33"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015" w:type="dxa"/>
            <w:vAlign w:val="center"/>
          </w:tcPr>
          <w:p w14:paraId="7BD6061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r w:rsidR="00F137C3" w:rsidRPr="00884C95" w14:paraId="737A3AB8" w14:textId="77777777" w:rsidTr="00B04E7F">
        <w:trPr>
          <w:jc w:val="center"/>
        </w:trPr>
        <w:tc>
          <w:tcPr>
            <w:tcW w:w="1505" w:type="dxa"/>
            <w:vAlign w:val="center"/>
          </w:tcPr>
          <w:p w14:paraId="1AFE82FD" w14:textId="77777777" w:rsidR="00F137C3" w:rsidRPr="00884C95" w:rsidRDefault="00F137C3" w:rsidP="00B04E7F">
            <w:pPr>
              <w:jc w:val="center"/>
              <w:rPr>
                <w:rFonts w:ascii="Arial" w:hAnsi="Arial" w:cs="Arial"/>
                <w:b/>
                <w:sz w:val="20"/>
                <w:szCs w:val="20"/>
                <w:lang w:val="en-GB"/>
              </w:rPr>
            </w:pPr>
            <w:r w:rsidRPr="00884C95">
              <w:rPr>
                <w:rFonts w:ascii="Arial" w:hAnsi="Arial" w:cs="Arial"/>
                <w:b/>
                <w:sz w:val="20"/>
                <w:szCs w:val="20"/>
                <w:lang w:val="en-GB"/>
              </w:rPr>
              <w:t>MEDIUM TERM</w:t>
            </w:r>
          </w:p>
        </w:tc>
        <w:tc>
          <w:tcPr>
            <w:tcW w:w="1347" w:type="dxa"/>
            <w:vAlign w:val="center"/>
          </w:tcPr>
          <w:p w14:paraId="30F3E3C0" w14:textId="77777777" w:rsidR="00F137C3" w:rsidRPr="00884C95" w:rsidRDefault="00F137C3" w:rsidP="00B04E7F">
            <w:pPr>
              <w:jc w:val="center"/>
              <w:rPr>
                <w:rFonts w:ascii="Arial" w:hAnsi="Arial" w:cs="Arial"/>
                <w:sz w:val="20"/>
                <w:szCs w:val="20"/>
                <w:lang w:val="en-GB"/>
              </w:rPr>
            </w:pPr>
            <w:r w:rsidRPr="00884C95">
              <w:rPr>
                <w:rFonts w:ascii="Arial" w:hAnsi="Arial" w:cs="Arial"/>
                <w:b/>
                <w:sz w:val="20"/>
                <w:szCs w:val="20"/>
                <w:lang w:val="en-GB"/>
              </w:rPr>
              <w:t>1ST PRIORITY</w:t>
            </w:r>
          </w:p>
        </w:tc>
        <w:tc>
          <w:tcPr>
            <w:tcW w:w="1028" w:type="dxa"/>
            <w:vAlign w:val="center"/>
          </w:tcPr>
          <w:p w14:paraId="17750D4D"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2622" w:type="dxa"/>
            <w:vAlign w:val="center"/>
          </w:tcPr>
          <w:p w14:paraId="008C0091"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805" w:type="dxa"/>
            <w:vAlign w:val="center"/>
          </w:tcPr>
          <w:p w14:paraId="15FE79FE"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c>
          <w:tcPr>
            <w:tcW w:w="1015" w:type="dxa"/>
            <w:vAlign w:val="center"/>
          </w:tcPr>
          <w:p w14:paraId="5E9ACB68" w14:textId="77777777" w:rsidR="00F137C3" w:rsidRPr="00884C95" w:rsidRDefault="00F137C3" w:rsidP="00B04E7F">
            <w:pPr>
              <w:jc w:val="center"/>
              <w:rPr>
                <w:rFonts w:ascii="Arial" w:hAnsi="Arial" w:cs="Arial"/>
                <w:sz w:val="20"/>
                <w:szCs w:val="20"/>
                <w:lang w:val="en-GB"/>
              </w:rPr>
            </w:pPr>
            <w:r w:rsidRPr="00884C95">
              <w:rPr>
                <w:rFonts w:ascii="Arial" w:hAnsi="Arial" w:cs="Arial"/>
                <w:sz w:val="20"/>
                <w:szCs w:val="20"/>
                <w:lang w:val="en-GB"/>
              </w:rPr>
              <w:t>-</w:t>
            </w:r>
          </w:p>
        </w:tc>
      </w:tr>
    </w:tbl>
    <w:p w14:paraId="332B9696" w14:textId="77777777" w:rsidR="00F137C3" w:rsidRPr="00884C95" w:rsidRDefault="00F137C3" w:rsidP="00F137C3">
      <w:pPr>
        <w:rPr>
          <w:rFonts w:ascii="Arial" w:hAnsi="Arial" w:cs="Arial"/>
          <w:sz w:val="24"/>
          <w:szCs w:val="24"/>
          <w:lang w:val="en-GB"/>
        </w:rPr>
      </w:pPr>
    </w:p>
    <w:p w14:paraId="54725B7F" w14:textId="77777777" w:rsidR="00F137C3" w:rsidRPr="00884C95" w:rsidRDefault="00F137C3" w:rsidP="000126FB">
      <w:pPr>
        <w:jc w:val="both"/>
        <w:rPr>
          <w:rFonts w:ascii="Arial" w:hAnsi="Arial" w:cs="Arial"/>
          <w:sz w:val="32"/>
          <w:szCs w:val="24"/>
          <w:lang w:val="en-GB"/>
        </w:rPr>
      </w:pPr>
    </w:p>
    <w:sectPr w:rsidR="00F137C3" w:rsidRPr="00884C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8D42" w14:textId="77777777" w:rsidR="00E4668A" w:rsidRDefault="00E4668A" w:rsidP="00E81BAB">
      <w:pPr>
        <w:spacing w:after="0" w:line="240" w:lineRule="auto"/>
      </w:pPr>
      <w:r>
        <w:separator/>
      </w:r>
    </w:p>
  </w:endnote>
  <w:endnote w:type="continuationSeparator" w:id="0">
    <w:p w14:paraId="5C923D41" w14:textId="77777777" w:rsidR="00E4668A" w:rsidRDefault="00E4668A" w:rsidP="00E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337618"/>
      <w:docPartObj>
        <w:docPartGallery w:val="Page Numbers (Bottom of Page)"/>
        <w:docPartUnique/>
      </w:docPartObj>
    </w:sdtPr>
    <w:sdtEndPr/>
    <w:sdtContent>
      <w:p w14:paraId="321103BF" w14:textId="3BA37EC5" w:rsidR="009276D7" w:rsidRDefault="009276D7">
        <w:pPr>
          <w:pStyle w:val="Footer"/>
          <w:jc w:val="right"/>
        </w:pPr>
        <w:r>
          <w:fldChar w:fldCharType="begin"/>
        </w:r>
        <w:r>
          <w:instrText>PAGE   \* MERGEFORMAT</w:instrText>
        </w:r>
        <w:r>
          <w:fldChar w:fldCharType="separate"/>
        </w:r>
        <w:r w:rsidR="00462ED8">
          <w:rPr>
            <w:noProof/>
          </w:rPr>
          <w:t>5</w:t>
        </w:r>
        <w:r>
          <w:fldChar w:fldCharType="end"/>
        </w:r>
      </w:p>
    </w:sdtContent>
  </w:sdt>
  <w:p w14:paraId="161F2423" w14:textId="77777777" w:rsidR="009276D7" w:rsidRDefault="0092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942721"/>
      <w:docPartObj>
        <w:docPartGallery w:val="Page Numbers (Bottom of Page)"/>
        <w:docPartUnique/>
      </w:docPartObj>
    </w:sdtPr>
    <w:sdtEndPr/>
    <w:sdtContent>
      <w:p w14:paraId="28599FB9" w14:textId="77777777" w:rsidR="009276D7" w:rsidRDefault="009276D7">
        <w:pPr>
          <w:pStyle w:val="Footer"/>
          <w:jc w:val="right"/>
        </w:pPr>
        <w:r>
          <w:fldChar w:fldCharType="begin"/>
        </w:r>
        <w:r>
          <w:instrText>PAGE   \* MERGEFORMAT</w:instrText>
        </w:r>
        <w:r>
          <w:fldChar w:fldCharType="separate"/>
        </w:r>
        <w:r w:rsidR="00462ED8">
          <w:rPr>
            <w:noProof/>
          </w:rPr>
          <w:t>111</w:t>
        </w:r>
        <w:r>
          <w:fldChar w:fldCharType="end"/>
        </w:r>
      </w:p>
    </w:sdtContent>
  </w:sdt>
  <w:p w14:paraId="11515766" w14:textId="77777777" w:rsidR="009276D7" w:rsidRDefault="0092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1C63" w14:textId="77777777" w:rsidR="00E4668A" w:rsidRDefault="00E4668A" w:rsidP="00E81BAB">
      <w:pPr>
        <w:spacing w:after="0" w:line="240" w:lineRule="auto"/>
      </w:pPr>
      <w:r>
        <w:separator/>
      </w:r>
    </w:p>
  </w:footnote>
  <w:footnote w:type="continuationSeparator" w:id="0">
    <w:p w14:paraId="720382C1" w14:textId="77777777" w:rsidR="00E4668A" w:rsidRDefault="00E4668A" w:rsidP="00E81BAB">
      <w:pPr>
        <w:spacing w:after="0" w:line="240" w:lineRule="auto"/>
      </w:pPr>
      <w:r>
        <w:continuationSeparator/>
      </w:r>
    </w:p>
  </w:footnote>
  <w:footnote w:id="1">
    <w:p w14:paraId="24D52070" w14:textId="77777777" w:rsidR="009276D7" w:rsidRPr="0051489E" w:rsidRDefault="009276D7" w:rsidP="00E13415">
      <w:pPr>
        <w:pStyle w:val="FootnoteText"/>
        <w:rPr>
          <w:lang w:val="en-GB"/>
        </w:rPr>
      </w:pPr>
      <w:r>
        <w:rPr>
          <w:rStyle w:val="FootnoteReference"/>
        </w:rPr>
        <w:footnoteRef/>
      </w:r>
      <w:r w:rsidRPr="0051489E">
        <w:rPr>
          <w:lang w:val="en-GB"/>
        </w:rPr>
        <w:t xml:space="preserve"> </w:t>
      </w:r>
      <w:r w:rsidRPr="005451F0">
        <w:rPr>
          <w:rFonts w:ascii="Arial" w:hAnsi="Arial" w:cs="Arial"/>
          <w:lang w:val="en-GB"/>
        </w:rPr>
        <w:t>Not only projects, but also plans, programmes and strategies</w:t>
      </w:r>
      <w:r w:rsidRPr="0051489E">
        <w:rPr>
          <w:lang w:val="en-GB"/>
        </w:rPr>
        <w:t>.</w:t>
      </w:r>
    </w:p>
  </w:footnote>
  <w:footnote w:id="2">
    <w:p w14:paraId="1D9E4B1D" w14:textId="77777777" w:rsidR="009276D7" w:rsidRPr="0051489E" w:rsidRDefault="009276D7" w:rsidP="00F352FF">
      <w:pPr>
        <w:pStyle w:val="FootnoteText"/>
        <w:jc w:val="both"/>
        <w:rPr>
          <w:lang w:val="en-GB"/>
        </w:rPr>
      </w:pPr>
      <w:r>
        <w:rPr>
          <w:rStyle w:val="FootnoteReference"/>
        </w:rPr>
        <w:footnoteRef/>
      </w:r>
      <w:r w:rsidRPr="0051489E">
        <w:rPr>
          <w:rFonts w:ascii="Times New Roman" w:hAnsi="Times New Roman" w:cs="Times New Roman"/>
          <w:lang w:val="en-GB"/>
        </w:rPr>
        <w:t xml:space="preserve"> </w:t>
      </w:r>
      <w:proofErr w:type="spellStart"/>
      <w:r w:rsidRPr="005451F0">
        <w:rPr>
          <w:rFonts w:ascii="Arial" w:hAnsi="Arial" w:cs="Arial"/>
          <w:lang w:val="en-GB"/>
        </w:rPr>
        <w:t>Airaud</w:t>
      </w:r>
      <w:proofErr w:type="spellEnd"/>
      <w:r w:rsidRPr="005451F0">
        <w:rPr>
          <w:rFonts w:ascii="Arial" w:hAnsi="Arial" w:cs="Arial"/>
          <w:lang w:val="en-GB"/>
        </w:rPr>
        <w:t>, F. 2015. Report on Environmental Governance Assessment in Guinea-Bissau. UNDP. Page 26.</w:t>
      </w:r>
    </w:p>
  </w:footnote>
  <w:footnote w:id="3">
    <w:p w14:paraId="5CB46097" w14:textId="77777777" w:rsidR="009276D7" w:rsidRPr="0051489E" w:rsidRDefault="009276D7" w:rsidP="00F352FF">
      <w:pPr>
        <w:pStyle w:val="FootnoteText"/>
        <w:jc w:val="both"/>
        <w:rPr>
          <w:lang w:val="en-GB"/>
        </w:rPr>
      </w:pPr>
      <w:r>
        <w:rPr>
          <w:rStyle w:val="FootnoteReference"/>
        </w:rPr>
        <w:footnoteRef/>
      </w:r>
      <w:r w:rsidRPr="0051489E">
        <w:rPr>
          <w:rFonts w:ascii="Times New Roman" w:hAnsi="Times New Roman" w:cs="Times New Roman"/>
          <w:lang w:val="en-GB"/>
        </w:rPr>
        <w:t xml:space="preserve"> </w:t>
      </w:r>
      <w:r w:rsidRPr="005451F0">
        <w:rPr>
          <w:rFonts w:ascii="Arial" w:hAnsi="Arial" w:cs="Arial"/>
          <w:lang w:val="en-GB"/>
        </w:rPr>
        <w:t>Silva, W. 2018. Diagnostic study on the situation of the legal and regulatory framework governing the establishment of infrastructure and the management of its impacts on coastal and marine ecosystems in the Republic of Guinea-Bissau. PRCM. Page 43.</w:t>
      </w:r>
    </w:p>
  </w:footnote>
  <w:footnote w:id="4">
    <w:p w14:paraId="36A519C7" w14:textId="1859B6EF" w:rsidR="009276D7" w:rsidRPr="0051489E" w:rsidRDefault="009276D7">
      <w:pPr>
        <w:pStyle w:val="FootnoteText"/>
        <w:rPr>
          <w:lang w:val="en-GB"/>
        </w:rPr>
      </w:pPr>
      <w:r>
        <w:rPr>
          <w:rStyle w:val="FootnoteReference"/>
        </w:rPr>
        <w:footnoteRef/>
      </w:r>
      <w:r w:rsidRPr="0051489E">
        <w:rPr>
          <w:lang w:val="en-GB"/>
        </w:rPr>
        <w:t xml:space="preserve"> </w:t>
      </w:r>
      <w:r w:rsidRPr="005451F0">
        <w:rPr>
          <w:rFonts w:ascii="Arial" w:hAnsi="Arial" w:cs="Arial"/>
          <w:lang w:val="en-GB"/>
        </w:rPr>
        <w:t>Its acronym in Portuguese.</w:t>
      </w:r>
    </w:p>
  </w:footnote>
  <w:footnote w:id="5">
    <w:p w14:paraId="541E0A22" w14:textId="2EEBAA67" w:rsidR="009276D7" w:rsidRPr="0051489E" w:rsidRDefault="009276D7">
      <w:pPr>
        <w:pStyle w:val="FootnoteText"/>
        <w:rPr>
          <w:lang w:val="en-GB"/>
        </w:rPr>
      </w:pPr>
      <w:r>
        <w:rPr>
          <w:rStyle w:val="FootnoteReference"/>
        </w:rPr>
        <w:footnoteRef/>
      </w:r>
      <w:r w:rsidRPr="0051489E">
        <w:rPr>
          <w:lang w:val="en-GB"/>
        </w:rPr>
        <w:t xml:space="preserve"> </w:t>
      </w:r>
      <w:r w:rsidRPr="005451F0">
        <w:rPr>
          <w:rFonts w:ascii="Arial" w:hAnsi="Arial" w:cs="Arial"/>
          <w:lang w:val="en-GB"/>
        </w:rPr>
        <w:t>Its acronym in Portuguese.</w:t>
      </w:r>
    </w:p>
  </w:footnote>
  <w:footnote w:id="6">
    <w:p w14:paraId="0EEA5E85" w14:textId="66493432" w:rsidR="009276D7" w:rsidRPr="0051489E" w:rsidRDefault="009276D7" w:rsidP="009E4154">
      <w:pPr>
        <w:pStyle w:val="FootnoteText"/>
        <w:jc w:val="both"/>
        <w:rPr>
          <w:rFonts w:ascii="Times New Roman" w:hAnsi="Times New Roman" w:cs="Times New Roman"/>
          <w:lang w:val="en-GB"/>
        </w:rPr>
      </w:pPr>
      <w:r w:rsidRPr="00986C4F">
        <w:rPr>
          <w:rStyle w:val="FootnoteReference"/>
          <w:rFonts w:ascii="Times New Roman" w:hAnsi="Times New Roman" w:cs="Times New Roman"/>
        </w:rPr>
        <w:footnoteRef/>
      </w:r>
      <w:r w:rsidRPr="0051489E">
        <w:rPr>
          <w:rFonts w:ascii="Times New Roman" w:hAnsi="Times New Roman" w:cs="Times New Roman"/>
          <w:lang w:val="en-GB"/>
        </w:rPr>
        <w:t xml:space="preserve"> </w:t>
      </w:r>
      <w:r w:rsidRPr="005451F0">
        <w:rPr>
          <w:rFonts w:ascii="Arial" w:hAnsi="Arial" w:cs="Arial"/>
          <w:lang w:val="en-GB"/>
        </w:rPr>
        <w:t>Guinea-Bissau's legal framework approach to the environmental assessment process is broad, holistic and inclusive, taking clear account of social impact assessment, although calling it only "Environmental Assessment".</w:t>
      </w:r>
    </w:p>
  </w:footnote>
  <w:footnote w:id="7">
    <w:p w14:paraId="5038C9BD" w14:textId="26444AC7" w:rsidR="009276D7" w:rsidRPr="0051489E" w:rsidRDefault="009276D7" w:rsidP="008837B4">
      <w:pPr>
        <w:pStyle w:val="FootnoteText"/>
        <w:jc w:val="both"/>
        <w:rPr>
          <w:rFonts w:ascii="Times New Roman" w:hAnsi="Times New Roman" w:cs="Times New Roman"/>
          <w:lang w:val="en-GB"/>
        </w:rPr>
      </w:pPr>
      <w:r w:rsidRPr="00986C4F">
        <w:rPr>
          <w:rStyle w:val="FootnoteReference"/>
          <w:rFonts w:ascii="Times New Roman" w:hAnsi="Times New Roman" w:cs="Times New Roman"/>
        </w:rPr>
        <w:footnoteRef/>
      </w:r>
      <w:r w:rsidRPr="0051489E">
        <w:rPr>
          <w:rFonts w:ascii="Times New Roman" w:hAnsi="Times New Roman" w:cs="Times New Roman"/>
          <w:lang w:val="en-GB"/>
        </w:rPr>
        <w:t xml:space="preserve"> </w:t>
      </w:r>
      <w:r w:rsidRPr="005451F0">
        <w:rPr>
          <w:rFonts w:ascii="Arial" w:hAnsi="Arial" w:cs="Arial"/>
          <w:lang w:val="en-GB"/>
        </w:rPr>
        <w:t>Silva, W. 2018. Diagnostic study on the situation of the legal and regulatory framework governing the establishment of infrastructure and the management of its impacts on coastal and marine ecosystems in the Republic of Guinea-Bissau. PRCM. Page... 43.</w:t>
      </w:r>
    </w:p>
  </w:footnote>
  <w:footnote w:id="8">
    <w:p w14:paraId="2DA0450F" w14:textId="24F5825F" w:rsidR="009276D7" w:rsidRPr="0051489E" w:rsidRDefault="009276D7">
      <w:pPr>
        <w:pStyle w:val="FootnoteText"/>
        <w:rPr>
          <w:rFonts w:ascii="Times New Roman" w:hAnsi="Times New Roman" w:cs="Times New Roman"/>
          <w:lang w:val="en-GB"/>
        </w:rPr>
      </w:pPr>
      <w:r w:rsidRPr="00986C4F">
        <w:rPr>
          <w:rStyle w:val="FootnoteReference"/>
          <w:rFonts w:ascii="Times New Roman" w:hAnsi="Times New Roman" w:cs="Times New Roman"/>
        </w:rPr>
        <w:footnoteRef/>
      </w:r>
      <w:r w:rsidRPr="0051489E">
        <w:rPr>
          <w:rFonts w:ascii="Times New Roman" w:hAnsi="Times New Roman" w:cs="Times New Roman"/>
          <w:lang w:val="en-GB"/>
        </w:rPr>
        <w:t xml:space="preserve"> </w:t>
      </w:r>
      <w:proofErr w:type="spellStart"/>
      <w:r w:rsidRPr="005451F0">
        <w:rPr>
          <w:rFonts w:ascii="Arial" w:hAnsi="Arial" w:cs="Arial"/>
          <w:lang w:val="en-GB"/>
        </w:rPr>
        <w:t>Airaud</w:t>
      </w:r>
      <w:proofErr w:type="spellEnd"/>
      <w:r w:rsidRPr="005451F0">
        <w:rPr>
          <w:rFonts w:ascii="Arial" w:hAnsi="Arial" w:cs="Arial"/>
          <w:lang w:val="en-GB"/>
        </w:rPr>
        <w:t>, F. 2015. Report on Environmental Governance Assessment in Guinea-Bissau. UNDP. Page... 26.</w:t>
      </w:r>
    </w:p>
  </w:footnote>
  <w:footnote w:id="9">
    <w:p w14:paraId="78860B6A" w14:textId="79973453" w:rsidR="009276D7" w:rsidRPr="00C51FD5" w:rsidRDefault="009276D7" w:rsidP="00453B7D">
      <w:pPr>
        <w:pStyle w:val="FootnoteText"/>
        <w:jc w:val="both"/>
        <w:rPr>
          <w:rFonts w:ascii="Arial" w:hAnsi="Arial" w:cs="Arial"/>
          <w:lang w:val="en-GB"/>
        </w:rPr>
      </w:pPr>
      <w:r w:rsidRPr="00C51FD5">
        <w:rPr>
          <w:rStyle w:val="FootnoteReference"/>
          <w:rFonts w:ascii="Arial" w:hAnsi="Arial" w:cs="Arial"/>
        </w:rPr>
        <w:footnoteRef/>
      </w:r>
      <w:r w:rsidRPr="00C51FD5">
        <w:rPr>
          <w:rFonts w:ascii="Arial" w:hAnsi="Arial" w:cs="Arial"/>
          <w:lang w:val="en-GB"/>
        </w:rPr>
        <w:t xml:space="preserve"> Please see: National report on human development in Guinea-Bissau (2006) and UNDP </w:t>
      </w:r>
      <w:proofErr w:type="spellStart"/>
      <w:r w:rsidRPr="00C51FD5">
        <w:rPr>
          <w:rFonts w:ascii="Arial" w:hAnsi="Arial" w:cs="Arial"/>
          <w:lang w:val="en-GB"/>
        </w:rPr>
        <w:t>Airaud</w:t>
      </w:r>
      <w:proofErr w:type="spellEnd"/>
      <w:r w:rsidRPr="00C51FD5">
        <w:rPr>
          <w:rFonts w:ascii="Arial" w:hAnsi="Arial" w:cs="Arial"/>
          <w:lang w:val="en-GB"/>
        </w:rPr>
        <w:t xml:space="preserve"> report (2015), page 77.</w:t>
      </w:r>
    </w:p>
  </w:footnote>
  <w:footnote w:id="10">
    <w:p w14:paraId="4970DFD6" w14:textId="3F39B151" w:rsidR="009276D7" w:rsidRPr="0051489E" w:rsidRDefault="009276D7" w:rsidP="00453B7D">
      <w:pPr>
        <w:pStyle w:val="FootnoteText"/>
        <w:jc w:val="both"/>
        <w:rPr>
          <w:lang w:val="en-GB"/>
        </w:rPr>
      </w:pPr>
      <w:r w:rsidRPr="00C51FD5">
        <w:rPr>
          <w:rStyle w:val="FootnoteReference"/>
          <w:rFonts w:ascii="Arial" w:hAnsi="Arial" w:cs="Arial"/>
        </w:rPr>
        <w:footnoteRef/>
      </w:r>
      <w:r w:rsidRPr="00C51FD5">
        <w:rPr>
          <w:rFonts w:ascii="Arial" w:hAnsi="Arial" w:cs="Arial"/>
          <w:lang w:val="en-GB"/>
        </w:rPr>
        <w:t xml:space="preserve"> Despite the limitations mentioned, AAAC workers have demonstrated very strong levels of motivation; they are motivated to play an important role in the country's sustainable development process and to do so with passion. Please see also </w:t>
      </w:r>
      <w:proofErr w:type="spellStart"/>
      <w:r w:rsidRPr="00C51FD5">
        <w:rPr>
          <w:rFonts w:ascii="Arial" w:hAnsi="Arial" w:cs="Arial"/>
          <w:lang w:val="en-GB"/>
        </w:rPr>
        <w:t>Airaud</w:t>
      </w:r>
      <w:proofErr w:type="spellEnd"/>
      <w:r w:rsidRPr="00C51FD5">
        <w:rPr>
          <w:rFonts w:ascii="Arial" w:hAnsi="Arial" w:cs="Arial"/>
          <w:lang w:val="en-GB"/>
        </w:rPr>
        <w:t xml:space="preserve"> (2015), page 78.</w:t>
      </w:r>
      <w:r w:rsidRPr="0051489E">
        <w:rPr>
          <w:lang w:val="en-GB"/>
        </w:rPr>
        <w:t xml:space="preserve"> </w:t>
      </w:r>
    </w:p>
  </w:footnote>
  <w:footnote w:id="11">
    <w:p w14:paraId="5635AA97" w14:textId="77777777" w:rsidR="009276D7" w:rsidRPr="0051489E" w:rsidRDefault="009276D7" w:rsidP="006C6F94">
      <w:pPr>
        <w:pStyle w:val="FootnoteText"/>
        <w:rPr>
          <w:lang w:val="en-GB"/>
        </w:rPr>
      </w:pPr>
      <w:r>
        <w:rPr>
          <w:rStyle w:val="FootnoteReference"/>
        </w:rPr>
        <w:footnoteRef/>
      </w:r>
      <w:r w:rsidRPr="0051489E">
        <w:rPr>
          <w:lang w:val="en-GB"/>
        </w:rPr>
        <w:t xml:space="preserve"> See page 83.</w:t>
      </w:r>
    </w:p>
  </w:footnote>
  <w:footnote w:id="12">
    <w:p w14:paraId="0A47F82D" w14:textId="4F9284A3" w:rsidR="009276D7" w:rsidRPr="0051489E" w:rsidRDefault="009276D7">
      <w:pPr>
        <w:pStyle w:val="FootnoteText"/>
        <w:rPr>
          <w:lang w:val="en-GB"/>
        </w:rPr>
      </w:pPr>
      <w:r>
        <w:rPr>
          <w:rStyle w:val="FootnoteReference"/>
        </w:rPr>
        <w:footnoteRef/>
      </w:r>
      <w:r w:rsidRPr="0051489E">
        <w:rPr>
          <w:lang w:val="en-GB"/>
        </w:rPr>
        <w:t xml:space="preserve"> About a third of the country is flooded on rainy days at high tide. </w:t>
      </w:r>
    </w:p>
  </w:footnote>
  <w:footnote w:id="13">
    <w:p w14:paraId="06088B40" w14:textId="77777777" w:rsidR="009276D7" w:rsidRPr="0051489E" w:rsidRDefault="009276D7">
      <w:pPr>
        <w:pStyle w:val="FootnoteText"/>
        <w:rPr>
          <w:lang w:val="en-GB"/>
        </w:rPr>
      </w:pPr>
      <w:r>
        <w:rPr>
          <w:rStyle w:val="FootnoteReference"/>
        </w:rPr>
        <w:footnoteRef/>
      </w:r>
      <w:r w:rsidRPr="0051489E">
        <w:rPr>
          <w:lang w:val="en-GB"/>
        </w:rPr>
        <w:t xml:space="preserve"> Creating epidemic conditions for the spread of many diseases, such as malaria, cholera and hepatitis.</w:t>
      </w:r>
    </w:p>
  </w:footnote>
  <w:footnote w:id="14">
    <w:p w14:paraId="2CA9FB0C" w14:textId="77777777" w:rsidR="009276D7" w:rsidRPr="005451F0" w:rsidRDefault="009276D7" w:rsidP="005943C5">
      <w:pPr>
        <w:pStyle w:val="FootnoteText"/>
        <w:rPr>
          <w:rFonts w:ascii="Arial" w:hAnsi="Arial" w:cs="Arial"/>
          <w:lang w:val="en-GB"/>
        </w:rPr>
      </w:pPr>
      <w:r>
        <w:rPr>
          <w:rStyle w:val="FootnoteReference"/>
        </w:rPr>
        <w:footnoteRef/>
      </w:r>
      <w:r>
        <w:rPr>
          <w:lang w:val="en-GB"/>
        </w:rPr>
        <w:t xml:space="preserve"> </w:t>
      </w:r>
      <w:r w:rsidRPr="005451F0">
        <w:rPr>
          <w:rFonts w:ascii="Arial" w:hAnsi="Arial" w:cs="Arial"/>
          <w:lang w:val="en-GB"/>
        </w:rPr>
        <w:t xml:space="preserve">For this theme see recent publication (2019) of the World Bank, entitled "Training Manual  </w:t>
      </w:r>
    </w:p>
    <w:p w14:paraId="1010B4C2" w14:textId="77777777" w:rsidR="009276D7" w:rsidRPr="0051489E" w:rsidRDefault="009276D7" w:rsidP="005943C5">
      <w:pPr>
        <w:pStyle w:val="FootnoteText"/>
        <w:rPr>
          <w:lang w:val="en-GB"/>
        </w:rPr>
      </w:pPr>
      <w:r w:rsidRPr="005451F0">
        <w:rPr>
          <w:rFonts w:ascii="Arial" w:hAnsi="Arial" w:cs="Arial"/>
          <w:lang w:val="en-GB"/>
        </w:rPr>
        <w:t xml:space="preserve"> on Gender-Based Violence in Guinea-Bissau", under the coordination of Paula Tavares.</w:t>
      </w:r>
      <w:r w:rsidRPr="0051489E">
        <w:rPr>
          <w:lang w:val="en-GB"/>
        </w:rPr>
        <w:t xml:space="preserve">  </w:t>
      </w:r>
    </w:p>
  </w:footnote>
  <w:footnote w:id="15">
    <w:p w14:paraId="1C1912F0" w14:textId="379F0CBF" w:rsidR="009276D7" w:rsidRPr="00663AAD" w:rsidRDefault="009276D7">
      <w:pPr>
        <w:pStyle w:val="FootnoteText"/>
        <w:rPr>
          <w:lang w:val="en-GB"/>
        </w:rPr>
      </w:pPr>
      <w:r>
        <w:rPr>
          <w:rStyle w:val="FootnoteReference"/>
        </w:rPr>
        <w:footnoteRef/>
      </w:r>
      <w:r w:rsidRPr="00663AAD">
        <w:rPr>
          <w:lang w:val="en-GB"/>
        </w:rPr>
        <w:t xml:space="preserve"> </w:t>
      </w:r>
      <w:r w:rsidRPr="005451F0">
        <w:rPr>
          <w:rFonts w:ascii="Arial" w:hAnsi="Arial" w:cs="Arial"/>
          <w:lang w:val="en-GB"/>
        </w:rPr>
        <w:t>For further development on this subject please see “Guinea-Bissau NGOs Mapping and Capacity”, Assessment Report (World Bank, unpublished report), under the coordination of Najat Yamouri.</w:t>
      </w:r>
    </w:p>
  </w:footnote>
  <w:footnote w:id="16">
    <w:p w14:paraId="10D2D2DF" w14:textId="4F0D6733" w:rsidR="009276D7" w:rsidRPr="005451F0" w:rsidRDefault="009276D7">
      <w:pPr>
        <w:pStyle w:val="FootnoteText"/>
        <w:rPr>
          <w:rFonts w:ascii="Arial" w:hAnsi="Arial" w:cs="Arial"/>
          <w:lang w:val="en-GB"/>
        </w:rPr>
      </w:pPr>
      <w:r w:rsidRPr="005451F0">
        <w:rPr>
          <w:rStyle w:val="FootnoteReference"/>
          <w:rFonts w:ascii="Arial" w:hAnsi="Arial" w:cs="Arial"/>
        </w:rPr>
        <w:footnoteRef/>
      </w:r>
      <w:r w:rsidRPr="005451F0">
        <w:rPr>
          <w:rFonts w:ascii="Arial" w:hAnsi="Arial" w:cs="Arial"/>
          <w:lang w:val="en-GB"/>
        </w:rPr>
        <w:t xml:space="preserve"> For more details, see Silva 2018 and </w:t>
      </w:r>
      <w:proofErr w:type="spellStart"/>
      <w:r w:rsidRPr="005451F0">
        <w:rPr>
          <w:rFonts w:ascii="Arial" w:hAnsi="Arial" w:cs="Arial"/>
          <w:lang w:val="en-GB"/>
        </w:rPr>
        <w:t>Airaud</w:t>
      </w:r>
      <w:proofErr w:type="spellEnd"/>
      <w:r w:rsidRPr="005451F0">
        <w:rPr>
          <w:rFonts w:ascii="Arial" w:hAnsi="Arial" w:cs="Arial"/>
          <w:lang w:val="en-GB"/>
        </w:rPr>
        <w:t xml:space="preserve"> 2015.</w:t>
      </w:r>
    </w:p>
  </w:footnote>
  <w:footnote w:id="17">
    <w:p w14:paraId="02F06678" w14:textId="77777777" w:rsidR="009276D7" w:rsidRPr="0051489E" w:rsidRDefault="009276D7">
      <w:pPr>
        <w:pStyle w:val="FootnoteText"/>
        <w:rPr>
          <w:lang w:val="en-GB"/>
        </w:rPr>
      </w:pPr>
      <w:r w:rsidRPr="005451F0">
        <w:rPr>
          <w:rStyle w:val="FootnoteReference"/>
          <w:rFonts w:ascii="Arial" w:hAnsi="Arial" w:cs="Arial"/>
        </w:rPr>
        <w:footnoteRef/>
      </w:r>
      <w:r w:rsidRPr="005451F0">
        <w:rPr>
          <w:rFonts w:ascii="Arial" w:hAnsi="Arial" w:cs="Arial"/>
          <w:lang w:val="en-GB"/>
        </w:rPr>
        <w:t xml:space="preserve"> Please revisit chapters 4.1, 4.3 and 4.6.</w:t>
      </w:r>
    </w:p>
  </w:footnote>
  <w:footnote w:id="18">
    <w:p w14:paraId="5B97B893" w14:textId="23678554" w:rsidR="009276D7" w:rsidRPr="005451F0" w:rsidRDefault="009276D7">
      <w:pPr>
        <w:pStyle w:val="FootnoteText"/>
        <w:rPr>
          <w:rFonts w:ascii="Arial" w:hAnsi="Arial" w:cs="Arial"/>
          <w:lang w:val="en-GB"/>
        </w:rPr>
      </w:pPr>
      <w:r w:rsidRPr="005451F0">
        <w:rPr>
          <w:rStyle w:val="FootnoteReference"/>
          <w:rFonts w:ascii="Arial" w:hAnsi="Arial" w:cs="Arial"/>
        </w:rPr>
        <w:footnoteRef/>
      </w:r>
      <w:r w:rsidRPr="005451F0">
        <w:rPr>
          <w:rFonts w:ascii="Arial" w:hAnsi="Arial" w:cs="Arial"/>
          <w:lang w:val="en-GB"/>
        </w:rPr>
        <w:t xml:space="preserve"> Also considered in the Environmental Assessment Law No. 10/2010, of September 24, in its article 18, No. 1, point j).</w:t>
      </w:r>
    </w:p>
  </w:footnote>
  <w:footnote w:id="19">
    <w:p w14:paraId="6690B4F9" w14:textId="77777777" w:rsidR="009276D7" w:rsidRPr="0051489E" w:rsidRDefault="009276D7">
      <w:pPr>
        <w:pStyle w:val="FootnoteText"/>
        <w:rPr>
          <w:lang w:val="en-GB"/>
        </w:rPr>
      </w:pPr>
      <w:r w:rsidRPr="005451F0">
        <w:rPr>
          <w:rStyle w:val="FootnoteReference"/>
          <w:rFonts w:ascii="Arial" w:hAnsi="Arial" w:cs="Arial"/>
        </w:rPr>
        <w:footnoteRef/>
      </w:r>
      <w:r w:rsidRPr="005451F0">
        <w:rPr>
          <w:rFonts w:ascii="Arial" w:hAnsi="Arial" w:cs="Arial"/>
          <w:lang w:val="en-GB"/>
        </w:rPr>
        <w:t xml:space="preserve"> See Table 2.</w:t>
      </w:r>
    </w:p>
  </w:footnote>
  <w:footnote w:id="20">
    <w:p w14:paraId="587B8F92" w14:textId="77777777" w:rsidR="009276D7" w:rsidRPr="005451F0" w:rsidRDefault="009276D7">
      <w:pPr>
        <w:pStyle w:val="FootnoteText"/>
        <w:rPr>
          <w:rFonts w:ascii="Arial" w:hAnsi="Arial" w:cs="Arial"/>
          <w:lang w:val="en-GB"/>
        </w:rPr>
      </w:pPr>
      <w:r w:rsidRPr="005451F0">
        <w:rPr>
          <w:rStyle w:val="FootnoteReference"/>
          <w:rFonts w:ascii="Arial" w:hAnsi="Arial" w:cs="Arial"/>
        </w:rPr>
        <w:footnoteRef/>
      </w:r>
      <w:r w:rsidRPr="005451F0">
        <w:rPr>
          <w:rFonts w:ascii="Arial" w:hAnsi="Arial" w:cs="Arial"/>
          <w:lang w:val="en-GB"/>
        </w:rPr>
        <w:t xml:space="preserve"> Also consider the Guidelines of the World Bank Group on Environment, Health and Safety. </w:t>
      </w:r>
    </w:p>
  </w:footnote>
  <w:footnote w:id="21">
    <w:p w14:paraId="3119DDC2" w14:textId="03437494" w:rsidR="009276D7" w:rsidRPr="005451F0" w:rsidRDefault="009276D7" w:rsidP="009B103C">
      <w:pPr>
        <w:pStyle w:val="FootnoteText"/>
        <w:jc w:val="both"/>
        <w:rPr>
          <w:rFonts w:ascii="Arial" w:hAnsi="Arial" w:cs="Arial"/>
          <w:lang w:val="en-GB"/>
        </w:rPr>
      </w:pPr>
      <w:r w:rsidRPr="005451F0">
        <w:rPr>
          <w:rStyle w:val="FootnoteReference"/>
          <w:rFonts w:ascii="Arial" w:hAnsi="Arial" w:cs="Arial"/>
        </w:rPr>
        <w:footnoteRef/>
      </w:r>
      <w:r w:rsidRPr="005451F0">
        <w:rPr>
          <w:rFonts w:ascii="Arial" w:hAnsi="Arial" w:cs="Arial"/>
          <w:lang w:val="en-GB"/>
        </w:rPr>
        <w:t xml:space="preserve"> With regard to Gender Based Violence, it is recommended to </w:t>
      </w:r>
      <w:proofErr w:type="spellStart"/>
      <w:r w:rsidRPr="005451F0">
        <w:rPr>
          <w:rFonts w:ascii="Arial" w:hAnsi="Arial" w:cs="Arial"/>
          <w:lang w:val="en-GB"/>
        </w:rPr>
        <w:t>analyze</w:t>
      </w:r>
      <w:proofErr w:type="spellEnd"/>
      <w:r w:rsidRPr="005451F0">
        <w:rPr>
          <w:rFonts w:ascii="Arial" w:hAnsi="Arial" w:cs="Arial"/>
          <w:lang w:val="en-GB"/>
        </w:rPr>
        <w:t xml:space="preserve"> the diagnosis, gaps and recommendations recommended in a recent publication (2019) of the World Bank, entitled "Training Manual on Gender Based Violence in Guinea-Bissau", under the coordination of Paula Tavares.</w:t>
      </w:r>
    </w:p>
  </w:footnote>
  <w:footnote w:id="22">
    <w:p w14:paraId="173FA916" w14:textId="77777777" w:rsidR="009276D7" w:rsidRPr="00A300F5" w:rsidRDefault="009276D7">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See also chapter 4.15.</w:t>
      </w:r>
    </w:p>
  </w:footnote>
  <w:footnote w:id="23">
    <w:p w14:paraId="00466AB1" w14:textId="77777777" w:rsidR="009276D7" w:rsidRPr="00A300F5" w:rsidRDefault="009276D7">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For details see chapter 4.8.</w:t>
      </w:r>
    </w:p>
  </w:footnote>
  <w:footnote w:id="24">
    <w:p w14:paraId="2877B689" w14:textId="77777777" w:rsidR="009276D7" w:rsidRPr="0051489E" w:rsidRDefault="009276D7">
      <w:pPr>
        <w:pStyle w:val="FootnoteText"/>
        <w:rPr>
          <w:lang w:val="en-GB"/>
        </w:rPr>
      </w:pPr>
      <w:r w:rsidRPr="0089124C">
        <w:rPr>
          <w:rStyle w:val="FootnoteReference"/>
        </w:rPr>
        <w:footnoteRef/>
      </w:r>
      <w:r w:rsidRPr="0051489E">
        <w:rPr>
          <w:lang w:val="en-GB"/>
        </w:rPr>
        <w:t xml:space="preserve"> For details see chapter 4.9.</w:t>
      </w:r>
    </w:p>
  </w:footnote>
  <w:footnote w:id="25">
    <w:p w14:paraId="5EDCAE57" w14:textId="77777777" w:rsidR="009276D7" w:rsidRPr="00A300F5" w:rsidRDefault="009276D7" w:rsidP="00E13415">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Not only projects, but also plans, programmes and strategies.</w:t>
      </w:r>
    </w:p>
  </w:footnote>
  <w:footnote w:id="26">
    <w:p w14:paraId="67C592CB" w14:textId="77777777" w:rsidR="009276D7" w:rsidRPr="00A300F5" w:rsidRDefault="009276D7" w:rsidP="00A300F5">
      <w:pPr>
        <w:pStyle w:val="FootnoteText"/>
        <w:jc w:val="both"/>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By Environmental Impact Assessment it is also meant Environmental and Social Impact Assessment, as the Social dimension is naturally included and integrated at the Environmental assessment</w:t>
      </w:r>
    </w:p>
  </w:footnote>
  <w:footnote w:id="27">
    <w:p w14:paraId="624B7E06" w14:textId="77777777" w:rsidR="009276D7" w:rsidRPr="00A300F5" w:rsidRDefault="009276D7" w:rsidP="004A71E9">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It should be noted that through the PARCI project, financed by the African Development Bank (ADB), the criminal law on Environmental Crimes has been revised, pending approval. </w:t>
      </w:r>
    </w:p>
  </w:footnote>
  <w:footnote w:id="28">
    <w:p w14:paraId="2942C537" w14:textId="7459C94C" w:rsidR="009276D7" w:rsidRPr="00A300F5" w:rsidRDefault="009276D7">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There is already a preliminary draft approved in 16/01/2018 in this sense, which was subject to public discussion, but has not yet been approved by the Council of Ministers.</w:t>
      </w:r>
    </w:p>
  </w:footnote>
  <w:footnote w:id="29">
    <w:p w14:paraId="23EA507E" w14:textId="5EAE5EC1" w:rsidR="009276D7" w:rsidRPr="00382DAF" w:rsidRDefault="009276D7">
      <w:pPr>
        <w:pStyle w:val="FootnoteText"/>
        <w:rPr>
          <w:lang w:val="en-GB"/>
        </w:rPr>
      </w:pPr>
      <w:r w:rsidRPr="00A300F5">
        <w:rPr>
          <w:rStyle w:val="FootnoteReference"/>
          <w:rFonts w:ascii="Arial" w:hAnsi="Arial" w:cs="Arial"/>
        </w:rPr>
        <w:footnoteRef/>
      </w:r>
      <w:r w:rsidRPr="00A300F5">
        <w:rPr>
          <w:rFonts w:ascii="Arial" w:hAnsi="Arial" w:cs="Arial"/>
          <w:lang w:val="en-GB"/>
        </w:rPr>
        <w:t xml:space="preserve"> </w:t>
      </w:r>
      <w:proofErr w:type="spellStart"/>
      <w:r w:rsidRPr="00A300F5">
        <w:rPr>
          <w:rFonts w:ascii="Arial" w:hAnsi="Arial" w:cs="Arial"/>
          <w:lang w:val="en-GB"/>
        </w:rPr>
        <w:t>Portugue</w:t>
      </w:r>
      <w:proofErr w:type="spellEnd"/>
      <w:r w:rsidRPr="00A300F5">
        <w:rPr>
          <w:rFonts w:ascii="Arial" w:hAnsi="Arial" w:cs="Arial"/>
          <w:lang w:val="en-GB"/>
        </w:rPr>
        <w:t xml:space="preserve"> acronym.</w:t>
      </w:r>
    </w:p>
  </w:footnote>
  <w:footnote w:id="30">
    <w:p w14:paraId="1517F9DD" w14:textId="5B52F68F" w:rsidR="009276D7" w:rsidRPr="00A300F5" w:rsidRDefault="009276D7">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But also plans, programs and policies.</w:t>
      </w:r>
    </w:p>
  </w:footnote>
  <w:footnote w:id="31">
    <w:p w14:paraId="052E9276" w14:textId="77777777" w:rsidR="009276D7" w:rsidRPr="0051489E" w:rsidRDefault="009276D7" w:rsidP="004A71E9">
      <w:pPr>
        <w:pStyle w:val="FootnoteText"/>
        <w:rPr>
          <w:lang w:val="en-GB"/>
        </w:rPr>
      </w:pPr>
      <w:r w:rsidRPr="00A300F5">
        <w:rPr>
          <w:rStyle w:val="FootnoteReference"/>
          <w:rFonts w:ascii="Arial" w:hAnsi="Arial" w:cs="Arial"/>
        </w:rPr>
        <w:footnoteRef/>
      </w:r>
      <w:r w:rsidRPr="00A300F5">
        <w:rPr>
          <w:rFonts w:ascii="Arial" w:hAnsi="Arial" w:cs="Arial"/>
          <w:lang w:val="en-GB"/>
        </w:rPr>
        <w:t xml:space="preserve"> The Energy sector already has a Methodological Guide in the final stages of preparation, having been supported by the ADB, within the scope of the PASEB project.</w:t>
      </w:r>
      <w:r w:rsidRPr="0051489E">
        <w:rPr>
          <w:lang w:val="en-GB"/>
        </w:rPr>
        <w:t xml:space="preserve"> </w:t>
      </w:r>
    </w:p>
  </w:footnote>
  <w:footnote w:id="32">
    <w:p w14:paraId="66B56A05" w14:textId="08C38EE8" w:rsidR="009276D7" w:rsidRPr="00A300F5" w:rsidRDefault="009276D7" w:rsidP="004A71E9">
      <w:pPr>
        <w:pStyle w:val="FootnoteText"/>
        <w:rPr>
          <w:rFonts w:ascii="Arial" w:hAnsi="Arial" w:cs="Arial"/>
          <w:lang w:val="en-GB"/>
        </w:rPr>
      </w:pPr>
      <w:r w:rsidRPr="00A300F5">
        <w:rPr>
          <w:rStyle w:val="FootnoteReference"/>
          <w:rFonts w:ascii="Arial" w:hAnsi="Arial" w:cs="Arial"/>
        </w:rPr>
        <w:footnoteRef/>
      </w:r>
      <w:r w:rsidRPr="00A300F5">
        <w:rPr>
          <w:rFonts w:ascii="Arial" w:hAnsi="Arial" w:cs="Arial"/>
          <w:lang w:val="en-GB"/>
        </w:rPr>
        <w:t xml:space="preserve"> </w:t>
      </w:r>
      <w:proofErr w:type="spellStart"/>
      <w:r w:rsidRPr="00A300F5">
        <w:rPr>
          <w:rFonts w:ascii="Arial" w:hAnsi="Arial" w:cs="Arial"/>
          <w:lang w:val="en-GB"/>
        </w:rPr>
        <w:t>Airaud</w:t>
      </w:r>
      <w:proofErr w:type="spellEnd"/>
      <w:r w:rsidRPr="00A300F5">
        <w:rPr>
          <w:rFonts w:ascii="Arial" w:hAnsi="Arial" w:cs="Arial"/>
          <w:lang w:val="en-GB"/>
        </w:rPr>
        <w:t>, F. (2015) Report on Environmental Governance Assessment in Guinea-Bis</w:t>
      </w:r>
      <w:r>
        <w:rPr>
          <w:rFonts w:ascii="Arial" w:hAnsi="Arial" w:cs="Arial"/>
          <w:lang w:val="en-GB"/>
        </w:rPr>
        <w:t xml:space="preserve">sau. </w:t>
      </w:r>
      <w:r w:rsidRPr="00A300F5">
        <w:rPr>
          <w:rFonts w:ascii="Arial" w:hAnsi="Arial" w:cs="Arial"/>
          <w:lang w:val="en-GB"/>
        </w:rPr>
        <w:t>UNDP.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5624" w14:textId="5975CD1A" w:rsidR="009276D7" w:rsidRDefault="009276D7" w:rsidP="003A29F2">
    <w:pPr>
      <w:pStyle w:val="Header"/>
      <w:spacing w:line="276" w:lineRule="auto"/>
      <w:jc w:val="right"/>
      <w:rPr>
        <w:sz w:val="20"/>
        <w:lang w:val="en-GB"/>
      </w:rPr>
    </w:pPr>
    <w:r w:rsidRPr="003A29F2">
      <w:rPr>
        <w:rFonts w:ascii="Arial" w:hAnsi="Arial" w:cs="Arial"/>
        <w:sz w:val="24"/>
        <w:szCs w:val="24"/>
        <w:lang w:val="en-GB"/>
      </w:rPr>
      <w:t xml:space="preserve"> </w:t>
    </w:r>
    <w:r w:rsidRPr="003A29F2">
      <w:rPr>
        <w:sz w:val="20"/>
        <w:lang w:val="en-GB"/>
      </w:rPr>
      <w:t>Strengthening the Capacity of National Framework on Environmental and Social Impact Assessment</w:t>
    </w:r>
  </w:p>
  <w:p w14:paraId="37597A11" w14:textId="1FE9DA8F" w:rsidR="009276D7" w:rsidRPr="003A29F2" w:rsidRDefault="009276D7" w:rsidP="003A29F2">
    <w:pPr>
      <w:pStyle w:val="Header"/>
      <w:jc w:val="right"/>
      <w:rPr>
        <w:lang w:val="en-GB"/>
      </w:rPr>
    </w:pPr>
    <w:r>
      <w:rPr>
        <w:sz w:val="20"/>
        <w:lang w:val="en-GB"/>
      </w:rPr>
      <w:t>Guinea-Bissau – P168627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5F02" w14:textId="77777777" w:rsidR="009276D7" w:rsidRDefault="009276D7" w:rsidP="003A29F2">
    <w:pPr>
      <w:pStyle w:val="Header"/>
      <w:spacing w:line="276" w:lineRule="auto"/>
      <w:jc w:val="right"/>
      <w:rPr>
        <w:sz w:val="20"/>
        <w:lang w:val="en-GB"/>
      </w:rPr>
    </w:pPr>
    <w:r w:rsidRPr="003A29F2">
      <w:rPr>
        <w:rFonts w:ascii="Arial" w:hAnsi="Arial" w:cs="Arial"/>
        <w:sz w:val="24"/>
        <w:szCs w:val="24"/>
        <w:lang w:val="en-GB"/>
      </w:rPr>
      <w:t xml:space="preserve"> </w:t>
    </w:r>
    <w:r w:rsidRPr="003A29F2">
      <w:rPr>
        <w:sz w:val="20"/>
        <w:lang w:val="en-GB"/>
      </w:rPr>
      <w:t>Strengthening the Capacity of National Framework on Environmental and Social Impact Assessment</w:t>
    </w:r>
  </w:p>
  <w:p w14:paraId="42968D78" w14:textId="77777777" w:rsidR="009276D7" w:rsidRPr="003A29F2" w:rsidRDefault="009276D7" w:rsidP="003A29F2">
    <w:pPr>
      <w:pStyle w:val="Header"/>
      <w:jc w:val="right"/>
      <w:rPr>
        <w:lang w:val="en-GB"/>
      </w:rPr>
    </w:pPr>
    <w:r>
      <w:rPr>
        <w:sz w:val="20"/>
        <w:lang w:val="en-GB"/>
      </w:rPr>
      <w:t>Guinea-Bissau – P168627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955"/>
    <w:multiLevelType w:val="hybridMultilevel"/>
    <w:tmpl w:val="FA007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FB5856"/>
    <w:multiLevelType w:val="hybridMultilevel"/>
    <w:tmpl w:val="669A94C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3C0119"/>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22471F"/>
    <w:multiLevelType w:val="hybridMultilevel"/>
    <w:tmpl w:val="6A5CCA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3B24AD"/>
    <w:multiLevelType w:val="multilevel"/>
    <w:tmpl w:val="EBDC11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551FBD"/>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1D937F5"/>
    <w:multiLevelType w:val="hybridMultilevel"/>
    <w:tmpl w:val="BFBE7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2292C4A"/>
    <w:multiLevelType w:val="hybridMultilevel"/>
    <w:tmpl w:val="B1A6BF2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3D248E"/>
    <w:multiLevelType w:val="multilevel"/>
    <w:tmpl w:val="673E0E0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0937ED"/>
    <w:multiLevelType w:val="hybridMultilevel"/>
    <w:tmpl w:val="76283CB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EFB0C0F"/>
    <w:multiLevelType w:val="hybridMultilevel"/>
    <w:tmpl w:val="697AEBB2"/>
    <w:lvl w:ilvl="0" w:tplc="9D7886D0">
      <w:start w:val="1"/>
      <w:numFmt w:val="decimal"/>
      <w:lvlText w:val="%1."/>
      <w:lvlJc w:val="left"/>
      <w:pPr>
        <w:ind w:left="720" w:hanging="360"/>
      </w:pPr>
      <w:rPr>
        <w:rFonts w:ascii="Arial" w:eastAsiaTheme="minorHAnsi" w:hAnsi="Arial"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07B2E71"/>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51C1EB7"/>
    <w:multiLevelType w:val="hybridMultilevel"/>
    <w:tmpl w:val="19BCAB3C"/>
    <w:lvl w:ilvl="0" w:tplc="08160001">
      <w:start w:val="1"/>
      <w:numFmt w:val="bullet"/>
      <w:lvlText w:val=""/>
      <w:lvlJc w:val="left"/>
      <w:pPr>
        <w:ind w:left="854" w:hanging="360"/>
      </w:pPr>
      <w:rPr>
        <w:rFonts w:ascii="Symbol" w:hAnsi="Symbol" w:hint="default"/>
      </w:rPr>
    </w:lvl>
    <w:lvl w:ilvl="1" w:tplc="08160003" w:tentative="1">
      <w:start w:val="1"/>
      <w:numFmt w:val="bullet"/>
      <w:lvlText w:val="o"/>
      <w:lvlJc w:val="left"/>
      <w:pPr>
        <w:ind w:left="1574" w:hanging="360"/>
      </w:pPr>
      <w:rPr>
        <w:rFonts w:ascii="Courier New" w:hAnsi="Courier New" w:cs="Courier New" w:hint="default"/>
      </w:rPr>
    </w:lvl>
    <w:lvl w:ilvl="2" w:tplc="08160005" w:tentative="1">
      <w:start w:val="1"/>
      <w:numFmt w:val="bullet"/>
      <w:lvlText w:val=""/>
      <w:lvlJc w:val="left"/>
      <w:pPr>
        <w:ind w:left="2294" w:hanging="360"/>
      </w:pPr>
      <w:rPr>
        <w:rFonts w:ascii="Wingdings" w:hAnsi="Wingdings" w:hint="default"/>
      </w:rPr>
    </w:lvl>
    <w:lvl w:ilvl="3" w:tplc="08160001" w:tentative="1">
      <w:start w:val="1"/>
      <w:numFmt w:val="bullet"/>
      <w:lvlText w:val=""/>
      <w:lvlJc w:val="left"/>
      <w:pPr>
        <w:ind w:left="3014" w:hanging="360"/>
      </w:pPr>
      <w:rPr>
        <w:rFonts w:ascii="Symbol" w:hAnsi="Symbol" w:hint="default"/>
      </w:rPr>
    </w:lvl>
    <w:lvl w:ilvl="4" w:tplc="08160003" w:tentative="1">
      <w:start w:val="1"/>
      <w:numFmt w:val="bullet"/>
      <w:lvlText w:val="o"/>
      <w:lvlJc w:val="left"/>
      <w:pPr>
        <w:ind w:left="3734" w:hanging="360"/>
      </w:pPr>
      <w:rPr>
        <w:rFonts w:ascii="Courier New" w:hAnsi="Courier New" w:cs="Courier New" w:hint="default"/>
      </w:rPr>
    </w:lvl>
    <w:lvl w:ilvl="5" w:tplc="08160005" w:tentative="1">
      <w:start w:val="1"/>
      <w:numFmt w:val="bullet"/>
      <w:lvlText w:val=""/>
      <w:lvlJc w:val="left"/>
      <w:pPr>
        <w:ind w:left="4454" w:hanging="360"/>
      </w:pPr>
      <w:rPr>
        <w:rFonts w:ascii="Wingdings" w:hAnsi="Wingdings" w:hint="default"/>
      </w:rPr>
    </w:lvl>
    <w:lvl w:ilvl="6" w:tplc="08160001" w:tentative="1">
      <w:start w:val="1"/>
      <w:numFmt w:val="bullet"/>
      <w:lvlText w:val=""/>
      <w:lvlJc w:val="left"/>
      <w:pPr>
        <w:ind w:left="5174" w:hanging="360"/>
      </w:pPr>
      <w:rPr>
        <w:rFonts w:ascii="Symbol" w:hAnsi="Symbol" w:hint="default"/>
      </w:rPr>
    </w:lvl>
    <w:lvl w:ilvl="7" w:tplc="08160003" w:tentative="1">
      <w:start w:val="1"/>
      <w:numFmt w:val="bullet"/>
      <w:lvlText w:val="o"/>
      <w:lvlJc w:val="left"/>
      <w:pPr>
        <w:ind w:left="5894" w:hanging="360"/>
      </w:pPr>
      <w:rPr>
        <w:rFonts w:ascii="Courier New" w:hAnsi="Courier New" w:cs="Courier New" w:hint="default"/>
      </w:rPr>
    </w:lvl>
    <w:lvl w:ilvl="8" w:tplc="08160005" w:tentative="1">
      <w:start w:val="1"/>
      <w:numFmt w:val="bullet"/>
      <w:lvlText w:val=""/>
      <w:lvlJc w:val="left"/>
      <w:pPr>
        <w:ind w:left="6614" w:hanging="360"/>
      </w:pPr>
      <w:rPr>
        <w:rFonts w:ascii="Wingdings" w:hAnsi="Wingdings" w:hint="default"/>
      </w:rPr>
    </w:lvl>
  </w:abstractNum>
  <w:abstractNum w:abstractNumId="13" w15:restartNumberingAfterBreak="0">
    <w:nsid w:val="3A2975A5"/>
    <w:multiLevelType w:val="hybridMultilevel"/>
    <w:tmpl w:val="2F0429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D565C3C"/>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08C0DD6"/>
    <w:multiLevelType w:val="hybridMultilevel"/>
    <w:tmpl w:val="44A04196"/>
    <w:lvl w:ilvl="0" w:tplc="AF587560">
      <w:start w:val="1"/>
      <w:numFmt w:val="bullet"/>
      <w:lvlText w:val="-"/>
      <w:lvlJc w:val="left"/>
      <w:pPr>
        <w:ind w:left="720" w:hanging="360"/>
      </w:pPr>
      <w:rPr>
        <w:rFonts w:ascii="Calibri" w:eastAsia="Calibr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17A2797"/>
    <w:multiLevelType w:val="hybridMultilevel"/>
    <w:tmpl w:val="25E8A90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2B258D"/>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A532323"/>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A9B537A"/>
    <w:multiLevelType w:val="hybridMultilevel"/>
    <w:tmpl w:val="8E3C1D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D2C6334"/>
    <w:multiLevelType w:val="hybridMultilevel"/>
    <w:tmpl w:val="BFBE7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12C3D8E"/>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27D516F"/>
    <w:multiLevelType w:val="hybridMultilevel"/>
    <w:tmpl w:val="AB9CF76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3854A55"/>
    <w:multiLevelType w:val="multilevel"/>
    <w:tmpl w:val="EBDC11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A2385B"/>
    <w:multiLevelType w:val="hybridMultilevel"/>
    <w:tmpl w:val="76283CB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AEC6B59"/>
    <w:multiLevelType w:val="hybridMultilevel"/>
    <w:tmpl w:val="F68AD67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6087611A"/>
    <w:multiLevelType w:val="hybridMultilevel"/>
    <w:tmpl w:val="BBDEB75A"/>
    <w:lvl w:ilvl="0" w:tplc="08160001">
      <w:start w:val="1"/>
      <w:numFmt w:val="bullet"/>
      <w:lvlText w:val=""/>
      <w:lvlJc w:val="left"/>
      <w:pPr>
        <w:ind w:left="795" w:hanging="360"/>
      </w:pPr>
      <w:rPr>
        <w:rFonts w:ascii="Symbol" w:hAnsi="Symbol" w:hint="default"/>
      </w:rPr>
    </w:lvl>
    <w:lvl w:ilvl="1" w:tplc="08160003">
      <w:start w:val="1"/>
      <w:numFmt w:val="bullet"/>
      <w:lvlText w:val="o"/>
      <w:lvlJc w:val="left"/>
      <w:pPr>
        <w:ind w:left="1515" w:hanging="360"/>
      </w:pPr>
      <w:rPr>
        <w:rFonts w:ascii="Courier New" w:hAnsi="Courier New" w:cs="Courier New" w:hint="default"/>
      </w:rPr>
    </w:lvl>
    <w:lvl w:ilvl="2" w:tplc="08160005" w:tentative="1">
      <w:start w:val="1"/>
      <w:numFmt w:val="bullet"/>
      <w:lvlText w:val=""/>
      <w:lvlJc w:val="left"/>
      <w:pPr>
        <w:ind w:left="2235" w:hanging="360"/>
      </w:pPr>
      <w:rPr>
        <w:rFonts w:ascii="Wingdings" w:hAnsi="Wingdings" w:hint="default"/>
      </w:rPr>
    </w:lvl>
    <w:lvl w:ilvl="3" w:tplc="08160001" w:tentative="1">
      <w:start w:val="1"/>
      <w:numFmt w:val="bullet"/>
      <w:lvlText w:val=""/>
      <w:lvlJc w:val="left"/>
      <w:pPr>
        <w:ind w:left="2955" w:hanging="360"/>
      </w:pPr>
      <w:rPr>
        <w:rFonts w:ascii="Symbol" w:hAnsi="Symbol" w:hint="default"/>
      </w:rPr>
    </w:lvl>
    <w:lvl w:ilvl="4" w:tplc="08160003" w:tentative="1">
      <w:start w:val="1"/>
      <w:numFmt w:val="bullet"/>
      <w:lvlText w:val="o"/>
      <w:lvlJc w:val="left"/>
      <w:pPr>
        <w:ind w:left="3675" w:hanging="360"/>
      </w:pPr>
      <w:rPr>
        <w:rFonts w:ascii="Courier New" w:hAnsi="Courier New" w:cs="Courier New" w:hint="default"/>
      </w:rPr>
    </w:lvl>
    <w:lvl w:ilvl="5" w:tplc="08160005" w:tentative="1">
      <w:start w:val="1"/>
      <w:numFmt w:val="bullet"/>
      <w:lvlText w:val=""/>
      <w:lvlJc w:val="left"/>
      <w:pPr>
        <w:ind w:left="4395" w:hanging="360"/>
      </w:pPr>
      <w:rPr>
        <w:rFonts w:ascii="Wingdings" w:hAnsi="Wingdings" w:hint="default"/>
      </w:rPr>
    </w:lvl>
    <w:lvl w:ilvl="6" w:tplc="08160001" w:tentative="1">
      <w:start w:val="1"/>
      <w:numFmt w:val="bullet"/>
      <w:lvlText w:val=""/>
      <w:lvlJc w:val="left"/>
      <w:pPr>
        <w:ind w:left="5115" w:hanging="360"/>
      </w:pPr>
      <w:rPr>
        <w:rFonts w:ascii="Symbol" w:hAnsi="Symbol" w:hint="default"/>
      </w:rPr>
    </w:lvl>
    <w:lvl w:ilvl="7" w:tplc="08160003" w:tentative="1">
      <w:start w:val="1"/>
      <w:numFmt w:val="bullet"/>
      <w:lvlText w:val="o"/>
      <w:lvlJc w:val="left"/>
      <w:pPr>
        <w:ind w:left="5835" w:hanging="360"/>
      </w:pPr>
      <w:rPr>
        <w:rFonts w:ascii="Courier New" w:hAnsi="Courier New" w:cs="Courier New" w:hint="default"/>
      </w:rPr>
    </w:lvl>
    <w:lvl w:ilvl="8" w:tplc="08160005" w:tentative="1">
      <w:start w:val="1"/>
      <w:numFmt w:val="bullet"/>
      <w:lvlText w:val=""/>
      <w:lvlJc w:val="left"/>
      <w:pPr>
        <w:ind w:left="6555" w:hanging="360"/>
      </w:pPr>
      <w:rPr>
        <w:rFonts w:ascii="Wingdings" w:hAnsi="Wingdings" w:hint="default"/>
      </w:rPr>
    </w:lvl>
  </w:abstractNum>
  <w:abstractNum w:abstractNumId="27" w15:restartNumberingAfterBreak="0">
    <w:nsid w:val="612D3CE6"/>
    <w:multiLevelType w:val="hybridMultilevel"/>
    <w:tmpl w:val="D1DA2174"/>
    <w:lvl w:ilvl="0" w:tplc="0816000F">
      <w:start w:val="1"/>
      <w:numFmt w:val="decimal"/>
      <w:lvlText w:val="%1."/>
      <w:lvlJc w:val="left"/>
      <w:pPr>
        <w:ind w:left="1800" w:hanging="360"/>
      </w:pPr>
    </w:lvl>
    <w:lvl w:ilvl="1" w:tplc="08160019">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8" w15:restartNumberingAfterBreak="0">
    <w:nsid w:val="61902D13"/>
    <w:multiLevelType w:val="hybridMultilevel"/>
    <w:tmpl w:val="BFBE7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8432D27"/>
    <w:multiLevelType w:val="hybridMultilevel"/>
    <w:tmpl w:val="25E8A90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0F3673C"/>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4C509E7"/>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6F037EA"/>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AD50EF4"/>
    <w:multiLevelType w:val="hybridMultilevel"/>
    <w:tmpl w:val="76283CB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DE3444B"/>
    <w:multiLevelType w:val="multilevel"/>
    <w:tmpl w:val="2D84958E"/>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5"/>
  </w:num>
  <w:num w:numId="3">
    <w:abstractNumId w:val="12"/>
  </w:num>
  <w:num w:numId="4">
    <w:abstractNumId w:val="34"/>
  </w:num>
  <w:num w:numId="5">
    <w:abstractNumId w:val="3"/>
  </w:num>
  <w:num w:numId="6">
    <w:abstractNumId w:val="0"/>
  </w:num>
  <w:num w:numId="7">
    <w:abstractNumId w:val="23"/>
  </w:num>
  <w:num w:numId="8">
    <w:abstractNumId w:val="26"/>
  </w:num>
  <w:num w:numId="9">
    <w:abstractNumId w:val="4"/>
  </w:num>
  <w:num w:numId="10">
    <w:abstractNumId w:val="14"/>
  </w:num>
  <w:num w:numId="11">
    <w:abstractNumId w:val="33"/>
  </w:num>
  <w:num w:numId="12">
    <w:abstractNumId w:val="32"/>
  </w:num>
  <w:num w:numId="13">
    <w:abstractNumId w:val="11"/>
  </w:num>
  <w:num w:numId="14">
    <w:abstractNumId w:val="5"/>
  </w:num>
  <w:num w:numId="15">
    <w:abstractNumId w:val="19"/>
  </w:num>
  <w:num w:numId="16">
    <w:abstractNumId w:val="28"/>
  </w:num>
  <w:num w:numId="17">
    <w:abstractNumId w:val="16"/>
  </w:num>
  <w:num w:numId="18">
    <w:abstractNumId w:val="8"/>
  </w:num>
  <w:num w:numId="19">
    <w:abstractNumId w:val="13"/>
  </w:num>
  <w:num w:numId="20">
    <w:abstractNumId w:val="1"/>
  </w:num>
  <w:num w:numId="21">
    <w:abstractNumId w:val="27"/>
  </w:num>
  <w:num w:numId="22">
    <w:abstractNumId w:val="29"/>
  </w:num>
  <w:num w:numId="23">
    <w:abstractNumId w:val="25"/>
  </w:num>
  <w:num w:numId="24">
    <w:abstractNumId w:val="30"/>
  </w:num>
  <w:num w:numId="25">
    <w:abstractNumId w:val="6"/>
  </w:num>
  <w:num w:numId="26">
    <w:abstractNumId w:val="20"/>
  </w:num>
  <w:num w:numId="27">
    <w:abstractNumId w:val="10"/>
  </w:num>
  <w:num w:numId="28">
    <w:abstractNumId w:val="9"/>
  </w:num>
  <w:num w:numId="29">
    <w:abstractNumId w:val="24"/>
  </w:num>
  <w:num w:numId="30">
    <w:abstractNumId w:val="2"/>
  </w:num>
  <w:num w:numId="31">
    <w:abstractNumId w:val="18"/>
  </w:num>
  <w:num w:numId="32">
    <w:abstractNumId w:val="21"/>
  </w:num>
  <w:num w:numId="33">
    <w:abstractNumId w:val="17"/>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6E"/>
    <w:rsid w:val="00000995"/>
    <w:rsid w:val="00002123"/>
    <w:rsid w:val="00002595"/>
    <w:rsid w:val="0000352A"/>
    <w:rsid w:val="0000455A"/>
    <w:rsid w:val="00005247"/>
    <w:rsid w:val="000102E0"/>
    <w:rsid w:val="00011245"/>
    <w:rsid w:val="000126FB"/>
    <w:rsid w:val="0001381D"/>
    <w:rsid w:val="00016E5E"/>
    <w:rsid w:val="0001799D"/>
    <w:rsid w:val="00025670"/>
    <w:rsid w:val="00026587"/>
    <w:rsid w:val="00030907"/>
    <w:rsid w:val="000329CF"/>
    <w:rsid w:val="000329F3"/>
    <w:rsid w:val="000352E2"/>
    <w:rsid w:val="00035EDB"/>
    <w:rsid w:val="000411D1"/>
    <w:rsid w:val="0004175A"/>
    <w:rsid w:val="000425A2"/>
    <w:rsid w:val="00042D5A"/>
    <w:rsid w:val="000469B3"/>
    <w:rsid w:val="00046F05"/>
    <w:rsid w:val="000516DB"/>
    <w:rsid w:val="000523C9"/>
    <w:rsid w:val="000535C1"/>
    <w:rsid w:val="000563AA"/>
    <w:rsid w:val="00056656"/>
    <w:rsid w:val="00060190"/>
    <w:rsid w:val="000609CD"/>
    <w:rsid w:val="00063034"/>
    <w:rsid w:val="000639FB"/>
    <w:rsid w:val="00063FBA"/>
    <w:rsid w:val="000708AA"/>
    <w:rsid w:val="0007351D"/>
    <w:rsid w:val="00074181"/>
    <w:rsid w:val="0007463A"/>
    <w:rsid w:val="0007481D"/>
    <w:rsid w:val="00074C6E"/>
    <w:rsid w:val="00075C70"/>
    <w:rsid w:val="00075CC6"/>
    <w:rsid w:val="000765EA"/>
    <w:rsid w:val="0008067A"/>
    <w:rsid w:val="000841DD"/>
    <w:rsid w:val="00084B7B"/>
    <w:rsid w:val="00093781"/>
    <w:rsid w:val="00095ED6"/>
    <w:rsid w:val="000A7412"/>
    <w:rsid w:val="000B0319"/>
    <w:rsid w:val="000B159D"/>
    <w:rsid w:val="000B1769"/>
    <w:rsid w:val="000B2109"/>
    <w:rsid w:val="000B23BF"/>
    <w:rsid w:val="000B6BF6"/>
    <w:rsid w:val="000B6E2B"/>
    <w:rsid w:val="000C035D"/>
    <w:rsid w:val="000C0695"/>
    <w:rsid w:val="000C28F1"/>
    <w:rsid w:val="000C5157"/>
    <w:rsid w:val="000C771C"/>
    <w:rsid w:val="000C7AE5"/>
    <w:rsid w:val="000C7EDC"/>
    <w:rsid w:val="000D399B"/>
    <w:rsid w:val="000D41BB"/>
    <w:rsid w:val="000D76D9"/>
    <w:rsid w:val="000E0624"/>
    <w:rsid w:val="000E36D7"/>
    <w:rsid w:val="000E3F08"/>
    <w:rsid w:val="000E4314"/>
    <w:rsid w:val="000E4C91"/>
    <w:rsid w:val="000F0B20"/>
    <w:rsid w:val="001049F1"/>
    <w:rsid w:val="00104C46"/>
    <w:rsid w:val="00107699"/>
    <w:rsid w:val="00114C3A"/>
    <w:rsid w:val="00122700"/>
    <w:rsid w:val="001235C0"/>
    <w:rsid w:val="00126819"/>
    <w:rsid w:val="00127CCF"/>
    <w:rsid w:val="00137661"/>
    <w:rsid w:val="00141F92"/>
    <w:rsid w:val="0014469B"/>
    <w:rsid w:val="001463AD"/>
    <w:rsid w:val="00152E19"/>
    <w:rsid w:val="00163933"/>
    <w:rsid w:val="00164EA2"/>
    <w:rsid w:val="00167119"/>
    <w:rsid w:val="001674A4"/>
    <w:rsid w:val="00167DD4"/>
    <w:rsid w:val="0017056C"/>
    <w:rsid w:val="00173ACF"/>
    <w:rsid w:val="00173E58"/>
    <w:rsid w:val="00176B08"/>
    <w:rsid w:val="001770D1"/>
    <w:rsid w:val="00181AC2"/>
    <w:rsid w:val="00183DD8"/>
    <w:rsid w:val="0018472F"/>
    <w:rsid w:val="00186F1F"/>
    <w:rsid w:val="00187CC8"/>
    <w:rsid w:val="001A01E4"/>
    <w:rsid w:val="001A309C"/>
    <w:rsid w:val="001A3210"/>
    <w:rsid w:val="001A3859"/>
    <w:rsid w:val="001B3D81"/>
    <w:rsid w:val="001B4AA0"/>
    <w:rsid w:val="001C0CDA"/>
    <w:rsid w:val="001C341B"/>
    <w:rsid w:val="001C3B57"/>
    <w:rsid w:val="001C3DB4"/>
    <w:rsid w:val="001C40DE"/>
    <w:rsid w:val="001C7620"/>
    <w:rsid w:val="001D3005"/>
    <w:rsid w:val="001D3317"/>
    <w:rsid w:val="001D51F7"/>
    <w:rsid w:val="001D5686"/>
    <w:rsid w:val="001D5BFA"/>
    <w:rsid w:val="001D5D4C"/>
    <w:rsid w:val="001D7812"/>
    <w:rsid w:val="001E2FA9"/>
    <w:rsid w:val="001E37ED"/>
    <w:rsid w:val="001F07C3"/>
    <w:rsid w:val="001F1DCA"/>
    <w:rsid w:val="001F1FFE"/>
    <w:rsid w:val="001F54B7"/>
    <w:rsid w:val="0020146E"/>
    <w:rsid w:val="00204F3C"/>
    <w:rsid w:val="002158DC"/>
    <w:rsid w:val="002217B2"/>
    <w:rsid w:val="00222580"/>
    <w:rsid w:val="0022679F"/>
    <w:rsid w:val="0024252C"/>
    <w:rsid w:val="0025113D"/>
    <w:rsid w:val="002513FC"/>
    <w:rsid w:val="00252036"/>
    <w:rsid w:val="00252FB4"/>
    <w:rsid w:val="002622A8"/>
    <w:rsid w:val="00265BF5"/>
    <w:rsid w:val="00267A1E"/>
    <w:rsid w:val="00270704"/>
    <w:rsid w:val="002721FD"/>
    <w:rsid w:val="002760D5"/>
    <w:rsid w:val="00276A78"/>
    <w:rsid w:val="002805B6"/>
    <w:rsid w:val="002807ED"/>
    <w:rsid w:val="0028176E"/>
    <w:rsid w:val="00282D96"/>
    <w:rsid w:val="00283BB2"/>
    <w:rsid w:val="00284D8B"/>
    <w:rsid w:val="002A1522"/>
    <w:rsid w:val="002A15E7"/>
    <w:rsid w:val="002A2F1A"/>
    <w:rsid w:val="002A491D"/>
    <w:rsid w:val="002A4D4E"/>
    <w:rsid w:val="002A4F61"/>
    <w:rsid w:val="002A5D65"/>
    <w:rsid w:val="002A6985"/>
    <w:rsid w:val="002A6A8C"/>
    <w:rsid w:val="002B60A5"/>
    <w:rsid w:val="002C0329"/>
    <w:rsid w:val="002C2D59"/>
    <w:rsid w:val="002C3A14"/>
    <w:rsid w:val="002C5010"/>
    <w:rsid w:val="002C574B"/>
    <w:rsid w:val="002C666B"/>
    <w:rsid w:val="002D03A1"/>
    <w:rsid w:val="002D111F"/>
    <w:rsid w:val="002D38EB"/>
    <w:rsid w:val="002E2DFD"/>
    <w:rsid w:val="002E7A04"/>
    <w:rsid w:val="002F4A7B"/>
    <w:rsid w:val="002F5F7E"/>
    <w:rsid w:val="00300CEB"/>
    <w:rsid w:val="003028DE"/>
    <w:rsid w:val="00302AED"/>
    <w:rsid w:val="003039CD"/>
    <w:rsid w:val="00306746"/>
    <w:rsid w:val="00315AF6"/>
    <w:rsid w:val="00317B43"/>
    <w:rsid w:val="0032370A"/>
    <w:rsid w:val="00337314"/>
    <w:rsid w:val="00343C03"/>
    <w:rsid w:val="00345DB4"/>
    <w:rsid w:val="00346981"/>
    <w:rsid w:val="00352D0C"/>
    <w:rsid w:val="003532C1"/>
    <w:rsid w:val="003619AF"/>
    <w:rsid w:val="003639CD"/>
    <w:rsid w:val="003646DF"/>
    <w:rsid w:val="00367FB2"/>
    <w:rsid w:val="003704F3"/>
    <w:rsid w:val="00375DC2"/>
    <w:rsid w:val="00382DAF"/>
    <w:rsid w:val="003856C6"/>
    <w:rsid w:val="0038579A"/>
    <w:rsid w:val="00387130"/>
    <w:rsid w:val="00391B43"/>
    <w:rsid w:val="00391DA5"/>
    <w:rsid w:val="003937E6"/>
    <w:rsid w:val="00396398"/>
    <w:rsid w:val="00396E85"/>
    <w:rsid w:val="003A23E1"/>
    <w:rsid w:val="003A2425"/>
    <w:rsid w:val="003A29F2"/>
    <w:rsid w:val="003A6921"/>
    <w:rsid w:val="003B3F47"/>
    <w:rsid w:val="003B48D9"/>
    <w:rsid w:val="003C1008"/>
    <w:rsid w:val="003C1054"/>
    <w:rsid w:val="003C134B"/>
    <w:rsid w:val="003C24CD"/>
    <w:rsid w:val="003C3650"/>
    <w:rsid w:val="003C5F25"/>
    <w:rsid w:val="003D00BC"/>
    <w:rsid w:val="003D5761"/>
    <w:rsid w:val="003E70A5"/>
    <w:rsid w:val="003E737B"/>
    <w:rsid w:val="003E7F70"/>
    <w:rsid w:val="003F14DD"/>
    <w:rsid w:val="003F341B"/>
    <w:rsid w:val="003F5EC8"/>
    <w:rsid w:val="003F72BC"/>
    <w:rsid w:val="00402C95"/>
    <w:rsid w:val="00403E1E"/>
    <w:rsid w:val="00405976"/>
    <w:rsid w:val="004116B9"/>
    <w:rsid w:val="00422457"/>
    <w:rsid w:val="00423028"/>
    <w:rsid w:val="00423C3B"/>
    <w:rsid w:val="00425511"/>
    <w:rsid w:val="004308AB"/>
    <w:rsid w:val="0043295E"/>
    <w:rsid w:val="00433E7E"/>
    <w:rsid w:val="00441423"/>
    <w:rsid w:val="00446952"/>
    <w:rsid w:val="00447B21"/>
    <w:rsid w:val="004528E7"/>
    <w:rsid w:val="00453B7D"/>
    <w:rsid w:val="00453BBB"/>
    <w:rsid w:val="004547B5"/>
    <w:rsid w:val="00457866"/>
    <w:rsid w:val="00461ADA"/>
    <w:rsid w:val="00461C62"/>
    <w:rsid w:val="00462ED8"/>
    <w:rsid w:val="00467752"/>
    <w:rsid w:val="004711D0"/>
    <w:rsid w:val="0047198B"/>
    <w:rsid w:val="004771D9"/>
    <w:rsid w:val="004811FB"/>
    <w:rsid w:val="004814E4"/>
    <w:rsid w:val="004820D4"/>
    <w:rsid w:val="00482F2E"/>
    <w:rsid w:val="004850B4"/>
    <w:rsid w:val="00486B59"/>
    <w:rsid w:val="004939A1"/>
    <w:rsid w:val="00496045"/>
    <w:rsid w:val="00497446"/>
    <w:rsid w:val="00497AF2"/>
    <w:rsid w:val="004A097B"/>
    <w:rsid w:val="004A3A22"/>
    <w:rsid w:val="004A4880"/>
    <w:rsid w:val="004A548E"/>
    <w:rsid w:val="004A5E27"/>
    <w:rsid w:val="004A71E9"/>
    <w:rsid w:val="004B04E0"/>
    <w:rsid w:val="004B18DF"/>
    <w:rsid w:val="004B3BFD"/>
    <w:rsid w:val="004B5C84"/>
    <w:rsid w:val="004B7657"/>
    <w:rsid w:val="004C498F"/>
    <w:rsid w:val="004C4C73"/>
    <w:rsid w:val="004D03F9"/>
    <w:rsid w:val="004D0A15"/>
    <w:rsid w:val="004D14BC"/>
    <w:rsid w:val="004D459D"/>
    <w:rsid w:val="004D69B2"/>
    <w:rsid w:val="004D7BFE"/>
    <w:rsid w:val="004E0E2E"/>
    <w:rsid w:val="004E12B2"/>
    <w:rsid w:val="004E540F"/>
    <w:rsid w:val="004E5457"/>
    <w:rsid w:val="004F4CE5"/>
    <w:rsid w:val="004F7B4D"/>
    <w:rsid w:val="005036D7"/>
    <w:rsid w:val="00504A8A"/>
    <w:rsid w:val="00506E6E"/>
    <w:rsid w:val="0050726F"/>
    <w:rsid w:val="00507A36"/>
    <w:rsid w:val="00510926"/>
    <w:rsid w:val="00511587"/>
    <w:rsid w:val="0051489E"/>
    <w:rsid w:val="00516089"/>
    <w:rsid w:val="005232F3"/>
    <w:rsid w:val="00527A7D"/>
    <w:rsid w:val="005323DB"/>
    <w:rsid w:val="00533725"/>
    <w:rsid w:val="0053534A"/>
    <w:rsid w:val="00536D00"/>
    <w:rsid w:val="005372B5"/>
    <w:rsid w:val="005451F0"/>
    <w:rsid w:val="00546A8E"/>
    <w:rsid w:val="00557A28"/>
    <w:rsid w:val="00563F25"/>
    <w:rsid w:val="00566F2B"/>
    <w:rsid w:val="005717F5"/>
    <w:rsid w:val="00572F76"/>
    <w:rsid w:val="00573EF6"/>
    <w:rsid w:val="00574130"/>
    <w:rsid w:val="00576A7D"/>
    <w:rsid w:val="00583AB4"/>
    <w:rsid w:val="005842CE"/>
    <w:rsid w:val="00586F70"/>
    <w:rsid w:val="00591CCD"/>
    <w:rsid w:val="005943C5"/>
    <w:rsid w:val="005A008F"/>
    <w:rsid w:val="005A4092"/>
    <w:rsid w:val="005A4FDA"/>
    <w:rsid w:val="005A5A70"/>
    <w:rsid w:val="005A5B1E"/>
    <w:rsid w:val="005A5D4C"/>
    <w:rsid w:val="005B485B"/>
    <w:rsid w:val="005B6314"/>
    <w:rsid w:val="005C27ED"/>
    <w:rsid w:val="005C283E"/>
    <w:rsid w:val="005C74A4"/>
    <w:rsid w:val="005C7A7A"/>
    <w:rsid w:val="005D0A22"/>
    <w:rsid w:val="005D586C"/>
    <w:rsid w:val="005E0AED"/>
    <w:rsid w:val="005E5DF3"/>
    <w:rsid w:val="005E6850"/>
    <w:rsid w:val="005E6C34"/>
    <w:rsid w:val="005F1CC5"/>
    <w:rsid w:val="005F5DE3"/>
    <w:rsid w:val="006020D7"/>
    <w:rsid w:val="00602FA5"/>
    <w:rsid w:val="00611DEC"/>
    <w:rsid w:val="0061342C"/>
    <w:rsid w:val="00615DE1"/>
    <w:rsid w:val="00631C55"/>
    <w:rsid w:val="00632BB0"/>
    <w:rsid w:val="00636055"/>
    <w:rsid w:val="006401DA"/>
    <w:rsid w:val="006405B9"/>
    <w:rsid w:val="0064207E"/>
    <w:rsid w:val="006533FA"/>
    <w:rsid w:val="0065480F"/>
    <w:rsid w:val="0066375B"/>
    <w:rsid w:val="00663AAD"/>
    <w:rsid w:val="0066536E"/>
    <w:rsid w:val="00665D4F"/>
    <w:rsid w:val="00667F32"/>
    <w:rsid w:val="00670A21"/>
    <w:rsid w:val="006732CF"/>
    <w:rsid w:val="006732DE"/>
    <w:rsid w:val="006737CE"/>
    <w:rsid w:val="00677983"/>
    <w:rsid w:val="00677A7C"/>
    <w:rsid w:val="00684785"/>
    <w:rsid w:val="006870E4"/>
    <w:rsid w:val="00687A1B"/>
    <w:rsid w:val="00691C1F"/>
    <w:rsid w:val="00694ACF"/>
    <w:rsid w:val="0069519A"/>
    <w:rsid w:val="00696844"/>
    <w:rsid w:val="006A2C7D"/>
    <w:rsid w:val="006B0BDF"/>
    <w:rsid w:val="006B2B43"/>
    <w:rsid w:val="006B542E"/>
    <w:rsid w:val="006B65AA"/>
    <w:rsid w:val="006C6153"/>
    <w:rsid w:val="006C6F94"/>
    <w:rsid w:val="006D7DA1"/>
    <w:rsid w:val="006E0F00"/>
    <w:rsid w:val="006E1891"/>
    <w:rsid w:val="006E29D2"/>
    <w:rsid w:val="006E3EF9"/>
    <w:rsid w:val="006E5BA5"/>
    <w:rsid w:val="006E73F2"/>
    <w:rsid w:val="006F7AA9"/>
    <w:rsid w:val="007011EE"/>
    <w:rsid w:val="007038A5"/>
    <w:rsid w:val="00703A72"/>
    <w:rsid w:val="00706A0F"/>
    <w:rsid w:val="00711BB2"/>
    <w:rsid w:val="007128C7"/>
    <w:rsid w:val="0072120F"/>
    <w:rsid w:val="00721CEE"/>
    <w:rsid w:val="00726A0D"/>
    <w:rsid w:val="0072797E"/>
    <w:rsid w:val="00732859"/>
    <w:rsid w:val="00733A66"/>
    <w:rsid w:val="00737EEB"/>
    <w:rsid w:val="00741CF5"/>
    <w:rsid w:val="00747125"/>
    <w:rsid w:val="007474F8"/>
    <w:rsid w:val="00750F32"/>
    <w:rsid w:val="007529C7"/>
    <w:rsid w:val="00752C48"/>
    <w:rsid w:val="00753B3E"/>
    <w:rsid w:val="00754BAB"/>
    <w:rsid w:val="0075793D"/>
    <w:rsid w:val="00766675"/>
    <w:rsid w:val="0077138A"/>
    <w:rsid w:val="007800A8"/>
    <w:rsid w:val="00786D86"/>
    <w:rsid w:val="00792C37"/>
    <w:rsid w:val="00793414"/>
    <w:rsid w:val="00793F85"/>
    <w:rsid w:val="00794D24"/>
    <w:rsid w:val="007A020A"/>
    <w:rsid w:val="007A3D8F"/>
    <w:rsid w:val="007A3E1C"/>
    <w:rsid w:val="007A7FA0"/>
    <w:rsid w:val="007B1091"/>
    <w:rsid w:val="007B139D"/>
    <w:rsid w:val="007B1511"/>
    <w:rsid w:val="007B476A"/>
    <w:rsid w:val="007C144D"/>
    <w:rsid w:val="007C2DBB"/>
    <w:rsid w:val="007C67DF"/>
    <w:rsid w:val="007C71CD"/>
    <w:rsid w:val="007C78F3"/>
    <w:rsid w:val="007D0D06"/>
    <w:rsid w:val="007D0D82"/>
    <w:rsid w:val="007D342E"/>
    <w:rsid w:val="007D3EFF"/>
    <w:rsid w:val="007D4659"/>
    <w:rsid w:val="007D5094"/>
    <w:rsid w:val="007D7F6F"/>
    <w:rsid w:val="007E259F"/>
    <w:rsid w:val="007E2869"/>
    <w:rsid w:val="007E3054"/>
    <w:rsid w:val="007E3972"/>
    <w:rsid w:val="007E50AD"/>
    <w:rsid w:val="007E5FBE"/>
    <w:rsid w:val="007E72C4"/>
    <w:rsid w:val="007E74A1"/>
    <w:rsid w:val="007F17D2"/>
    <w:rsid w:val="007F2B8A"/>
    <w:rsid w:val="007F35AB"/>
    <w:rsid w:val="008001B5"/>
    <w:rsid w:val="00800472"/>
    <w:rsid w:val="00801281"/>
    <w:rsid w:val="00801C33"/>
    <w:rsid w:val="00803978"/>
    <w:rsid w:val="00813498"/>
    <w:rsid w:val="00814EE2"/>
    <w:rsid w:val="008155A5"/>
    <w:rsid w:val="00816455"/>
    <w:rsid w:val="00822C6E"/>
    <w:rsid w:val="0082376E"/>
    <w:rsid w:val="00823C5A"/>
    <w:rsid w:val="00830B97"/>
    <w:rsid w:val="008317BF"/>
    <w:rsid w:val="0083272D"/>
    <w:rsid w:val="00833BE7"/>
    <w:rsid w:val="00834EC6"/>
    <w:rsid w:val="00836BC2"/>
    <w:rsid w:val="008378FB"/>
    <w:rsid w:val="00840D86"/>
    <w:rsid w:val="00841EB4"/>
    <w:rsid w:val="0084505A"/>
    <w:rsid w:val="00847C5A"/>
    <w:rsid w:val="008505AF"/>
    <w:rsid w:val="00851BEC"/>
    <w:rsid w:val="00853618"/>
    <w:rsid w:val="0085631A"/>
    <w:rsid w:val="00861273"/>
    <w:rsid w:val="008631FA"/>
    <w:rsid w:val="008649F8"/>
    <w:rsid w:val="00870108"/>
    <w:rsid w:val="00870138"/>
    <w:rsid w:val="008717FB"/>
    <w:rsid w:val="008731DC"/>
    <w:rsid w:val="00873E8F"/>
    <w:rsid w:val="0088017D"/>
    <w:rsid w:val="008837B4"/>
    <w:rsid w:val="00884C95"/>
    <w:rsid w:val="008909CA"/>
    <w:rsid w:val="0089124C"/>
    <w:rsid w:val="0089185D"/>
    <w:rsid w:val="00895E85"/>
    <w:rsid w:val="00896879"/>
    <w:rsid w:val="00897458"/>
    <w:rsid w:val="008A1411"/>
    <w:rsid w:val="008A392A"/>
    <w:rsid w:val="008A4F68"/>
    <w:rsid w:val="008A6D00"/>
    <w:rsid w:val="008B3854"/>
    <w:rsid w:val="008B6CF8"/>
    <w:rsid w:val="008C0351"/>
    <w:rsid w:val="008C0EB3"/>
    <w:rsid w:val="008C3C25"/>
    <w:rsid w:val="008D7B31"/>
    <w:rsid w:val="008E2DEB"/>
    <w:rsid w:val="008E3E5C"/>
    <w:rsid w:val="008E7A27"/>
    <w:rsid w:val="008F2A0E"/>
    <w:rsid w:val="00902E19"/>
    <w:rsid w:val="00902E34"/>
    <w:rsid w:val="0090306C"/>
    <w:rsid w:val="009137F0"/>
    <w:rsid w:val="00914E0B"/>
    <w:rsid w:val="00915DF2"/>
    <w:rsid w:val="00917FFD"/>
    <w:rsid w:val="009232FA"/>
    <w:rsid w:val="00923C37"/>
    <w:rsid w:val="009252FD"/>
    <w:rsid w:val="009276D7"/>
    <w:rsid w:val="009326B1"/>
    <w:rsid w:val="009329FC"/>
    <w:rsid w:val="0094283F"/>
    <w:rsid w:val="00942D14"/>
    <w:rsid w:val="00943D86"/>
    <w:rsid w:val="009466E9"/>
    <w:rsid w:val="00946E9B"/>
    <w:rsid w:val="0095319B"/>
    <w:rsid w:val="00955FF9"/>
    <w:rsid w:val="009569CB"/>
    <w:rsid w:val="009613DC"/>
    <w:rsid w:val="00963587"/>
    <w:rsid w:val="00964529"/>
    <w:rsid w:val="009671EF"/>
    <w:rsid w:val="009717BA"/>
    <w:rsid w:val="00972A6E"/>
    <w:rsid w:val="00976B54"/>
    <w:rsid w:val="0097730F"/>
    <w:rsid w:val="00981722"/>
    <w:rsid w:val="00982C1F"/>
    <w:rsid w:val="009859B0"/>
    <w:rsid w:val="00986C4F"/>
    <w:rsid w:val="00993193"/>
    <w:rsid w:val="00993DCE"/>
    <w:rsid w:val="009A28B4"/>
    <w:rsid w:val="009A60B2"/>
    <w:rsid w:val="009A7459"/>
    <w:rsid w:val="009B103C"/>
    <w:rsid w:val="009B433F"/>
    <w:rsid w:val="009C1C6D"/>
    <w:rsid w:val="009D0E64"/>
    <w:rsid w:val="009D18BE"/>
    <w:rsid w:val="009D2DDF"/>
    <w:rsid w:val="009D5FF0"/>
    <w:rsid w:val="009E029D"/>
    <w:rsid w:val="009E4154"/>
    <w:rsid w:val="009E473F"/>
    <w:rsid w:val="009E5954"/>
    <w:rsid w:val="009F0AE0"/>
    <w:rsid w:val="009F2154"/>
    <w:rsid w:val="009F6055"/>
    <w:rsid w:val="00A0028C"/>
    <w:rsid w:val="00A0076B"/>
    <w:rsid w:val="00A01285"/>
    <w:rsid w:val="00A02B80"/>
    <w:rsid w:val="00A04447"/>
    <w:rsid w:val="00A045AF"/>
    <w:rsid w:val="00A04D7E"/>
    <w:rsid w:val="00A118DA"/>
    <w:rsid w:val="00A141EB"/>
    <w:rsid w:val="00A16699"/>
    <w:rsid w:val="00A20672"/>
    <w:rsid w:val="00A21627"/>
    <w:rsid w:val="00A21F0E"/>
    <w:rsid w:val="00A24282"/>
    <w:rsid w:val="00A245AC"/>
    <w:rsid w:val="00A24694"/>
    <w:rsid w:val="00A300F5"/>
    <w:rsid w:val="00A32A69"/>
    <w:rsid w:val="00A32D82"/>
    <w:rsid w:val="00A351FA"/>
    <w:rsid w:val="00A422A5"/>
    <w:rsid w:val="00A42569"/>
    <w:rsid w:val="00A44850"/>
    <w:rsid w:val="00A456DF"/>
    <w:rsid w:val="00A476DD"/>
    <w:rsid w:val="00A51049"/>
    <w:rsid w:val="00A5109D"/>
    <w:rsid w:val="00A557EE"/>
    <w:rsid w:val="00A5696E"/>
    <w:rsid w:val="00A66095"/>
    <w:rsid w:val="00A6674D"/>
    <w:rsid w:val="00A708D9"/>
    <w:rsid w:val="00A74288"/>
    <w:rsid w:val="00A7466F"/>
    <w:rsid w:val="00A7647D"/>
    <w:rsid w:val="00A76653"/>
    <w:rsid w:val="00A82064"/>
    <w:rsid w:val="00A83E25"/>
    <w:rsid w:val="00A83EC5"/>
    <w:rsid w:val="00A8492E"/>
    <w:rsid w:val="00A84D5C"/>
    <w:rsid w:val="00A86FD1"/>
    <w:rsid w:val="00A87158"/>
    <w:rsid w:val="00A87275"/>
    <w:rsid w:val="00A87A69"/>
    <w:rsid w:val="00A9467F"/>
    <w:rsid w:val="00A94CBA"/>
    <w:rsid w:val="00A95222"/>
    <w:rsid w:val="00A96A61"/>
    <w:rsid w:val="00AA2E26"/>
    <w:rsid w:val="00AA5C56"/>
    <w:rsid w:val="00AA7293"/>
    <w:rsid w:val="00AA78B6"/>
    <w:rsid w:val="00AB303F"/>
    <w:rsid w:val="00AB413A"/>
    <w:rsid w:val="00AB47DE"/>
    <w:rsid w:val="00AB65D9"/>
    <w:rsid w:val="00AB685F"/>
    <w:rsid w:val="00AB7AD0"/>
    <w:rsid w:val="00AC1E53"/>
    <w:rsid w:val="00AC5F1A"/>
    <w:rsid w:val="00AD4899"/>
    <w:rsid w:val="00AE15FF"/>
    <w:rsid w:val="00AE41A5"/>
    <w:rsid w:val="00AF0BAD"/>
    <w:rsid w:val="00AF0D2D"/>
    <w:rsid w:val="00AF133F"/>
    <w:rsid w:val="00AF2185"/>
    <w:rsid w:val="00AF54AB"/>
    <w:rsid w:val="00AF570F"/>
    <w:rsid w:val="00B01C81"/>
    <w:rsid w:val="00B03A52"/>
    <w:rsid w:val="00B0469C"/>
    <w:rsid w:val="00B048E5"/>
    <w:rsid w:val="00B04E7F"/>
    <w:rsid w:val="00B13954"/>
    <w:rsid w:val="00B1580E"/>
    <w:rsid w:val="00B20CD5"/>
    <w:rsid w:val="00B24500"/>
    <w:rsid w:val="00B248C5"/>
    <w:rsid w:val="00B25EAC"/>
    <w:rsid w:val="00B309D4"/>
    <w:rsid w:val="00B30C0B"/>
    <w:rsid w:val="00B31E3F"/>
    <w:rsid w:val="00B34D3A"/>
    <w:rsid w:val="00B46001"/>
    <w:rsid w:val="00B5423E"/>
    <w:rsid w:val="00B542E3"/>
    <w:rsid w:val="00B55949"/>
    <w:rsid w:val="00B569F8"/>
    <w:rsid w:val="00B700AE"/>
    <w:rsid w:val="00B70F72"/>
    <w:rsid w:val="00B71D70"/>
    <w:rsid w:val="00B75501"/>
    <w:rsid w:val="00B81D13"/>
    <w:rsid w:val="00B82166"/>
    <w:rsid w:val="00B83A50"/>
    <w:rsid w:val="00B8429C"/>
    <w:rsid w:val="00B868E6"/>
    <w:rsid w:val="00B87779"/>
    <w:rsid w:val="00B90C07"/>
    <w:rsid w:val="00B90EC2"/>
    <w:rsid w:val="00B953EA"/>
    <w:rsid w:val="00BA1E97"/>
    <w:rsid w:val="00BA2136"/>
    <w:rsid w:val="00BA32B4"/>
    <w:rsid w:val="00BA6BB6"/>
    <w:rsid w:val="00BA74B3"/>
    <w:rsid w:val="00BB0629"/>
    <w:rsid w:val="00BB350B"/>
    <w:rsid w:val="00BB47AC"/>
    <w:rsid w:val="00BB5807"/>
    <w:rsid w:val="00BB7469"/>
    <w:rsid w:val="00BC375E"/>
    <w:rsid w:val="00BC704A"/>
    <w:rsid w:val="00BD0DFF"/>
    <w:rsid w:val="00BD2339"/>
    <w:rsid w:val="00BE0AC0"/>
    <w:rsid w:val="00BE75B5"/>
    <w:rsid w:val="00BE795E"/>
    <w:rsid w:val="00BE7F5F"/>
    <w:rsid w:val="00BF0557"/>
    <w:rsid w:val="00BF094F"/>
    <w:rsid w:val="00BF1B54"/>
    <w:rsid w:val="00BF43D9"/>
    <w:rsid w:val="00BF6A53"/>
    <w:rsid w:val="00C00696"/>
    <w:rsid w:val="00C0382B"/>
    <w:rsid w:val="00C04387"/>
    <w:rsid w:val="00C06B0F"/>
    <w:rsid w:val="00C07765"/>
    <w:rsid w:val="00C14341"/>
    <w:rsid w:val="00C15741"/>
    <w:rsid w:val="00C17074"/>
    <w:rsid w:val="00C20306"/>
    <w:rsid w:val="00C24918"/>
    <w:rsid w:val="00C27E80"/>
    <w:rsid w:val="00C31FE7"/>
    <w:rsid w:val="00C32525"/>
    <w:rsid w:val="00C3302B"/>
    <w:rsid w:val="00C332CF"/>
    <w:rsid w:val="00C35CB8"/>
    <w:rsid w:val="00C42F15"/>
    <w:rsid w:val="00C46007"/>
    <w:rsid w:val="00C469CA"/>
    <w:rsid w:val="00C50612"/>
    <w:rsid w:val="00C51FD5"/>
    <w:rsid w:val="00C52B7D"/>
    <w:rsid w:val="00C54414"/>
    <w:rsid w:val="00C56329"/>
    <w:rsid w:val="00C629A2"/>
    <w:rsid w:val="00C629B4"/>
    <w:rsid w:val="00C6338F"/>
    <w:rsid w:val="00C64175"/>
    <w:rsid w:val="00C646DE"/>
    <w:rsid w:val="00C64744"/>
    <w:rsid w:val="00C64E3D"/>
    <w:rsid w:val="00C65218"/>
    <w:rsid w:val="00C65575"/>
    <w:rsid w:val="00C66235"/>
    <w:rsid w:val="00C662AF"/>
    <w:rsid w:val="00C673BD"/>
    <w:rsid w:val="00C7055D"/>
    <w:rsid w:val="00C71503"/>
    <w:rsid w:val="00C72505"/>
    <w:rsid w:val="00C811A5"/>
    <w:rsid w:val="00C82993"/>
    <w:rsid w:val="00C82A5C"/>
    <w:rsid w:val="00C95575"/>
    <w:rsid w:val="00CA2C74"/>
    <w:rsid w:val="00CA3E2D"/>
    <w:rsid w:val="00CA4ADB"/>
    <w:rsid w:val="00CB00EF"/>
    <w:rsid w:val="00CB2B45"/>
    <w:rsid w:val="00CB5CB6"/>
    <w:rsid w:val="00CB7644"/>
    <w:rsid w:val="00CC01D1"/>
    <w:rsid w:val="00CC180F"/>
    <w:rsid w:val="00CC20C8"/>
    <w:rsid w:val="00CC3D7E"/>
    <w:rsid w:val="00CC71CE"/>
    <w:rsid w:val="00CD2AD5"/>
    <w:rsid w:val="00CD31A3"/>
    <w:rsid w:val="00CD7F3F"/>
    <w:rsid w:val="00CE1871"/>
    <w:rsid w:val="00CF1142"/>
    <w:rsid w:val="00CF52C2"/>
    <w:rsid w:val="00D00392"/>
    <w:rsid w:val="00D02AFE"/>
    <w:rsid w:val="00D05C98"/>
    <w:rsid w:val="00D10718"/>
    <w:rsid w:val="00D10F9C"/>
    <w:rsid w:val="00D146E4"/>
    <w:rsid w:val="00D1512B"/>
    <w:rsid w:val="00D16236"/>
    <w:rsid w:val="00D240F7"/>
    <w:rsid w:val="00D34A4F"/>
    <w:rsid w:val="00D35EF8"/>
    <w:rsid w:val="00D43B0B"/>
    <w:rsid w:val="00D44977"/>
    <w:rsid w:val="00D44FFA"/>
    <w:rsid w:val="00D46946"/>
    <w:rsid w:val="00D4709E"/>
    <w:rsid w:val="00D52365"/>
    <w:rsid w:val="00D53FAE"/>
    <w:rsid w:val="00D60405"/>
    <w:rsid w:val="00D633DE"/>
    <w:rsid w:val="00D641E1"/>
    <w:rsid w:val="00D7007E"/>
    <w:rsid w:val="00D71B64"/>
    <w:rsid w:val="00D730FA"/>
    <w:rsid w:val="00D75D45"/>
    <w:rsid w:val="00D75DEB"/>
    <w:rsid w:val="00D76B1C"/>
    <w:rsid w:val="00D77C84"/>
    <w:rsid w:val="00D80975"/>
    <w:rsid w:val="00D82C7B"/>
    <w:rsid w:val="00D851A8"/>
    <w:rsid w:val="00D85E84"/>
    <w:rsid w:val="00D86D64"/>
    <w:rsid w:val="00D9736A"/>
    <w:rsid w:val="00DA1A0B"/>
    <w:rsid w:val="00DA1DA8"/>
    <w:rsid w:val="00DA2826"/>
    <w:rsid w:val="00DB3CAB"/>
    <w:rsid w:val="00DB4C5C"/>
    <w:rsid w:val="00DB6337"/>
    <w:rsid w:val="00DB68E4"/>
    <w:rsid w:val="00DC06D5"/>
    <w:rsid w:val="00DC0F2B"/>
    <w:rsid w:val="00DC32DE"/>
    <w:rsid w:val="00DC7D1F"/>
    <w:rsid w:val="00DD0117"/>
    <w:rsid w:val="00DD0C87"/>
    <w:rsid w:val="00DD17A4"/>
    <w:rsid w:val="00DD658B"/>
    <w:rsid w:val="00DD7E02"/>
    <w:rsid w:val="00DE2468"/>
    <w:rsid w:val="00DE7E43"/>
    <w:rsid w:val="00DF485D"/>
    <w:rsid w:val="00E000D0"/>
    <w:rsid w:val="00E00B0F"/>
    <w:rsid w:val="00E03722"/>
    <w:rsid w:val="00E06151"/>
    <w:rsid w:val="00E10C1D"/>
    <w:rsid w:val="00E12977"/>
    <w:rsid w:val="00E13415"/>
    <w:rsid w:val="00E14B83"/>
    <w:rsid w:val="00E2411A"/>
    <w:rsid w:val="00E24E93"/>
    <w:rsid w:val="00E2665F"/>
    <w:rsid w:val="00E31416"/>
    <w:rsid w:val="00E319AC"/>
    <w:rsid w:val="00E33ED2"/>
    <w:rsid w:val="00E340F5"/>
    <w:rsid w:val="00E364A9"/>
    <w:rsid w:val="00E4106E"/>
    <w:rsid w:val="00E43BFC"/>
    <w:rsid w:val="00E44187"/>
    <w:rsid w:val="00E44BFF"/>
    <w:rsid w:val="00E44E51"/>
    <w:rsid w:val="00E46160"/>
    <w:rsid w:val="00E4668A"/>
    <w:rsid w:val="00E4699D"/>
    <w:rsid w:val="00E46B77"/>
    <w:rsid w:val="00E47692"/>
    <w:rsid w:val="00E51644"/>
    <w:rsid w:val="00E518B7"/>
    <w:rsid w:val="00E53DEF"/>
    <w:rsid w:val="00E5590D"/>
    <w:rsid w:val="00E60521"/>
    <w:rsid w:val="00E62B41"/>
    <w:rsid w:val="00E646C7"/>
    <w:rsid w:val="00E656B1"/>
    <w:rsid w:val="00E7166D"/>
    <w:rsid w:val="00E73C57"/>
    <w:rsid w:val="00E754D7"/>
    <w:rsid w:val="00E75905"/>
    <w:rsid w:val="00E77F0A"/>
    <w:rsid w:val="00E80DDD"/>
    <w:rsid w:val="00E81BAB"/>
    <w:rsid w:val="00E84AA4"/>
    <w:rsid w:val="00E85390"/>
    <w:rsid w:val="00E876DA"/>
    <w:rsid w:val="00E87F0B"/>
    <w:rsid w:val="00E96EC1"/>
    <w:rsid w:val="00EA5DB8"/>
    <w:rsid w:val="00EB0686"/>
    <w:rsid w:val="00EB22D6"/>
    <w:rsid w:val="00EB2518"/>
    <w:rsid w:val="00EB528D"/>
    <w:rsid w:val="00EC053F"/>
    <w:rsid w:val="00ED00CB"/>
    <w:rsid w:val="00ED18C7"/>
    <w:rsid w:val="00ED2708"/>
    <w:rsid w:val="00ED7819"/>
    <w:rsid w:val="00EE00D7"/>
    <w:rsid w:val="00EE318E"/>
    <w:rsid w:val="00EE6CA4"/>
    <w:rsid w:val="00EE78C4"/>
    <w:rsid w:val="00EF7190"/>
    <w:rsid w:val="00F00B5B"/>
    <w:rsid w:val="00F077F1"/>
    <w:rsid w:val="00F137C3"/>
    <w:rsid w:val="00F155A5"/>
    <w:rsid w:val="00F225CB"/>
    <w:rsid w:val="00F24204"/>
    <w:rsid w:val="00F24C11"/>
    <w:rsid w:val="00F26A1A"/>
    <w:rsid w:val="00F26F91"/>
    <w:rsid w:val="00F2744F"/>
    <w:rsid w:val="00F310CF"/>
    <w:rsid w:val="00F352FF"/>
    <w:rsid w:val="00F43CBD"/>
    <w:rsid w:val="00F43FD8"/>
    <w:rsid w:val="00F46B8F"/>
    <w:rsid w:val="00F50C3B"/>
    <w:rsid w:val="00F50CF6"/>
    <w:rsid w:val="00F53909"/>
    <w:rsid w:val="00F5607E"/>
    <w:rsid w:val="00F61E09"/>
    <w:rsid w:val="00F65ABA"/>
    <w:rsid w:val="00F6724A"/>
    <w:rsid w:val="00F67617"/>
    <w:rsid w:val="00F67749"/>
    <w:rsid w:val="00F715D3"/>
    <w:rsid w:val="00F7219B"/>
    <w:rsid w:val="00F75AD0"/>
    <w:rsid w:val="00F75E2F"/>
    <w:rsid w:val="00F82EC5"/>
    <w:rsid w:val="00F842D9"/>
    <w:rsid w:val="00F8659C"/>
    <w:rsid w:val="00F93C44"/>
    <w:rsid w:val="00F94649"/>
    <w:rsid w:val="00F94C2C"/>
    <w:rsid w:val="00FA0E39"/>
    <w:rsid w:val="00FA45C3"/>
    <w:rsid w:val="00FA4E08"/>
    <w:rsid w:val="00FA5E02"/>
    <w:rsid w:val="00FA6CC8"/>
    <w:rsid w:val="00FA72B8"/>
    <w:rsid w:val="00FB779F"/>
    <w:rsid w:val="00FC222E"/>
    <w:rsid w:val="00FC3CFB"/>
    <w:rsid w:val="00FC65A4"/>
    <w:rsid w:val="00FC7B8F"/>
    <w:rsid w:val="00FC7C20"/>
    <w:rsid w:val="00FD45F6"/>
    <w:rsid w:val="00FD7624"/>
    <w:rsid w:val="00FD769F"/>
    <w:rsid w:val="00FE6896"/>
    <w:rsid w:val="00FF5321"/>
    <w:rsid w:val="00FF560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65776"/>
  <w15:docId w15:val="{8BB97A70-6D22-421B-944F-6E3D980C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76E"/>
  </w:style>
  <w:style w:type="paragraph" w:styleId="Heading1">
    <w:name w:val="heading 1"/>
    <w:basedOn w:val="Normal"/>
    <w:next w:val="Normal"/>
    <w:link w:val="Heading1Char"/>
    <w:uiPriority w:val="9"/>
    <w:qFormat/>
    <w:rsid w:val="001227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2376E"/>
    <w:pPr>
      <w:ind w:left="720"/>
      <w:contextualSpacing/>
    </w:pPr>
  </w:style>
  <w:style w:type="table" w:styleId="TableGrid">
    <w:name w:val="Table Grid"/>
    <w:basedOn w:val="TableNormal"/>
    <w:uiPriority w:val="59"/>
    <w:rsid w:val="00C8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1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BAB"/>
    <w:rPr>
      <w:sz w:val="20"/>
      <w:szCs w:val="20"/>
    </w:rPr>
  </w:style>
  <w:style w:type="character" w:styleId="FootnoteReference">
    <w:name w:val="footnote reference"/>
    <w:basedOn w:val="DefaultParagraphFont"/>
    <w:uiPriority w:val="99"/>
    <w:semiHidden/>
    <w:unhideWhenUsed/>
    <w:rsid w:val="00E81BAB"/>
    <w:rPr>
      <w:vertAlign w:val="superscript"/>
    </w:rPr>
  </w:style>
  <w:style w:type="character" w:styleId="CommentReference">
    <w:name w:val="annotation reference"/>
    <w:basedOn w:val="DefaultParagraphFont"/>
    <w:uiPriority w:val="99"/>
    <w:semiHidden/>
    <w:unhideWhenUsed/>
    <w:rsid w:val="006732CF"/>
    <w:rPr>
      <w:sz w:val="16"/>
      <w:szCs w:val="16"/>
    </w:rPr>
  </w:style>
  <w:style w:type="paragraph" w:styleId="CommentText">
    <w:name w:val="annotation text"/>
    <w:basedOn w:val="Normal"/>
    <w:link w:val="CommentTextChar"/>
    <w:uiPriority w:val="99"/>
    <w:semiHidden/>
    <w:unhideWhenUsed/>
    <w:rsid w:val="006732CF"/>
    <w:pPr>
      <w:spacing w:line="240" w:lineRule="auto"/>
    </w:pPr>
    <w:rPr>
      <w:sz w:val="20"/>
      <w:szCs w:val="20"/>
    </w:rPr>
  </w:style>
  <w:style w:type="character" w:customStyle="1" w:styleId="CommentTextChar">
    <w:name w:val="Comment Text Char"/>
    <w:basedOn w:val="DefaultParagraphFont"/>
    <w:link w:val="CommentText"/>
    <w:uiPriority w:val="99"/>
    <w:semiHidden/>
    <w:rsid w:val="006732CF"/>
    <w:rPr>
      <w:sz w:val="20"/>
      <w:szCs w:val="20"/>
    </w:rPr>
  </w:style>
  <w:style w:type="paragraph" w:styleId="CommentSubject">
    <w:name w:val="annotation subject"/>
    <w:basedOn w:val="CommentText"/>
    <w:next w:val="CommentText"/>
    <w:link w:val="CommentSubjectChar"/>
    <w:uiPriority w:val="99"/>
    <w:semiHidden/>
    <w:unhideWhenUsed/>
    <w:rsid w:val="006732CF"/>
    <w:rPr>
      <w:b/>
      <w:bCs/>
    </w:rPr>
  </w:style>
  <w:style w:type="character" w:customStyle="1" w:styleId="CommentSubjectChar">
    <w:name w:val="Comment Subject Char"/>
    <w:basedOn w:val="CommentTextChar"/>
    <w:link w:val="CommentSubject"/>
    <w:uiPriority w:val="99"/>
    <w:semiHidden/>
    <w:rsid w:val="006732CF"/>
    <w:rPr>
      <w:b/>
      <w:bCs/>
      <w:sz w:val="20"/>
      <w:szCs w:val="20"/>
    </w:rPr>
  </w:style>
  <w:style w:type="paragraph" w:styleId="BalloonText">
    <w:name w:val="Balloon Text"/>
    <w:basedOn w:val="Normal"/>
    <w:link w:val="BalloonTextChar"/>
    <w:uiPriority w:val="99"/>
    <w:semiHidden/>
    <w:unhideWhenUsed/>
    <w:rsid w:val="0067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CF"/>
    <w:rPr>
      <w:rFonts w:ascii="Tahoma" w:hAnsi="Tahoma" w:cs="Tahoma"/>
      <w:sz w:val="16"/>
      <w:szCs w:val="16"/>
    </w:rPr>
  </w:style>
  <w:style w:type="character" w:styleId="Hyperlink">
    <w:name w:val="Hyperlink"/>
    <w:basedOn w:val="DefaultParagraphFont"/>
    <w:uiPriority w:val="99"/>
    <w:unhideWhenUsed/>
    <w:rsid w:val="00B75501"/>
    <w:rPr>
      <w:color w:val="0000FF" w:themeColor="hyperlink"/>
      <w:u w:val="single"/>
    </w:rPr>
  </w:style>
  <w:style w:type="character" w:customStyle="1" w:styleId="UnresolvedMention1">
    <w:name w:val="Unresolved Mention1"/>
    <w:basedOn w:val="DefaultParagraphFont"/>
    <w:uiPriority w:val="99"/>
    <w:semiHidden/>
    <w:unhideWhenUsed/>
    <w:rsid w:val="00B75501"/>
    <w:rPr>
      <w:color w:val="605E5C"/>
      <w:shd w:val="clear" w:color="auto" w:fill="E1DFDD"/>
    </w:rPr>
  </w:style>
  <w:style w:type="paragraph" w:styleId="TOCHeading">
    <w:name w:val="TOC Heading"/>
    <w:basedOn w:val="Heading1"/>
    <w:next w:val="Normal"/>
    <w:uiPriority w:val="39"/>
    <w:unhideWhenUsed/>
    <w:qFormat/>
    <w:rsid w:val="00122700"/>
    <w:pPr>
      <w:spacing w:line="259" w:lineRule="auto"/>
      <w:outlineLvl w:val="9"/>
    </w:pPr>
    <w:rPr>
      <w:lang w:eastAsia="pt-PT"/>
    </w:rPr>
  </w:style>
  <w:style w:type="paragraph" w:styleId="TOC1">
    <w:name w:val="toc 1"/>
    <w:basedOn w:val="Normal"/>
    <w:next w:val="Normal"/>
    <w:autoRedefine/>
    <w:uiPriority w:val="39"/>
    <w:unhideWhenUsed/>
    <w:rsid w:val="009276D7"/>
    <w:pPr>
      <w:tabs>
        <w:tab w:val="left" w:pos="0"/>
        <w:tab w:val="right" w:leader="dot" w:pos="8494"/>
      </w:tabs>
      <w:spacing w:after="100"/>
      <w:ind w:left="709" w:hanging="709"/>
      <w:jc w:val="center"/>
    </w:pPr>
    <w:rPr>
      <w:rFonts w:ascii="Arial" w:hAnsi="Arial" w:cs="Arial"/>
      <w:noProof/>
      <w:lang w:val="en-GB"/>
    </w:rPr>
  </w:style>
  <w:style w:type="paragraph" w:styleId="TOC2">
    <w:name w:val="toc 2"/>
    <w:basedOn w:val="Normal"/>
    <w:next w:val="Normal"/>
    <w:autoRedefine/>
    <w:uiPriority w:val="39"/>
    <w:unhideWhenUsed/>
    <w:rsid w:val="00122700"/>
    <w:pPr>
      <w:spacing w:after="100"/>
      <w:ind w:left="220"/>
    </w:pPr>
  </w:style>
  <w:style w:type="paragraph" w:styleId="TOC3">
    <w:name w:val="toc 3"/>
    <w:basedOn w:val="Normal"/>
    <w:next w:val="Normal"/>
    <w:autoRedefine/>
    <w:uiPriority w:val="39"/>
    <w:unhideWhenUsed/>
    <w:rsid w:val="00122700"/>
    <w:pPr>
      <w:spacing w:after="100"/>
      <w:ind w:left="440"/>
    </w:pPr>
  </w:style>
  <w:style w:type="paragraph" w:styleId="Header">
    <w:name w:val="header"/>
    <w:basedOn w:val="Normal"/>
    <w:link w:val="HeaderChar"/>
    <w:uiPriority w:val="99"/>
    <w:unhideWhenUsed/>
    <w:rsid w:val="00BD23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D2339"/>
  </w:style>
  <w:style w:type="paragraph" w:styleId="Footer">
    <w:name w:val="footer"/>
    <w:basedOn w:val="Normal"/>
    <w:link w:val="FooterChar"/>
    <w:uiPriority w:val="99"/>
    <w:unhideWhenUsed/>
    <w:rsid w:val="00BD23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D2339"/>
  </w:style>
  <w:style w:type="paragraph" w:customStyle="1" w:styleId="Default">
    <w:name w:val="Default"/>
    <w:rsid w:val="009326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96788">
      <w:bodyDiv w:val="1"/>
      <w:marLeft w:val="0"/>
      <w:marRight w:val="0"/>
      <w:marTop w:val="0"/>
      <w:marBottom w:val="0"/>
      <w:divBdr>
        <w:top w:val="none" w:sz="0" w:space="0" w:color="auto"/>
        <w:left w:val="none" w:sz="0" w:space="0" w:color="auto"/>
        <w:bottom w:val="none" w:sz="0" w:space="0" w:color="auto"/>
        <w:right w:val="none" w:sz="0" w:space="0" w:color="auto"/>
      </w:divBdr>
      <w:divsChild>
        <w:div w:id="476341709">
          <w:marLeft w:val="0"/>
          <w:marRight w:val="0"/>
          <w:marTop w:val="0"/>
          <w:marBottom w:val="0"/>
          <w:divBdr>
            <w:top w:val="none" w:sz="0" w:space="0" w:color="auto"/>
            <w:left w:val="none" w:sz="0" w:space="0" w:color="auto"/>
            <w:bottom w:val="none" w:sz="0" w:space="0" w:color="auto"/>
            <w:right w:val="none" w:sz="0" w:space="0" w:color="auto"/>
          </w:divBdr>
          <w:divsChild>
            <w:div w:id="1355302621">
              <w:marLeft w:val="0"/>
              <w:marRight w:val="0"/>
              <w:marTop w:val="0"/>
              <w:marBottom w:val="0"/>
              <w:divBdr>
                <w:top w:val="none" w:sz="0" w:space="0" w:color="auto"/>
                <w:left w:val="none" w:sz="0" w:space="0" w:color="auto"/>
                <w:bottom w:val="none" w:sz="0" w:space="0" w:color="auto"/>
                <w:right w:val="none" w:sz="0" w:space="0" w:color="auto"/>
              </w:divBdr>
              <w:divsChild>
                <w:div w:id="206378628">
                  <w:marLeft w:val="0"/>
                  <w:marRight w:val="0"/>
                  <w:marTop w:val="0"/>
                  <w:marBottom w:val="0"/>
                  <w:divBdr>
                    <w:top w:val="none" w:sz="0" w:space="0" w:color="auto"/>
                    <w:left w:val="none" w:sz="0" w:space="0" w:color="auto"/>
                    <w:bottom w:val="none" w:sz="0" w:space="0" w:color="auto"/>
                    <w:right w:val="none" w:sz="0" w:space="0" w:color="auto"/>
                  </w:divBdr>
                  <w:divsChild>
                    <w:div w:id="179858290">
                      <w:marLeft w:val="0"/>
                      <w:marRight w:val="0"/>
                      <w:marTop w:val="0"/>
                      <w:marBottom w:val="0"/>
                      <w:divBdr>
                        <w:top w:val="none" w:sz="0" w:space="0" w:color="auto"/>
                        <w:left w:val="none" w:sz="0" w:space="0" w:color="auto"/>
                        <w:bottom w:val="none" w:sz="0" w:space="0" w:color="auto"/>
                        <w:right w:val="none" w:sz="0" w:space="0" w:color="auto"/>
                      </w:divBdr>
                      <w:divsChild>
                        <w:div w:id="1494446405">
                          <w:marLeft w:val="0"/>
                          <w:marRight w:val="0"/>
                          <w:marTop w:val="0"/>
                          <w:marBottom w:val="0"/>
                          <w:divBdr>
                            <w:top w:val="none" w:sz="0" w:space="0" w:color="auto"/>
                            <w:left w:val="none" w:sz="0" w:space="0" w:color="auto"/>
                            <w:bottom w:val="none" w:sz="0" w:space="0" w:color="auto"/>
                            <w:right w:val="none" w:sz="0" w:space="0" w:color="auto"/>
                          </w:divBdr>
                          <w:divsChild>
                            <w:div w:id="2076127157">
                              <w:marLeft w:val="0"/>
                              <w:marRight w:val="300"/>
                              <w:marTop w:val="180"/>
                              <w:marBottom w:val="0"/>
                              <w:divBdr>
                                <w:top w:val="none" w:sz="0" w:space="0" w:color="auto"/>
                                <w:left w:val="none" w:sz="0" w:space="0" w:color="auto"/>
                                <w:bottom w:val="none" w:sz="0" w:space="0" w:color="auto"/>
                                <w:right w:val="none" w:sz="0" w:space="0" w:color="auto"/>
                              </w:divBdr>
                              <w:divsChild>
                                <w:div w:id="18572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9107">
          <w:marLeft w:val="0"/>
          <w:marRight w:val="0"/>
          <w:marTop w:val="0"/>
          <w:marBottom w:val="0"/>
          <w:divBdr>
            <w:top w:val="none" w:sz="0" w:space="0" w:color="auto"/>
            <w:left w:val="none" w:sz="0" w:space="0" w:color="auto"/>
            <w:bottom w:val="none" w:sz="0" w:space="0" w:color="auto"/>
            <w:right w:val="none" w:sz="0" w:space="0" w:color="auto"/>
          </w:divBdr>
          <w:divsChild>
            <w:div w:id="787554604">
              <w:marLeft w:val="0"/>
              <w:marRight w:val="0"/>
              <w:marTop w:val="0"/>
              <w:marBottom w:val="0"/>
              <w:divBdr>
                <w:top w:val="none" w:sz="0" w:space="0" w:color="auto"/>
                <w:left w:val="none" w:sz="0" w:space="0" w:color="auto"/>
                <w:bottom w:val="none" w:sz="0" w:space="0" w:color="auto"/>
                <w:right w:val="none" w:sz="0" w:space="0" w:color="auto"/>
              </w:divBdr>
              <w:divsChild>
                <w:div w:id="757365279">
                  <w:marLeft w:val="0"/>
                  <w:marRight w:val="0"/>
                  <w:marTop w:val="0"/>
                  <w:marBottom w:val="0"/>
                  <w:divBdr>
                    <w:top w:val="none" w:sz="0" w:space="0" w:color="auto"/>
                    <w:left w:val="none" w:sz="0" w:space="0" w:color="auto"/>
                    <w:bottom w:val="none" w:sz="0" w:space="0" w:color="auto"/>
                    <w:right w:val="none" w:sz="0" w:space="0" w:color="auto"/>
                  </w:divBdr>
                  <w:divsChild>
                    <w:div w:id="1557162549">
                      <w:marLeft w:val="0"/>
                      <w:marRight w:val="0"/>
                      <w:marTop w:val="0"/>
                      <w:marBottom w:val="0"/>
                      <w:divBdr>
                        <w:top w:val="none" w:sz="0" w:space="0" w:color="auto"/>
                        <w:left w:val="none" w:sz="0" w:space="0" w:color="auto"/>
                        <w:bottom w:val="none" w:sz="0" w:space="0" w:color="auto"/>
                        <w:right w:val="none" w:sz="0" w:space="0" w:color="auto"/>
                      </w:divBdr>
                      <w:divsChild>
                        <w:div w:id="512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sramosambe60@gmail.com" TargetMode="External"/><Relationship Id="rId18" Type="http://schemas.openxmlformats.org/officeDocument/2006/relationships/hyperlink" Target="mailto:carlosbaronjante@gmail.com" TargetMode="External"/><Relationship Id="rId26" Type="http://schemas.openxmlformats.org/officeDocument/2006/relationships/hyperlink" Target="mailto:kanil.lopes@undp.org" TargetMode="External"/><Relationship Id="rId39" Type="http://schemas.openxmlformats.org/officeDocument/2006/relationships/hyperlink" Target="mailto:Tutucabral1963@gmail.com" TargetMode="External"/><Relationship Id="rId21" Type="http://schemas.openxmlformats.org/officeDocument/2006/relationships/hyperlink" Target="mailto:lolocosta2704@hotmail.com" TargetMode="External"/><Relationship Id="rId34" Type="http://schemas.openxmlformats.org/officeDocument/2006/relationships/hyperlink" Target="mailto:dsilvacth@gmail.com" TargetMode="External"/><Relationship Id="rId42" Type="http://schemas.openxmlformats.org/officeDocument/2006/relationships/hyperlink" Target="mailto:carmemmango@gmail.com" TargetMode="External"/><Relationship Id="rId47" Type="http://schemas.openxmlformats.org/officeDocument/2006/relationships/hyperlink" Target="mailto:amadutidjane@gmail.com" TargetMode="External"/><Relationship Id="rId50" Type="http://schemas.openxmlformats.org/officeDocument/2006/relationships/hyperlink" Target="mailto:namuano@hotmail.com"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tamarante90@yahoo.fr" TargetMode="External"/><Relationship Id="rId29" Type="http://schemas.openxmlformats.org/officeDocument/2006/relationships/hyperlink" Target="mailto:nowduartembalo@gmail.com" TargetMode="External"/><Relationship Id="rId11" Type="http://schemas.openxmlformats.org/officeDocument/2006/relationships/hyperlink" Target="mailto:dasilvambep@hotmail.com" TargetMode="External"/><Relationship Id="rId24" Type="http://schemas.openxmlformats.org/officeDocument/2006/relationships/hyperlink" Target="mailto:joaocordeiro.ibap@gmail.com" TargetMode="External"/><Relationship Id="rId32" Type="http://schemas.openxmlformats.org/officeDocument/2006/relationships/hyperlink" Target="mailto:Octaviocabral88@gmail.com" TargetMode="External"/><Relationship Id="rId37" Type="http://schemas.openxmlformats.org/officeDocument/2006/relationships/hyperlink" Target="mailto:Decheiksalimo@gmail.com" TargetMode="External"/><Relationship Id="rId40" Type="http://schemas.openxmlformats.org/officeDocument/2006/relationships/hyperlink" Target="mailto:vaniaalina@hotmail.com" TargetMode="External"/><Relationship Id="rId45" Type="http://schemas.openxmlformats.org/officeDocument/2006/relationships/hyperlink" Target="mailto:isamarajosianegomes@gmail.com" TargetMode="External"/><Relationship Id="rId53" Type="http://schemas.openxmlformats.org/officeDocument/2006/relationships/fontTable" Target="fontTable.xml"/><Relationship Id="rId58" Type="http://schemas.openxmlformats.org/officeDocument/2006/relationships/customXml" Target="../customXml/item5.xml"/><Relationship Id="rId5" Type="http://schemas.openxmlformats.org/officeDocument/2006/relationships/webSettings" Target="webSettings.xml"/><Relationship Id="rId19" Type="http://schemas.openxmlformats.org/officeDocument/2006/relationships/hyperlink" Target="mailto:dauda.sau@und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raima_mane@yahoo.fr" TargetMode="External"/><Relationship Id="rId22" Type="http://schemas.openxmlformats.org/officeDocument/2006/relationships/hyperlink" Target="mailto:nondunguef@gmail.com" TargetMode="External"/><Relationship Id="rId27" Type="http://schemas.openxmlformats.org/officeDocument/2006/relationships/hyperlink" Target="mailto:mptecanha@yahoo.com.nz" TargetMode="External"/><Relationship Id="rId30" Type="http://schemas.openxmlformats.org/officeDocument/2006/relationships/hyperlink" Target="mailto:moizessanca@gmail.com" TargetMode="External"/><Relationship Id="rId35" Type="http://schemas.openxmlformats.org/officeDocument/2006/relationships/hyperlink" Target="mailto:adolfoeugeniagomes2017@gmail.com" TargetMode="External"/><Relationship Id="rId43" Type="http://schemas.openxmlformats.org/officeDocument/2006/relationships/hyperlink" Target="mailto:Almuba.fiche@hotmail.com" TargetMode="External"/><Relationship Id="rId48" Type="http://schemas.openxmlformats.org/officeDocument/2006/relationships/hyperlink" Target="mailto:conceicaogomeslopes@gmail.com" TargetMode="External"/><Relationship Id="rId56"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tutucabral1963@gmail.com" TargetMode="External"/><Relationship Id="rId17" Type="http://schemas.openxmlformats.org/officeDocument/2006/relationships/hyperlink" Target="mailto:carlosandrade98@gmail.com" TargetMode="External"/><Relationship Id="rId25" Type="http://schemas.openxmlformats.org/officeDocument/2006/relationships/hyperlink" Target="mailto:sancungabikar1@gmail.com" TargetMode="External"/><Relationship Id="rId33" Type="http://schemas.openxmlformats.org/officeDocument/2006/relationships/hyperlink" Target="mailto:Osvaldom.abreu@gmail.com" TargetMode="External"/><Relationship Id="rId38" Type="http://schemas.openxmlformats.org/officeDocument/2006/relationships/hyperlink" Target="mailto:Rigoberto.cantussan@itagos.com" TargetMode="External"/><Relationship Id="rId46" Type="http://schemas.openxmlformats.org/officeDocument/2006/relationships/hyperlink" Target="mailto:davidpeda@outlook@gmail.com" TargetMode="External"/><Relationship Id="rId20" Type="http://schemas.openxmlformats.org/officeDocument/2006/relationships/hyperlink" Target="mailto:doia@gmail.com" TargetMode="External"/><Relationship Id="rId41" Type="http://schemas.openxmlformats.org/officeDocument/2006/relationships/hyperlink" Target="mailto:quimbadji@hot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rlos.conduto02@gmail.com" TargetMode="External"/><Relationship Id="rId23" Type="http://schemas.openxmlformats.org/officeDocument/2006/relationships/hyperlink" Target="mailto:jeanlouis.sanka@iucn.org" TargetMode="External"/><Relationship Id="rId28" Type="http://schemas.openxmlformats.org/officeDocument/2006/relationships/hyperlink" Target="mailto:mbiague@hotmail.com" TargetMode="External"/><Relationship Id="rId36" Type="http://schemas.openxmlformats.org/officeDocument/2006/relationships/hyperlink" Target="mailto:Fernandebiague@gmail.com" TargetMode="External"/><Relationship Id="rId49" Type="http://schemas.openxmlformats.org/officeDocument/2006/relationships/hyperlink" Target="mailto:Carlospedrogomes1984@gmail.com" TargetMode="External"/><Relationship Id="rId57" Type="http://schemas.openxmlformats.org/officeDocument/2006/relationships/customXml" Target="../customXml/item4.xml"/><Relationship Id="rId10" Type="http://schemas.openxmlformats.org/officeDocument/2006/relationships/hyperlink" Target="mailto:aissa.regallab@hotmail.fr" TargetMode="External"/><Relationship Id="rId31" Type="http://schemas.openxmlformats.org/officeDocument/2006/relationships/hyperlink" Target="mailto:n.barreto@afdb.org" TargetMode="External"/><Relationship Id="rId44" Type="http://schemas.openxmlformats.org/officeDocument/2006/relationships/hyperlink" Target="mailto:saemmalepon@gmail.com" TargetMode="External"/><Relationship Id="rId5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BC7CDB770821C4E800A2F6C8202498B" ma:contentTypeVersion="3" ma:contentTypeDescription="" ma:contentTypeScope="" ma:versionID="178c447cb031f02686b028df9ce1a917">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000365328:Melissa C. Landesz:mlandesz@worldbank.org;</DocAuthors>
    <Authors xmlns="b99a068c-3844-4a16-badd-77233eea0529">
      <UserInfo>
        <DisplayName>i:0#.w|wb\wb365328</DisplayName>
        <AccountId>7811</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2019-12-16T05:00:00+00:00</DocumentDate>
    <WBDocType xmlns="b99a068c-3844-4a16-badd-77233eea0529">Report</WBDocType>
    <SecurityClassification xmlns="b99a068c-3844-4a16-badd-77233eea0529">Public</SecurityClassification>
    <DeliverableID xmlns="b99a068c-3844-4a16-badd-77233eea0529">DLV0280161</DeliverableID>
    <ProjectID xmlns="b99a068c-3844-4a16-badd-77233eea0529">P168627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D707609C-4D50-4B32-A9DC-A0FEE1E0DD82}">
  <ds:schemaRefs>
    <ds:schemaRef ds:uri="http://schemas.openxmlformats.org/officeDocument/2006/bibliography"/>
  </ds:schemaRefs>
</ds:datastoreItem>
</file>

<file path=customXml/itemProps2.xml><?xml version="1.0" encoding="utf-8"?>
<ds:datastoreItem xmlns:ds="http://schemas.openxmlformats.org/officeDocument/2006/customXml" ds:itemID="{1BD4011F-98E9-4319-A03D-2CA616E374A7}"/>
</file>

<file path=customXml/itemProps3.xml><?xml version="1.0" encoding="utf-8"?>
<ds:datastoreItem xmlns:ds="http://schemas.openxmlformats.org/officeDocument/2006/customXml" ds:itemID="{3A59E6DF-6393-4BC9-89F2-D3140584AF90}"/>
</file>

<file path=customXml/itemProps4.xml><?xml version="1.0" encoding="utf-8"?>
<ds:datastoreItem xmlns:ds="http://schemas.openxmlformats.org/officeDocument/2006/customXml" ds:itemID="{89A8B444-18F3-456A-8D9F-E655EBE78EA4}"/>
</file>

<file path=customXml/itemProps5.xml><?xml version="1.0" encoding="utf-8"?>
<ds:datastoreItem xmlns:ds="http://schemas.openxmlformats.org/officeDocument/2006/customXml" ds:itemID="{646F7D9B-900A-4B32-B967-B466FE269BE6}"/>
</file>

<file path=docProps/app.xml><?xml version="1.0" encoding="utf-8"?>
<Properties xmlns="http://schemas.openxmlformats.org/officeDocument/2006/extended-properties" xmlns:vt="http://schemas.openxmlformats.org/officeDocument/2006/docPropsVTypes">
  <Template>Normal.dotm</Template>
  <TotalTime>35</TotalTime>
  <Pages>135</Pages>
  <Words>39022</Words>
  <Characters>222431</Characters>
  <Application>Microsoft Office Word</Application>
  <DocSecurity>0</DocSecurity>
  <Lines>1853</Lines>
  <Paragraphs>521</Paragraphs>
  <ScaleCrop>false</ScaleCrop>
  <HeadingPairs>
    <vt:vector size="6" baseType="variant">
      <vt:variant>
        <vt:lpstr>Title</vt:lpstr>
      </vt:variant>
      <vt:variant>
        <vt:i4>1</vt:i4>
      </vt:variant>
      <vt:variant>
        <vt:lpstr>Título</vt:lpstr>
      </vt:variant>
      <vt:variant>
        <vt:i4>1</vt:i4>
      </vt:variant>
      <vt:variant>
        <vt:lpstr>Títulos</vt:lpstr>
      </vt:variant>
      <vt:variant>
        <vt:i4>36</vt:i4>
      </vt:variant>
    </vt:vector>
  </HeadingPairs>
  <TitlesOfParts>
    <vt:vector size="38" baseType="lpstr">
      <vt:lpstr/>
      <vt:lpstr/>
      <vt:lpstr>Diagnosis of the of the Capacity of National Framework for Environmental and Soc</vt:lpstr>
      <vt:lpstr>Introduction</vt:lpstr>
      <vt:lpstr>    Objective</vt:lpstr>
      <vt:lpstr>Methodology</vt:lpstr>
      <vt:lpstr>Legal framework</vt:lpstr>
      <vt:lpstr>Institutional framework</vt:lpstr>
      <vt:lpstr>    Competent Environmental Assessment Authority - AAAC</vt:lpstr>
      <vt:lpstr>    Institute of Biodiversity and Protected Areas - IBAP</vt:lpstr>
      <vt:lpstr>    Inspectorate-General of the Environment</vt:lpstr>
      <vt:lpstr>    Directorate-General of different sectoral ministries/activities</vt:lpstr>
      <vt:lpstr>    Political instability</vt:lpstr>
      <vt:lpstr>    Lack of financial resources</vt:lpstr>
      <vt:lpstr>    Decentralization</vt:lpstr>
      <vt:lpstr>    Stakeholder engagement</vt:lpstr>
      <vt:lpstr>    Disclosure procedures</vt:lpstr>
      <vt:lpstr>    Spatial Planning</vt:lpstr>
      <vt:lpstr>    Climate Change</vt:lpstr>
      <vt:lpstr>    Resettlement and compensation to those affected</vt:lpstr>
      <vt:lpstr>    Gender equity and violence</vt:lpstr>
      <vt:lpstr>    Vulnerable groups</vt:lpstr>
      <vt:lpstr>    Grievance Redress Mechanism</vt:lpstr>
      <vt:lpstr>    Private sector</vt:lpstr>
      <vt:lpstr>        Environmental assessment consulting sector</vt:lpstr>
      <vt:lpstr>    Civil society and NGOs</vt:lpstr>
      <vt:lpstr>    Bissau-Guinean Association of Environmental Assessment - AGAA</vt:lpstr>
      <vt:lpstr>Gap Analysis</vt:lpstr>
      <vt:lpstr>    Assessment and Management of Environmental and Social Impacts</vt:lpstr>
      <vt:lpstr>    Work and Working Conditions</vt:lpstr>
      <vt:lpstr>    Resource efficiency and pollution prevention</vt:lpstr>
      <vt:lpstr>    Community Health and Safety</vt:lpstr>
      <vt:lpstr>    Land acquisition, land use restrictions and involuntary resettlement</vt:lpstr>
      <vt:lpstr>    Biodiversity Conservation and Habitats</vt:lpstr>
      <vt:lpstr>    Cultural Heritage</vt:lpstr>
      <vt:lpstr>    Stakeholders engagement and dissemination of information</vt:lpstr>
      <vt:lpstr>SWOT Analysis</vt:lpstr>
      <vt:lpstr>Discussion and Validation of Diagnosis</vt:lpstr>
    </vt:vector>
  </TitlesOfParts>
  <Company>Microsoft</Company>
  <LinksUpToDate>false</LinksUpToDate>
  <CharactersWithSpaces>260932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consolidated national framework and investment plan - English version</dc:title>
  <dc:creator>Nuno Vilela</dc:creator>
  <cp:lastModifiedBy>Melissa C. Landesz</cp:lastModifiedBy>
  <cp:revision>25</cp:revision>
  <cp:lastPrinted>2019-05-01T00:31:00Z</cp:lastPrinted>
  <dcterms:created xsi:type="dcterms:W3CDTF">2019-12-16T16:28:00Z</dcterms:created>
  <dcterms:modified xsi:type="dcterms:W3CDTF">2019-12-16T17:02:00Z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0x01010054E0FEF4951F9D49A6F48A35419983C7006BC7CDB770821C4E800A2F6C8202498B</vt:lpwstr>
  </property>
  <property fmtid="{D5CDD505-2E9C-101B-9397-08002B2CF9AE}" pid="6" name="RatedBy">
    <vt:lpwstr/>
  </property>
  <property fmtid="{D5CDD505-2E9C-101B-9397-08002B2CF9AE}" pid="9" name="LikedBy">
    <vt:lpwstr/>
  </property>
  <property fmtid="{D5CDD505-2E9C-101B-9397-08002B2CF9AE}" pid="14" name="Ratings">
    <vt:lpwstr/>
  </property>
</Properties>
</file>